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5" w:rsidRPr="000004F6" w:rsidRDefault="00E75415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r w:rsidRPr="000004F6">
        <w:rPr>
          <w:rFonts w:ascii="Times New Roman" w:hAnsi="Times New Roman"/>
          <w:color w:val="auto"/>
          <w:lang w:val="ru-RU"/>
        </w:rPr>
        <w:t xml:space="preserve">Администрации муниципального образования </w:t>
      </w:r>
    </w:p>
    <w:p w:rsidR="00E75415" w:rsidRPr="000004F6" w:rsidRDefault="00163359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Бегуницкое</w:t>
      </w:r>
      <w:proofErr w:type="spellEnd"/>
      <w:r w:rsidR="00E75415" w:rsidRPr="000004F6">
        <w:rPr>
          <w:rFonts w:ascii="Times New Roman" w:hAnsi="Times New Roman"/>
          <w:color w:val="auto"/>
          <w:lang w:val="ru-RU"/>
        </w:rPr>
        <w:t xml:space="preserve"> сельское поселение </w:t>
      </w:r>
    </w:p>
    <w:p w:rsidR="00E75415" w:rsidRPr="000004F6" w:rsidRDefault="00E75415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r w:rsidRPr="000004F6">
        <w:rPr>
          <w:rFonts w:ascii="Times New Roman" w:hAnsi="Times New Roman"/>
          <w:color w:val="auto"/>
          <w:lang w:val="ru-RU"/>
        </w:rPr>
        <w:t>Волосовского муниципального района Ленинградской области</w:t>
      </w: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tbl>
      <w:tblPr>
        <w:tblW w:w="0" w:type="auto"/>
        <w:tblLook w:val="04A0"/>
      </w:tblPr>
      <w:tblGrid>
        <w:gridCol w:w="4432"/>
        <w:gridCol w:w="5140"/>
      </w:tblGrid>
      <w:tr w:rsidR="00E75415" w:rsidRPr="00CF6D3F" w:rsidTr="00986B7D">
        <w:tc>
          <w:tcPr>
            <w:tcW w:w="4795" w:type="dxa"/>
          </w:tcPr>
          <w:p w:rsidR="00E75415" w:rsidRPr="00E75415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  <w:rPr>
                <w:lang w:val="ru-RU"/>
              </w:rPr>
            </w:pPr>
          </w:p>
        </w:tc>
        <w:tc>
          <w:tcPr>
            <w:tcW w:w="5378" w:type="dxa"/>
          </w:tcPr>
          <w:p w:rsidR="00E75415" w:rsidRPr="00BD1B46" w:rsidRDefault="00E75415" w:rsidP="00E75415">
            <w:pPr>
              <w:pStyle w:val="ac"/>
              <w:widowControl w:val="0"/>
              <w:jc w:val="right"/>
              <w:rPr>
                <w:b/>
                <w:sz w:val="22"/>
                <w:szCs w:val="22"/>
              </w:rPr>
            </w:pPr>
            <w:bookmarkStart w:id="0" w:name="_Toc384654198"/>
            <w:r w:rsidRPr="00BD1B46">
              <w:rPr>
                <w:b/>
                <w:sz w:val="22"/>
                <w:szCs w:val="22"/>
              </w:rPr>
              <w:t>УТВЕРЖДАЮ</w:t>
            </w:r>
            <w:bookmarkEnd w:id="0"/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700340">
              <w:rPr>
                <w:sz w:val="24"/>
                <w:szCs w:val="24"/>
                <w:lang w:val="ru-RU"/>
              </w:rPr>
              <w:t>униципального образования</w:t>
            </w:r>
          </w:p>
          <w:p w:rsidR="00E75415" w:rsidRPr="00700340" w:rsidRDefault="00163359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Бегуницкое</w:t>
            </w:r>
            <w:proofErr w:type="spellEnd"/>
            <w:r w:rsidR="00E75415" w:rsidRPr="00700340">
              <w:rPr>
                <w:sz w:val="24"/>
                <w:szCs w:val="24"/>
                <w:lang w:val="ru-RU"/>
              </w:rPr>
              <w:t xml:space="preserve"> сельское поселение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>Волосовского муниципального район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E75415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>Ленинградской области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__________________ </w:t>
            </w:r>
            <w:r w:rsidR="00163359">
              <w:rPr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="00163359">
              <w:rPr>
                <w:sz w:val="24"/>
                <w:szCs w:val="24"/>
                <w:lang w:val="ru-RU"/>
              </w:rPr>
              <w:t>Минюк</w:t>
            </w:r>
            <w:proofErr w:type="spellEnd"/>
          </w:p>
          <w:p w:rsidR="00E75415" w:rsidRPr="00BD1B46" w:rsidRDefault="00E75415" w:rsidP="00E75415">
            <w:pPr>
              <w:pStyle w:val="ac"/>
              <w:widowControl w:val="0"/>
              <w:jc w:val="right"/>
              <w:rPr>
                <w:sz w:val="22"/>
                <w:szCs w:val="22"/>
              </w:rPr>
            </w:pPr>
          </w:p>
          <w:p w:rsidR="00E75415" w:rsidRPr="00CF6D3F" w:rsidRDefault="00E75415" w:rsidP="00E75415">
            <w:pPr>
              <w:widowControl w:val="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BD1B46">
              <w:t>«___» _______________ 202</w:t>
            </w:r>
            <w:r>
              <w:t>2</w:t>
            </w:r>
            <w:r w:rsidRPr="00BD1B46">
              <w:t xml:space="preserve"> г.</w:t>
            </w:r>
          </w:p>
        </w:tc>
      </w:tr>
      <w:tr w:rsidR="00E75415" w:rsidRPr="00CF6D3F" w:rsidTr="00986B7D">
        <w:tc>
          <w:tcPr>
            <w:tcW w:w="4795" w:type="dxa"/>
          </w:tcPr>
          <w:p w:rsidR="00E75415" w:rsidRPr="00CF6D3F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</w:pPr>
          </w:p>
        </w:tc>
        <w:tc>
          <w:tcPr>
            <w:tcW w:w="5378" w:type="dxa"/>
          </w:tcPr>
          <w:p w:rsidR="00E75415" w:rsidRPr="00CF6D3F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</w:pPr>
          </w:p>
        </w:tc>
      </w:tr>
    </w:tbl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0C4FEC" w:rsidRDefault="00E75415" w:rsidP="00E75415">
      <w:pPr>
        <w:pStyle w:val="aa"/>
        <w:widowControl w:val="0"/>
        <w:spacing w:before="0" w:beforeAutospacing="0" w:after="0" w:afterAutospacing="0"/>
        <w:jc w:val="center"/>
        <w:rPr>
          <w:b/>
          <w:szCs w:val="22"/>
          <w:lang w:val="ru-RU"/>
        </w:rPr>
      </w:pPr>
      <w:r w:rsidRPr="000C4FEC">
        <w:rPr>
          <w:b/>
          <w:szCs w:val="22"/>
          <w:lang w:val="ru-RU"/>
        </w:rPr>
        <w:t>ИЗВЕЩЕНИЕ</w:t>
      </w:r>
      <w:r w:rsidRPr="000433F4">
        <w:rPr>
          <w:b/>
          <w:szCs w:val="22"/>
          <w:lang w:val="ru-RU"/>
        </w:rPr>
        <w:t xml:space="preserve"> О ПРОВЕДЕНИИ </w:t>
      </w:r>
    </w:p>
    <w:p w:rsidR="00A55D85" w:rsidRDefault="000C4FEC" w:rsidP="00A55D85">
      <w:pPr>
        <w:pStyle w:val="aa"/>
        <w:widowControl w:val="0"/>
        <w:spacing w:before="0" w:beforeAutospacing="0" w:after="0" w:afterAutospacing="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э</w:t>
      </w:r>
      <w:r w:rsidRPr="000C4FEC">
        <w:rPr>
          <w:b/>
          <w:szCs w:val="22"/>
          <w:lang w:val="ru-RU"/>
        </w:rPr>
        <w:t>лектронн</w:t>
      </w:r>
      <w:r>
        <w:rPr>
          <w:b/>
          <w:szCs w:val="22"/>
          <w:lang w:val="ru-RU"/>
        </w:rPr>
        <w:t>ого</w:t>
      </w:r>
      <w:r w:rsidRPr="000C4FEC">
        <w:rPr>
          <w:b/>
          <w:szCs w:val="22"/>
          <w:lang w:val="ru-RU"/>
        </w:rPr>
        <w:t xml:space="preserve"> аукцион</w:t>
      </w:r>
      <w:r>
        <w:rPr>
          <w:b/>
          <w:szCs w:val="22"/>
          <w:lang w:val="ru-RU"/>
        </w:rPr>
        <w:t>а</w:t>
      </w:r>
    </w:p>
    <w:p w:rsidR="00A55D85" w:rsidRDefault="00A55D85" w:rsidP="00A55D85">
      <w:pPr>
        <w:pStyle w:val="aa"/>
        <w:widowControl w:val="0"/>
        <w:spacing w:before="0" w:beforeAutospacing="0" w:after="0" w:afterAutospacing="0"/>
        <w:jc w:val="center"/>
        <w:rPr>
          <w:b/>
          <w:szCs w:val="22"/>
          <w:lang w:val="ru-RU"/>
        </w:rPr>
      </w:pPr>
    </w:p>
    <w:p w:rsidR="00E75415" w:rsidRPr="00163359" w:rsidRDefault="00BA7BEB" w:rsidP="00A55D85">
      <w:pPr>
        <w:pStyle w:val="aa"/>
        <w:widowControl w:val="0"/>
        <w:spacing w:before="0" w:beforeAutospacing="0" w:after="0" w:afterAutospacing="0"/>
        <w:jc w:val="center"/>
        <w:rPr>
          <w:lang w:val="ru-RU"/>
        </w:rPr>
      </w:pPr>
      <w:r w:rsidRPr="00163359">
        <w:rPr>
          <w:lang w:val="ru-RU"/>
        </w:rPr>
        <w:t>«</w:t>
      </w:r>
      <w:r w:rsidR="00163359" w:rsidRPr="00163359">
        <w:rPr>
          <w:shd w:val="clear" w:color="auto" w:fill="FFFFFF"/>
          <w:lang w:val="ru-RU"/>
        </w:rPr>
        <w:t xml:space="preserve">Ремонт участков дорог в д. Большое </w:t>
      </w:r>
      <w:proofErr w:type="spellStart"/>
      <w:r w:rsidR="00163359" w:rsidRPr="00163359">
        <w:rPr>
          <w:shd w:val="clear" w:color="auto" w:fill="FFFFFF"/>
          <w:lang w:val="ru-RU"/>
        </w:rPr>
        <w:t>Тешково</w:t>
      </w:r>
      <w:proofErr w:type="spellEnd"/>
      <w:r w:rsidR="00163359" w:rsidRPr="00163359">
        <w:rPr>
          <w:shd w:val="clear" w:color="auto" w:fill="FFFFFF"/>
          <w:lang w:val="ru-RU"/>
        </w:rPr>
        <w:t xml:space="preserve">, д. </w:t>
      </w:r>
      <w:proofErr w:type="spellStart"/>
      <w:r w:rsidR="00163359" w:rsidRPr="00163359">
        <w:rPr>
          <w:shd w:val="clear" w:color="auto" w:fill="FFFFFF"/>
          <w:lang w:val="ru-RU"/>
        </w:rPr>
        <w:t>Синковицы</w:t>
      </w:r>
      <w:proofErr w:type="spellEnd"/>
      <w:r w:rsidR="00163359" w:rsidRPr="00163359">
        <w:rPr>
          <w:shd w:val="clear" w:color="auto" w:fill="FFFFFF"/>
          <w:lang w:val="ru-RU"/>
        </w:rPr>
        <w:t xml:space="preserve">, д. </w:t>
      </w:r>
      <w:proofErr w:type="spellStart"/>
      <w:r w:rsidR="00163359" w:rsidRPr="00163359">
        <w:rPr>
          <w:shd w:val="clear" w:color="auto" w:fill="FFFFFF"/>
          <w:lang w:val="ru-RU"/>
        </w:rPr>
        <w:t>Ославье</w:t>
      </w:r>
      <w:proofErr w:type="spellEnd"/>
      <w:r w:rsidR="00163359" w:rsidRPr="00163359">
        <w:rPr>
          <w:shd w:val="clear" w:color="auto" w:fill="FFFFFF"/>
          <w:lang w:val="ru-RU"/>
        </w:rPr>
        <w:t xml:space="preserve"> и п. </w:t>
      </w:r>
      <w:proofErr w:type="spellStart"/>
      <w:r w:rsidR="00163359" w:rsidRPr="00163359">
        <w:rPr>
          <w:shd w:val="clear" w:color="auto" w:fill="FFFFFF"/>
          <w:lang w:val="ru-RU"/>
        </w:rPr>
        <w:t>Зимитицы</w:t>
      </w:r>
      <w:proofErr w:type="spellEnd"/>
      <w:r w:rsidR="00163359" w:rsidRPr="00163359">
        <w:rPr>
          <w:shd w:val="clear" w:color="auto" w:fill="FFFFFF"/>
          <w:lang w:val="ru-RU"/>
        </w:rPr>
        <w:t xml:space="preserve"> </w:t>
      </w:r>
      <w:proofErr w:type="spellStart"/>
      <w:r w:rsidR="00163359" w:rsidRPr="00163359">
        <w:rPr>
          <w:shd w:val="clear" w:color="auto" w:fill="FFFFFF"/>
          <w:lang w:val="ru-RU"/>
        </w:rPr>
        <w:t>Волосовского</w:t>
      </w:r>
      <w:proofErr w:type="spellEnd"/>
      <w:r w:rsidR="00163359" w:rsidRPr="00163359">
        <w:rPr>
          <w:shd w:val="clear" w:color="auto" w:fill="FFFFFF"/>
          <w:lang w:val="ru-RU"/>
        </w:rPr>
        <w:t xml:space="preserve"> района Ленинградской области</w:t>
      </w:r>
      <w:r w:rsidR="000C4FEC" w:rsidRPr="00163359">
        <w:rPr>
          <w:lang w:val="ru-RU"/>
        </w:rPr>
        <w:t>»</w:t>
      </w:r>
    </w:p>
    <w:p w:rsidR="00E75415" w:rsidRDefault="00E75415" w:rsidP="00E75415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163359" w:rsidRPr="000433F4" w:rsidRDefault="00163359" w:rsidP="00E75415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ИКЗ </w:t>
      </w:r>
      <w:r w:rsidRPr="00163359">
        <w:rPr>
          <w:rFonts w:ascii="Times New Roman" w:hAnsi="Times New Roman" w:cs="Times New Roman"/>
          <w:b/>
          <w:sz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lang w:val="ru-RU"/>
        </w:rPr>
        <w:t xml:space="preserve"> 34717008434470501001 0007 00</w:t>
      </w:r>
      <w:r w:rsidR="004A5161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163359">
        <w:rPr>
          <w:rFonts w:ascii="Times New Roman" w:hAnsi="Times New Roman" w:cs="Times New Roman"/>
          <w:b/>
          <w:sz w:val="24"/>
          <w:lang w:val="ru-RU"/>
        </w:rPr>
        <w:t>4211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163359">
        <w:rPr>
          <w:rFonts w:ascii="Times New Roman" w:hAnsi="Times New Roman" w:cs="Times New Roman"/>
          <w:b/>
          <w:sz w:val="24"/>
          <w:lang w:val="ru-RU"/>
        </w:rPr>
        <w:t>244</w:t>
      </w: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0433F4" w:rsidRDefault="00E75415" w:rsidP="00E75415">
      <w:pPr>
        <w:widowControl w:val="0"/>
        <w:spacing w:before="0" w:beforeAutospacing="0" w:after="0" w:afterAutospacing="0"/>
        <w:ind w:firstLine="709"/>
        <w:jc w:val="center"/>
        <w:rPr>
          <w:i/>
          <w:szCs w:val="26"/>
          <w:lang w:val="ru-RU"/>
        </w:rPr>
      </w:pPr>
      <w:r w:rsidRPr="000433F4">
        <w:rPr>
          <w:i/>
          <w:noProof/>
          <w:szCs w:val="26"/>
          <w:lang w:val="ru-RU"/>
        </w:rPr>
        <w:t>(закупка только у субъектов малого предпринимательства, социально ориентированных некоммерческиерх организаций)</w:t>
      </w: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rPr>
          <w:rFonts w:ascii="Times New Roman" w:hAnsi="Times New Roman"/>
        </w:rPr>
      </w:pPr>
    </w:p>
    <w:p w:rsidR="00163359" w:rsidRDefault="00163359" w:rsidP="00163359">
      <w:pPr>
        <w:pStyle w:val="ConsPlusNormal"/>
        <w:ind w:firstLine="0"/>
        <w:rPr>
          <w:rFonts w:ascii="Times New Roman" w:hAnsi="Times New Roman"/>
        </w:rPr>
      </w:pPr>
    </w:p>
    <w:p w:rsidR="00163359" w:rsidRDefault="000433F4" w:rsidP="00E75415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</w:t>
      </w:r>
      <w:r w:rsidR="00163359">
        <w:rPr>
          <w:rFonts w:ascii="Times New Roman" w:hAnsi="Times New Roman"/>
        </w:rPr>
        <w:t>Бегуницы</w:t>
      </w:r>
    </w:p>
    <w:p w:rsidR="00E75415" w:rsidRPr="00791253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</w:t>
      </w:r>
      <w:r w:rsidRPr="00945092">
        <w:rPr>
          <w:rFonts w:ascii="Times New Roman" w:hAnsi="Times New Roman"/>
        </w:rPr>
        <w:t xml:space="preserve"> год</w:t>
      </w:r>
    </w:p>
    <w:p w:rsidR="00233DBE" w:rsidRDefault="00233DBE" w:rsidP="007760E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:rsidR="00E75415" w:rsidRDefault="00E75415" w:rsidP="007760E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sectPr w:rsidR="00E75415" w:rsidSect="00C54708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973677" w:rsidRPr="000004F6" w:rsidRDefault="007760EE" w:rsidP="000004F6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Cs w:val="24"/>
          <w:lang w:val="ru-RU"/>
        </w:rPr>
      </w:pPr>
      <w:r w:rsidRPr="000004F6">
        <w:rPr>
          <w:rFonts w:ascii="Times New Roman" w:hAnsi="Times New Roman" w:cs="Times New Roman"/>
          <w:b/>
          <w:color w:val="222222"/>
          <w:szCs w:val="24"/>
          <w:lang w:val="ru-RU"/>
        </w:rPr>
        <w:lastRenderedPageBreak/>
        <w:t>ИЗВЕЩЕНИЕ ОБ ОСУЩЕСТВЛЕНИИ ЗАКУПКИ</w:t>
      </w:r>
    </w:p>
    <w:p w:rsidR="00973677" w:rsidRPr="000004F6" w:rsidRDefault="005B08F3" w:rsidP="000004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4"/>
          <w:lang w:val="ru-RU"/>
        </w:rPr>
      </w:pPr>
      <w:r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 xml:space="preserve">1. Информация, формируемая с использованием </w:t>
      </w:r>
      <w:r w:rsidR="007760EE"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Е</w:t>
      </w:r>
      <w:r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диной информационной системы</w:t>
      </w:r>
    </w:p>
    <w:p w:rsidR="00C54708" w:rsidRPr="00C54708" w:rsidRDefault="00C54708" w:rsidP="000004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51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0"/>
        <w:gridCol w:w="4161"/>
        <w:gridCol w:w="5560"/>
      </w:tblGrid>
      <w:tr w:rsidR="00163359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0004F6" w:rsidRDefault="00163359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0004F6" w:rsidRDefault="001633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 (в случае ее привлечения заказчиком)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163359" w:rsidRDefault="00163359" w:rsidP="001633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нахождения: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188423 Ленинградская область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Волосовский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дер. Бегуницы дом 54</w:t>
            </w:r>
          </w:p>
          <w:p w:rsidR="00163359" w:rsidRPr="00163359" w:rsidRDefault="00163359" w:rsidP="001633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Почтовый адрес: 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188423 Ленинградская область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Волосовский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дер. Бегуницы дом 54</w:t>
            </w:r>
          </w:p>
          <w:p w:rsidR="00163359" w:rsidRPr="00163359" w:rsidRDefault="00163359" w:rsidP="006810CB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begunselo</w:t>
            </w:r>
            <w:proofErr w:type="spellEnd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</w:t>
            </w:r>
            <w:proofErr w:type="spellEnd"/>
          </w:p>
          <w:p w:rsidR="00163359" w:rsidRPr="00163359" w:rsidRDefault="00163359" w:rsidP="006810C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Телефон/факс: 8-(81373) 51-138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3359" w:rsidRPr="00163359" w:rsidRDefault="00163359" w:rsidP="006810CB">
            <w:pPr>
              <w:rPr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Контактное лицо: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Александра Валерьевна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163359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Идентификационный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код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закупки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51" w:rsidRPr="00E41851" w:rsidRDefault="00E41851" w:rsidP="00E4185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41851">
              <w:rPr>
                <w:rFonts w:ascii="Times New Roman" w:hAnsi="Times New Roman" w:cs="Times New Roman"/>
                <w:sz w:val="24"/>
                <w:lang w:val="ru-RU"/>
              </w:rPr>
              <w:t>22 34717008434470501001 0007 00</w:t>
            </w:r>
            <w:r w:rsidR="004A5161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E41851">
              <w:rPr>
                <w:rFonts w:ascii="Times New Roman" w:hAnsi="Times New Roman" w:cs="Times New Roman"/>
                <w:sz w:val="24"/>
                <w:lang w:val="ru-RU"/>
              </w:rPr>
              <w:t xml:space="preserve"> 4211 244</w:t>
            </w:r>
          </w:p>
          <w:p w:rsidR="00973677" w:rsidRPr="000004F6" w:rsidRDefault="00973677" w:rsidP="00BA7BE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Указание на соответствующую часть статьи 15 Закона № 44-ФЗ, в соответствии с которой осуществляется закупка (при осуществлении закупки в соответствии с частями 4 - 6 статьи 15 Закона № 44-ФЗ)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A55D85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756308" w:rsidP="00A55D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Электронный аукцион 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Адрес в информационно-телекоммуникационной сети «Интернет» электронной площадки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51" w:rsidRPr="00E41851" w:rsidRDefault="006D2097" w:rsidP="00E41851">
            <w:pPr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D5A3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3D5A32">
              <w:rPr>
                <w:lang w:val="ru-RU"/>
              </w:rPr>
              <w:instrText>://</w:instrText>
            </w:r>
            <w:r>
              <w:instrText>www</w:instrText>
            </w:r>
            <w:r w:rsidRPr="003D5A32">
              <w:rPr>
                <w:lang w:val="ru-RU"/>
              </w:rPr>
              <w:instrText>.</w:instrText>
            </w:r>
            <w:r>
              <w:instrText>sberbank</w:instrText>
            </w:r>
            <w:r w:rsidRPr="003D5A32">
              <w:rPr>
                <w:lang w:val="ru-RU"/>
              </w:rPr>
              <w:instrText>-</w:instrText>
            </w:r>
            <w:r>
              <w:instrText>ast</w:instrText>
            </w:r>
            <w:r w:rsidRPr="003D5A32">
              <w:rPr>
                <w:lang w:val="ru-RU"/>
              </w:rPr>
              <w:instrText>.</w:instrText>
            </w:r>
            <w:r>
              <w:instrText>ru</w:instrText>
            </w:r>
            <w:r w:rsidRPr="003D5A32">
              <w:rPr>
                <w:lang w:val="ru-RU"/>
              </w:rPr>
              <w:instrText>/" \</w:instrText>
            </w:r>
            <w:r>
              <w:instrText>t</w:instrText>
            </w:r>
            <w:r w:rsidRPr="003D5A32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3D5A32">
              <w:rPr>
                <w:lang w:val="ru-RU"/>
              </w:rPr>
              <w:instrText>"</w:instrText>
            </w:r>
            <w:r>
              <w:fldChar w:fldCharType="separate"/>
            </w:r>
            <w:r w:rsidR="00E41851" w:rsidRPr="00393E62">
              <w:t>http</w:t>
            </w:r>
            <w:r w:rsidR="00E41851" w:rsidRPr="00E41851">
              <w:rPr>
                <w:lang w:val="ru-RU"/>
              </w:rPr>
              <w:t>://</w:t>
            </w:r>
            <w:r w:rsidR="00E41851" w:rsidRPr="00393E62">
              <w:t>www</w:t>
            </w:r>
            <w:r w:rsidR="00E41851" w:rsidRPr="00E41851">
              <w:rPr>
                <w:lang w:val="ru-RU"/>
              </w:rPr>
              <w:t>.</w:t>
            </w:r>
            <w:proofErr w:type="spellStart"/>
            <w:r w:rsidR="00E41851" w:rsidRPr="00393E62">
              <w:t>sberbank</w:t>
            </w:r>
            <w:proofErr w:type="spellEnd"/>
            <w:r w:rsidR="00E41851" w:rsidRPr="00E41851">
              <w:rPr>
                <w:lang w:val="ru-RU"/>
              </w:rPr>
              <w:t>-</w:t>
            </w:r>
            <w:proofErr w:type="spellStart"/>
            <w:r w:rsidR="00E41851" w:rsidRPr="00393E62">
              <w:t>ast</w:t>
            </w:r>
            <w:proofErr w:type="spellEnd"/>
            <w:r w:rsidR="00E41851" w:rsidRPr="00E41851">
              <w:rPr>
                <w:lang w:val="ru-RU"/>
              </w:rPr>
              <w:t>.</w:t>
            </w:r>
            <w:proofErr w:type="spellStart"/>
            <w:r w:rsidR="00E41851" w:rsidRPr="00393E62">
              <w:t>ru</w:t>
            </w:r>
            <w:proofErr w:type="spellEnd"/>
            <w:r>
              <w:fldChar w:fldCharType="end"/>
            </w:r>
            <w:r w:rsidR="00E41851" w:rsidRPr="00E41851">
              <w:rPr>
                <w:lang w:val="ru-RU"/>
              </w:rPr>
              <w:t xml:space="preserve"> </w:t>
            </w:r>
          </w:p>
          <w:p w:rsidR="00973677" w:rsidRPr="00E41851" w:rsidRDefault="00E41851" w:rsidP="00E41851">
            <w:pPr>
              <w:keepLines/>
              <w:jc w:val="both"/>
              <w:rPr>
                <w:lang w:val="ru-RU"/>
              </w:rPr>
            </w:pPr>
            <w:r w:rsidRPr="00E41851">
              <w:rPr>
                <w:lang w:val="ru-RU"/>
              </w:rPr>
              <w:t>АО «</w:t>
            </w:r>
            <w:proofErr w:type="spellStart"/>
            <w:r w:rsidRPr="00E41851">
              <w:rPr>
                <w:lang w:val="ru-RU"/>
              </w:rPr>
              <w:t>Сбербанк-АСТ</w:t>
            </w:r>
            <w:proofErr w:type="spellEnd"/>
            <w:r w:rsidRPr="00E41851">
              <w:rPr>
                <w:lang w:val="ru-RU"/>
              </w:rPr>
              <w:t>»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BA7BEB" w:rsidRDefault="00E41851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Ремонт участков дорог в д. Большое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Тешково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д.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Синковицы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д.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Ославье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п.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Зимитицы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Волосовского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района Ленинградской области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Федерального закона от 05.04.2013 г. №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группировочные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 наименования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В соответствии с описанием объекта закупки (техническим заданием), в соответствии со статьей 33 Закона № 44-ФЗ</w:t>
            </w:r>
            <w:bookmarkStart w:id="1" w:name="_GoBack"/>
            <w:bookmarkEnd w:id="1"/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6010B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количестве (за исключением случая, предусмотренного частью 24 статьи 22 Федерального закона от 05.04.2013 г. № 44-ФЗ), единице измерения и месте поставки товара (при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осуществлении закупки товара, в том числе поставляемого Заказчику при выполнении закупаемых работ, оказании закупаемых услуг)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соответствии с описанием объекта закупки (техническим заданием), обоснованием начальной (максимальной) цены контракта и проектом контракта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0BC" w:rsidRPr="000004F6" w:rsidRDefault="006010B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об объеме (за исключением случая, предусмотренного частью 24 статьи 22 Федерального закона от 05.04.2013 г. № 44-ФЗ), о единице измерения (при наличии) и месте выполнения работы или оказания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В соответствии с описанием объекта закупки (техническим заданием), обоснованием начальной (максимальной) цены контракта и проектом контракта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Срок исполнения контракта </w:t>
            </w:r>
            <w:r w:rsidR="006010BC" w:rsidRPr="000004F6">
              <w:rPr>
                <w:rFonts w:ascii="Times New Roman" w:hAnsi="Times New Roman" w:cs="Times New Roman"/>
                <w:color w:val="000000"/>
                <w:lang w:val="ru-RU"/>
              </w:rPr>
              <w:t>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35" w:rsidRPr="000004F6" w:rsidRDefault="00C4073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Срок выполнения Работ:</w:t>
            </w:r>
          </w:p>
          <w:p w:rsidR="00C40735" w:rsidRPr="000004F6" w:rsidRDefault="00C4073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- Начало выполнения Работ: с даты заключения Контракта;</w:t>
            </w:r>
          </w:p>
          <w:p w:rsidR="00973677" w:rsidRPr="000004F6" w:rsidRDefault="00C40735" w:rsidP="003D5A3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- Окончание выполнения Работ</w:t>
            </w:r>
            <w:r w:rsidRPr="00B83F36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Pr="00B83F36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E41851">
              <w:rPr>
                <w:rFonts w:ascii="Times New Roman" w:hAnsi="Times New Roman" w:cs="Times New Roman"/>
                <w:lang w:val="ru-RU"/>
              </w:rPr>
              <w:t>2</w:t>
            </w:r>
            <w:r w:rsidR="003D5A32">
              <w:rPr>
                <w:rFonts w:ascii="Times New Roman" w:hAnsi="Times New Roman" w:cs="Times New Roman"/>
                <w:lang w:val="ru-RU"/>
              </w:rPr>
              <w:t>6</w:t>
            </w:r>
            <w:r w:rsidR="00E41851">
              <w:rPr>
                <w:rFonts w:ascii="Times New Roman" w:hAnsi="Times New Roman" w:cs="Times New Roman"/>
                <w:lang w:val="ru-RU"/>
              </w:rPr>
              <w:t xml:space="preserve"> сентября</w:t>
            </w:r>
            <w:r w:rsidRPr="00B83F36">
              <w:rPr>
                <w:rFonts w:ascii="Times New Roman" w:hAnsi="Times New Roman" w:cs="Times New Roman"/>
                <w:lang w:val="ru-RU"/>
              </w:rPr>
              <w:t xml:space="preserve"> 2022 года (включительно).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Начальная (максимальная) цена контракта (цена отдельных этапов исполнения контракта, если проектом контракта предусмотрены такие этапы). В случае, предусмотренном частью 24 статьи 22 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 частью 2 статьи 34 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указываются 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BA7BEB" w:rsidRDefault="00E41851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6B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3F6B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3F6B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700</w:t>
            </w:r>
            <w:r w:rsidRPr="003F6B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3F6B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000</w:t>
            </w:r>
            <w:r>
              <w:rPr>
                <w:rFonts w:ascii="Roboto" w:hAnsi="Roboto"/>
                <w:color w:val="334059"/>
                <w:sz w:val="20"/>
                <w:szCs w:val="20"/>
                <w:shd w:val="clear" w:color="auto" w:fill="FFFFFF"/>
              </w:rPr>
              <w:t> </w:t>
            </w:r>
            <w:r w:rsidRPr="00BA7B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lang w:val="ru-RU"/>
              </w:rPr>
              <w:t>Два миллиона семьсот тысяч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 xml:space="preserve">) </w:t>
            </w:r>
            <w:r w:rsidR="00BA7BEB" w:rsidRPr="00BA7BEB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="006010BC" w:rsidRPr="00BA7BEB">
              <w:rPr>
                <w:rFonts w:ascii="Times New Roman" w:hAnsi="Times New Roman" w:cs="Times New Roman"/>
                <w:b/>
                <w:lang w:val="ru-RU"/>
              </w:rPr>
              <w:t xml:space="preserve"> копеек</w:t>
            </w:r>
            <w:r w:rsidR="006010BC" w:rsidRPr="00BA7B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430A1" w:rsidRPr="000004F6" w:rsidRDefault="005430A1" w:rsidP="000004F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973677" w:rsidRPr="000004F6" w:rsidRDefault="00043D4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color w:val="000000"/>
                <w:lang w:val="ru-RU"/>
              </w:rPr>
              <w:t>Цена контракта включает в себя: все затраты, накладные расходы, налоги, пошлины, таможенные платежи, страхование и прочие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      </w:r>
            <w:r w:rsidR="005430A1" w:rsidRPr="000004F6">
              <w:rPr>
                <w:color w:val="000000"/>
                <w:lang w:val="ru-RU"/>
              </w:rPr>
              <w:t>.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E41851" w:rsidRDefault="00E41851" w:rsidP="00E41851">
            <w:pPr>
              <w:rPr>
                <w:lang w:val="ru-RU"/>
              </w:rPr>
            </w:pPr>
            <w:r w:rsidRPr="00E41851">
              <w:rPr>
                <w:lang w:val="ru-RU"/>
              </w:rPr>
              <w:t xml:space="preserve">Средства областного бюджета Ленинградской области Средства бюджета МО </w:t>
            </w:r>
            <w:proofErr w:type="spellStart"/>
            <w:r w:rsidRPr="00E41851">
              <w:rPr>
                <w:lang w:val="ru-RU"/>
              </w:rPr>
              <w:t>Бегуницкое</w:t>
            </w:r>
            <w:proofErr w:type="spellEnd"/>
            <w:r w:rsidRPr="00E41851">
              <w:rPr>
                <w:lang w:val="ru-RU"/>
              </w:rPr>
              <w:t xml:space="preserve"> сельское поселение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192E2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Российский рубль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Размер аванса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(если предусмотрена выплата аванса)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86CC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Авансирование работ не предусмотрено</w:t>
            </w:r>
          </w:p>
        </w:tc>
      </w:tr>
      <w:tr w:rsidR="00973677" w:rsidRPr="00A55D85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Требования, предъявляемые к участникам закупки в соответствии с пунктом 1 части 1 статьи 31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35" w:rsidRPr="000004F6" w:rsidRDefault="0058056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C9038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Требования, предъявляемые к участникам закупки в соответствии с частями 2 и 2.1 (при наличии таких требований) статьи 31 Закона № 44-ФЗ</w:t>
            </w:r>
          </w:p>
          <w:p w:rsidR="001A6211" w:rsidRPr="006E48D0" w:rsidRDefault="001A6211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Установлены дополнительные требов</w:t>
            </w:r>
            <w:r w:rsidR="009810BE" w:rsidRPr="006E48D0">
              <w:rPr>
                <w:rFonts w:ascii="Times New Roman" w:hAnsi="Times New Roman" w:cs="Times New Roman"/>
                <w:color w:val="000000"/>
                <w:lang w:val="ru-RU"/>
              </w:rPr>
              <w:t>ания в соответствии с пунктом 18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Раздел 3 Постановления Правитель</w:t>
            </w:r>
            <w:r w:rsidR="009810BE" w:rsidRPr="006E48D0">
              <w:rPr>
                <w:rFonts w:ascii="Times New Roman" w:hAnsi="Times New Roman" w:cs="Times New Roman"/>
                <w:color w:val="000000"/>
                <w:lang w:val="ru-RU"/>
              </w:rPr>
              <w:t>ства РФ от 29 декабря 2021 г. №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дополнительным требованиям, и признании утратившими силу некоторых актов и отдельных положений актов Правительства Российской Федерации»</w:t>
            </w:r>
            <w:r w:rsidR="009810BE" w:rsidRPr="006E48D0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наличие у участника закупки следующего опыта выполнения работ: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1) опыт исполнения договора, предусматривающего выполнение работ по ремонту, содержанию автомобильной дороги;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2) опыт исполнения договора, предусматривающего выполнение работ по капитальному ремонту автомобильной дороги;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      </w:r>
          </w:p>
          <w:p w:rsidR="00B71816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4) опыт выполнения участником закупки, являющимся застройщиком, работ по строительству, реконструкции автомобильной дороги.</w:t>
            </w:r>
          </w:p>
          <w:p w:rsidR="00B71816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Требование, предъявляемое к участникам закупки в соответствии с частью </w:t>
            </w:r>
            <w:r w:rsidRPr="006E48D0">
              <w:rPr>
                <w:rFonts w:ascii="Times New Roman" w:hAnsi="Times New Roman" w:cs="Times New Roman"/>
                <w:color w:val="000000"/>
              </w:rPr>
              <w:t xml:space="preserve">1.1 статьи 31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Отсутствие в предусмотренном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Федеральным законом от 05.04.2013 г. № 44-ФЗ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</w:tr>
      <w:tr w:rsidR="007B080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1A6" w:rsidRPr="000004F6" w:rsidRDefault="002111A6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1A6" w:rsidRPr="006E48D0" w:rsidRDefault="002111A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Перечень документов, которые подтверждают соответствие участника закупки требованиям, установленным в извещении о закупке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1A6" w:rsidRPr="006E48D0" w:rsidRDefault="002111A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lang w:val="ru-RU"/>
              </w:rPr>
              <w:t>В случае наличия опыта, предусмотренного част</w:t>
            </w:r>
            <w:r w:rsidR="009810BE" w:rsidRPr="006E48D0">
              <w:rPr>
                <w:rFonts w:ascii="Times New Roman" w:hAnsi="Times New Roman" w:cs="Times New Roman"/>
                <w:b/>
                <w:lang w:val="ru-RU"/>
              </w:rPr>
              <w:t>ями</w:t>
            </w:r>
            <w:r w:rsidRPr="006E48D0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="009810BE" w:rsidRPr="006E48D0">
              <w:rPr>
                <w:rFonts w:ascii="Times New Roman" w:hAnsi="Times New Roman" w:cs="Times New Roman"/>
                <w:b/>
                <w:lang w:val="ru-RU"/>
              </w:rPr>
              <w:t xml:space="preserve"> и 2</w:t>
            </w:r>
            <w:r w:rsidRPr="006E48D0">
              <w:rPr>
                <w:rFonts w:ascii="Times New Roman" w:hAnsi="Times New Roman" w:cs="Times New Roman"/>
                <w:b/>
                <w:lang w:val="ru-RU"/>
              </w:rPr>
              <w:t xml:space="preserve"> пункта 1</w:t>
            </w:r>
            <w:r w:rsidR="007B0807" w:rsidRPr="006E48D0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6E48D0">
              <w:rPr>
                <w:rFonts w:ascii="Times New Roman" w:hAnsi="Times New Roman" w:cs="Times New Roman"/>
                <w:b/>
                <w:lang w:val="ru-RU"/>
              </w:rPr>
              <w:t xml:space="preserve"> настоящего извещения: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1) исполненный договор;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2) акт выполненных работ, подтверждающий цену выполненных работ.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lang w:val="ru-RU"/>
              </w:rPr>
              <w:t>В случае наличия опыта, предусмотренного части 3 пункта 16 настоящего извещения: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1) исполненный договор;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3) разрешение на ввод объекта капитального строительства в эксплуатацию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lang w:val="ru-RU"/>
              </w:rPr>
              <w:t>В случае наличия опыта, предусмотренного части 4пункта 16 настоящего извещения: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 xml:space="preserve">1) раздел 11 «Смета на строительство объектов </w:t>
            </w:r>
            <w:r w:rsidRPr="006E48D0">
              <w:rPr>
                <w:rFonts w:ascii="Times New Roman" w:hAnsi="Times New Roman" w:cs="Times New Roman"/>
                <w:lang w:val="ru-RU"/>
              </w:rPr>
              <w:lastRenderedPageBreak/>
              <w:t>капитального строительства» проектной документации;</w:t>
            </w:r>
          </w:p>
          <w:p w:rsidR="002111A6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2) разрешение на ввод объекта капитального строительства в эксплуатацию.</w:t>
            </w:r>
          </w:p>
        </w:tc>
      </w:tr>
      <w:tr w:rsidR="00B71816" w:rsidRPr="00595AE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0004F6" w:rsidRDefault="00B71816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 xml:space="preserve">Единые требования к участникам закупки в соответствии с п. </w:t>
            </w:r>
            <w:r w:rsidR="00524D5F" w:rsidRPr="006E48D0">
              <w:rPr>
                <w:rFonts w:ascii="Times New Roman" w:hAnsi="Times New Roman" w:cs="Times New Roman"/>
                <w:lang w:val="ru-RU"/>
              </w:rPr>
              <w:t xml:space="preserve">3-5, 7-11 </w:t>
            </w:r>
            <w:r w:rsidR="00595AE0" w:rsidRPr="006E48D0">
              <w:rPr>
                <w:rFonts w:ascii="Times New Roman" w:hAnsi="Times New Roman" w:cs="Times New Roman"/>
                <w:lang w:val="ru-RU"/>
              </w:rPr>
              <w:t>ч. 1</w:t>
            </w:r>
            <w:r w:rsidR="00524D5F" w:rsidRPr="006E48D0">
              <w:rPr>
                <w:rFonts w:ascii="Times New Roman" w:hAnsi="Times New Roman" w:cs="Times New Roman"/>
                <w:lang w:val="ru-RU"/>
              </w:rPr>
              <w:t>ст. 31 Закона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Установлены</w:t>
            </w:r>
          </w:p>
        </w:tc>
      </w:tr>
      <w:tr w:rsidR="00973677" w:rsidRPr="00595AE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 предоставлении преимущества в соответствии со статьями 28 и 29 Федерального закона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595AE0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преимуществах в соответствии с частью 3 статьи 30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710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Участники закупки должны соответствовать требованиям, установленным Федеральным закономот 24.07.2007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г.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№ 209-ФЗ «О развитии малого и среднего предпринимательства в Российской Федерации», Федеральным закономот 12.01.1996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г.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№ 7-ФЗ «О некоммерческих организациях»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Требование, установленное в соответствии с частью 5 статьи 30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2111A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color w:val="000000"/>
                <w:lang w:val="ru-RU"/>
              </w:rPr>
              <w:t>Не установлен</w:t>
            </w:r>
            <w:r w:rsidR="00386D59" w:rsidRPr="000004F6">
              <w:rPr>
                <w:color w:val="000000"/>
                <w:lang w:val="ru-RU"/>
              </w:rPr>
              <w:t>о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163359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9446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Размер обеспечения заявки на участие в электронном аукционе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F84" w:rsidRDefault="00A13710" w:rsidP="00B80F8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Размер обеспечения заявки на участие в аукционе установлен в размере 1% от НМЦК, что составляет </w:t>
            </w:r>
          </w:p>
          <w:p w:rsidR="00973677" w:rsidRPr="000004F6" w:rsidRDefault="00B80F84" w:rsidP="00B80F8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27 000</w:t>
            </w:r>
            <w:r w:rsidR="00A13710" w:rsidRPr="00BA7BEB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Двадцать семь тысяч) 00</w:t>
            </w:r>
            <w:r w:rsidR="00A13710" w:rsidRPr="00BA7BEB">
              <w:rPr>
                <w:rFonts w:ascii="Times New Roman" w:hAnsi="Times New Roman" w:cs="Times New Roman"/>
                <w:b/>
                <w:lang w:val="ru-RU"/>
              </w:rPr>
              <w:t xml:space="preserve"> коп.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9446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Порядок внесения денежных средств в качестве обеспечения заявок в закупке, условия независимой гарантии на участие в электронном аукционе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 w:rsidRPr="000004F6">
              <w:rPr>
                <w:iCs/>
                <w:lang w:val="ru-RU"/>
              </w:rPr>
              <w:t>Порядок внесения денежных средств в качестве обеспечения заявок на участие в аукционе определен статьей 44 Федерального закона от 05.04.2013 г. № 44-ФЗ.</w:t>
            </w:r>
          </w:p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Денежные средства, предназначенные для обеспечения заявок, вносят на банковский счет, открытый в банке, включенном в перечень, который Правительство утвердило в распоряжении от 13.07.2018 г. № 1451-р.</w:t>
            </w:r>
          </w:p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Требования к банкам, договору специального счета, к порядку использования имеющегося у участника закупки банковского счета в качестве специального счета Правительство установило в постановлении от 30.05.2018 г. № 626. </w:t>
            </w:r>
          </w:p>
          <w:p w:rsidR="00973677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Независимая гарантия должна соответствовать </w:t>
            </w: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требованиям статьи 45 Федерального закона от 05.04.2013 г. № 44-ФЗ.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Размер обеспечения исполнения </w:t>
            </w:r>
            <w:r w:rsidR="00CD321E" w:rsidRPr="000004F6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онтракта,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21E" w:rsidRPr="000004F6" w:rsidRDefault="00CD321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Размер обеспечения исполнения контракта составляет </w:t>
            </w:r>
            <w:r w:rsidR="00386D59"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5</w:t>
            </w: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% от цены Контракта. 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Если участник закупки, с которым заключается контракт, предложил цену контракта, которая на 25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="00CD321E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, или информации, подтверждающей добросовестность такого участника в соответствии с частью 3 статьи 37 </w:t>
            </w:r>
            <w:r w:rsidR="00CD321E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с одновременным предоставлением таким участником обеспечения исполнения контракта в размере обеспечения исполнения контракта, указанном в извещении об осуществлении закупки.</w:t>
            </w:r>
          </w:p>
          <w:p w:rsidR="00CD321E" w:rsidRPr="000004F6" w:rsidRDefault="00CD321E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lang w:val="ru-RU"/>
              </w:rPr>
              <w:t>Обеспечение исполнения контракта не требуется в случае заключения контракта с участником закупки, который является казенным учреждением.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Гарантийные обязательства не установлены.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Порядок предоставления: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Участник закупки, с которым заключается контракт, может предоставить обеспечение исполнения контракта, гарантийных обязательств любым из двух способов: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1) внесение денежных средств на счет заказчика.</w:t>
            </w:r>
          </w:p>
          <w:p w:rsidR="007E6A28" w:rsidRPr="000004F6" w:rsidRDefault="007E6A28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lang w:val="ru-RU"/>
              </w:rPr>
              <w:t>Порядок внесения денежных средств в качестве обеспечения исполнения контракта установлен статьей 96 Федерального закона от 05.04.2013 г. № 44-ФЗ.</w:t>
            </w:r>
          </w:p>
          <w:p w:rsidR="00B80F84" w:rsidRDefault="00CD321E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0004F6">
              <w:rPr>
                <w:lang w:val="ru-RU"/>
              </w:rPr>
              <w:t>Реквизиты счета для внесения обеспечения исполнения контракта (в случае, если участник закупки выбрал обеспечение исполнения контракта в виде перечисления денежных средств):</w:t>
            </w:r>
          </w:p>
          <w:p w:rsidR="00B80F84" w:rsidRDefault="00CD321E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0004F6">
              <w:rPr>
                <w:i/>
                <w:lang w:val="ru-RU" w:eastAsia="ru-RU"/>
              </w:rPr>
              <w:t xml:space="preserve">Реквизиты счетов: </w:t>
            </w:r>
            <w:r w:rsidR="00B80F84" w:rsidRPr="00B80F84">
              <w:rPr>
                <w:rFonts w:ascii="Times New Roman CYR" w:hAnsi="Times New Roman CYR" w:cs="Times New Roman CYR"/>
                <w:lang w:val="ru-RU"/>
              </w:rPr>
              <w:t xml:space="preserve">Получатель Администрация муниципального образования </w:t>
            </w:r>
            <w:proofErr w:type="spellStart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>Бегуницкого</w:t>
            </w:r>
            <w:proofErr w:type="spellEnd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 xml:space="preserve"> сельского поселения </w:t>
            </w:r>
            <w:proofErr w:type="spellStart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>Волосовского</w:t>
            </w:r>
            <w:proofErr w:type="spellEnd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 xml:space="preserve"> муниципального района Ленинградской области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ИНН  4717008434  КПП 470501001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Счет получателя 03232643416064044500 (л/с 05453000620)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b/>
                <w:color w:val="000000"/>
                <w:lang w:val="ru-RU"/>
              </w:rPr>
              <w:t xml:space="preserve">Банк получателя: </w:t>
            </w:r>
            <w:r w:rsidRPr="00B80F84">
              <w:rPr>
                <w:color w:val="000000"/>
                <w:lang w:val="ru-RU"/>
              </w:rPr>
              <w:t xml:space="preserve"> </w:t>
            </w:r>
            <w:r w:rsidRPr="00B80F84">
              <w:rPr>
                <w:lang w:val="ru-RU"/>
              </w:rPr>
              <w:t xml:space="preserve">Отделение Ленинградское банка России// </w:t>
            </w:r>
            <w:r w:rsidRPr="00B80F84">
              <w:rPr>
                <w:color w:val="000000"/>
                <w:lang w:val="ru-RU"/>
              </w:rPr>
              <w:t xml:space="preserve">УФК по Ленинградской области, </w:t>
            </w:r>
            <w:r w:rsidRPr="00B80F84">
              <w:rPr>
                <w:lang w:val="ru-RU"/>
              </w:rPr>
              <w:t>г.Санкт – Петербург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БИК 014106101</w:t>
            </w:r>
          </w:p>
          <w:p w:rsidR="00B80F84" w:rsidRP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Единый казначейский счет  40102810745370000006</w:t>
            </w:r>
            <w:r w:rsidRPr="00B80F84">
              <w:rPr>
                <w:color w:val="000000"/>
                <w:lang w:val="ru-RU"/>
              </w:rPr>
              <w:t xml:space="preserve"> </w:t>
            </w:r>
          </w:p>
          <w:p w:rsidR="00CD321E" w:rsidRPr="000004F6" w:rsidRDefault="00CD321E" w:rsidP="000004F6">
            <w:pPr>
              <w:pStyle w:val="a5"/>
              <w:widowControl w:val="0"/>
              <w:spacing w:after="0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0004F6">
              <w:rPr>
                <w:i/>
                <w:sz w:val="22"/>
                <w:szCs w:val="22"/>
                <w:u w:val="single"/>
                <w:lang w:val="ru-RU" w:eastAsia="ru-RU"/>
              </w:rPr>
              <w:t>Назначение платежа</w:t>
            </w:r>
            <w:r w:rsidRPr="000004F6">
              <w:rPr>
                <w:i/>
                <w:sz w:val="22"/>
                <w:szCs w:val="22"/>
                <w:lang w:val="ru-RU" w:eastAsia="ru-RU"/>
              </w:rPr>
              <w:t xml:space="preserve">: денежные средства на обеспечение исполнения контракта (указать наименование объекта закупки, номер </w:t>
            </w:r>
            <w:r w:rsidR="007E6A28" w:rsidRPr="000004F6">
              <w:rPr>
                <w:i/>
                <w:sz w:val="22"/>
                <w:szCs w:val="22"/>
                <w:lang w:val="ru-RU" w:eastAsia="ru-RU"/>
              </w:rPr>
              <w:t>извещения</w:t>
            </w:r>
            <w:r w:rsidRPr="000004F6">
              <w:rPr>
                <w:i/>
                <w:sz w:val="22"/>
                <w:szCs w:val="22"/>
                <w:lang w:val="ru-RU" w:eastAsia="ru-RU"/>
              </w:rPr>
              <w:t xml:space="preserve">). </w:t>
            </w:r>
          </w:p>
          <w:p w:rsidR="00954EEA" w:rsidRPr="000004F6" w:rsidRDefault="00954EEA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Денежные средства, перечисленные заказчику в качестве залога, находятся на счете заказчика в течение срока действия контракта.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Факт внесения денежных средств на счет заказчика подтверждается платежным документом, на основании которого произведено перечисление средств;</w:t>
            </w:r>
          </w:p>
          <w:p w:rsidR="007E6A28" w:rsidRPr="000004F6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2) предоставление независимой гарантии,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соответствующей требованиям статьи 45 </w:t>
            </w:r>
            <w:r w:rsidR="007E6A28" w:rsidRPr="000004F6">
              <w:rPr>
                <w:lang w:val="ru-RU"/>
              </w:rPr>
              <w:t>Федерального закона от 05.04.2013 г. № 44-ФЗ.</w:t>
            </w:r>
          </w:p>
          <w:p w:rsidR="007E6A28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 обеспечения исполнения контракта, гарантийных обязательств, срок действия независимой гарантии определяются участником закупки, с которым заключается контракт, самостоятельно. </w:t>
            </w:r>
          </w:p>
          <w:p w:rsidR="007E6A28" w:rsidRPr="000004F6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</w:t>
            </w:r>
            <w:r w:rsidR="007E6A28" w:rsidRPr="000004F6">
              <w:rPr>
                <w:lang w:val="ru-RU"/>
              </w:rPr>
              <w:t>Федерального закона от 05.04.2013 г. № 44-ФЗ.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Требования к обеспечению: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1. Документы, подтверждающие предоставление обеспечения исполнения контракта (платежное поручение или копия такого платежного поручения либо независимая банковская гарантия) в размере, который предусмотрен настоящим 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звеще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нием, должны быть представлены Заказчику одновременно с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онтрактом, подписанным участником 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закупки, с которым заключается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онтракт.</w:t>
            </w:r>
          </w:p>
          <w:p w:rsidR="00973677" w:rsidRPr="000004F6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2. Участник 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закупки, с которым заключается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 по результатам определения поставщика (подрядчика, исполнителя) в соответствии с пунктом 1 части 1 статьи 30 </w:t>
            </w:r>
            <w:r w:rsidR="007E6A28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, освобождается от предоставления обеспечения исполнения контракта, в том числе с учетом положений статьи 37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от обеспечения гарантийных обязательств в случае предоставления таким участником закупки информации, содержащейся вреестре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</w:t>
            </w:r>
            <w:r w:rsidR="00531440" w:rsidRPr="000004F6">
              <w:rPr>
                <w:rFonts w:ascii="Times New Roman" w:hAnsi="Times New Roman" w:cs="Times New Roman"/>
                <w:color w:val="000000"/>
                <w:lang w:val="ru-RU"/>
              </w:rPr>
              <w:t>астником закупки до заключения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онтракта в случаях, установленных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</w:t>
            </w:r>
            <w:r w:rsidR="00531440" w:rsidRPr="000004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банковском сопровождении контракта в соответствии со статьей 35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31440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31440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 возможности З</w:t>
            </w:r>
            <w:r w:rsidR="005B08F3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аказчика заключить контракты, указанные в части 10 статьи 34 </w:t>
            </w:r>
            <w:r w:rsidRPr="000004F6">
              <w:rPr>
                <w:lang w:val="ru-RU"/>
              </w:rPr>
              <w:t>Федерального закона от 05.04.2013 г. № 44-ФЗ</w:t>
            </w:r>
            <w:r w:rsidR="005B08F3" w:rsidRPr="000004F6">
              <w:rPr>
                <w:rFonts w:ascii="Times New Roman" w:hAnsi="Times New Roman" w:cs="Times New Roman"/>
                <w:color w:val="000000"/>
                <w:lang w:val="ru-RU"/>
              </w:rPr>
              <w:t>, с несколькими участниками закупки с указанием количества указанных контрактов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возможности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одностороннего отказа от исполнения контракта в соответствии со статьей 95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Заказчик вправе принять решение об одностороннем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отказе от исполнения контракта по основаниям, предусмотренным Гражданским кодексом для одностороннего отказа от исполнения отдельных видов обязательств, при условии, если это было предусмотрено контрактом.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BF1CE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BF1CE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1CE6">
              <w:rPr>
                <w:rFonts w:ascii="Times New Roman" w:hAnsi="Times New Roman" w:cs="Times New Roman"/>
                <w:color w:val="000000"/>
                <w:lang w:val="ru-RU"/>
              </w:rPr>
              <w:t>Дата и время окончания срока подачи заявок на участие в закупке</w:t>
            </w:r>
          </w:p>
          <w:p w:rsidR="00386D59" w:rsidRPr="00BF1CE6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86D59" w:rsidRPr="00BF1CE6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07" w:rsidRPr="00BF1CE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1CE6">
              <w:rPr>
                <w:rFonts w:ascii="Times New Roman" w:hAnsi="Times New Roman" w:cs="Times New Roman"/>
                <w:color w:val="000000"/>
                <w:lang w:val="ru-RU"/>
              </w:rPr>
              <w:t>Участник электронного аукциона вправе подать заявку на участие в электронном аукционе в любое время с момента размещения извещения о его проведении</w:t>
            </w:r>
          </w:p>
          <w:p w:rsidR="007C5CD4" w:rsidRPr="00BF1CE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F1CE6">
              <w:rPr>
                <w:rFonts w:ascii="Times New Roman" w:hAnsi="Times New Roman" w:cs="Times New Roman"/>
                <w:b/>
                <w:lang w:val="ru-RU"/>
              </w:rPr>
              <w:t xml:space="preserve">до </w:t>
            </w:r>
            <w:r w:rsidR="00BA7BEB" w:rsidRPr="00BF1CE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B80F84" w:rsidRPr="00BF1CE6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BF1CE6">
              <w:rPr>
                <w:rFonts w:ascii="Times New Roman" w:hAnsi="Times New Roman" w:cs="Times New Roman"/>
                <w:b/>
                <w:lang w:val="ru-RU"/>
              </w:rPr>
              <w:t xml:space="preserve"> ч </w:t>
            </w:r>
            <w:r w:rsidR="00BA7BEB" w:rsidRPr="00BF1CE6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BF1CE6">
              <w:rPr>
                <w:rFonts w:ascii="Times New Roman" w:hAnsi="Times New Roman" w:cs="Times New Roman"/>
                <w:b/>
                <w:lang w:val="ru-RU"/>
              </w:rPr>
              <w:t xml:space="preserve"> мин</w:t>
            </w:r>
            <w:r w:rsidR="007760EE" w:rsidRPr="00BF1CE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BF1CE6">
              <w:rPr>
                <w:rFonts w:ascii="Times New Roman" w:hAnsi="Times New Roman" w:cs="Times New Roman"/>
                <w:b/>
                <w:lang w:val="ru-RU"/>
              </w:rPr>
              <w:t xml:space="preserve"> (по местному времени) </w:t>
            </w:r>
          </w:p>
          <w:p w:rsidR="00386D59" w:rsidRPr="00BF1CE6" w:rsidRDefault="00386D59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386D59" w:rsidRPr="00BF1CE6" w:rsidRDefault="00386D59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F1CE6">
              <w:rPr>
                <w:rFonts w:ascii="Times New Roman" w:hAnsi="Times New Roman" w:cs="Times New Roman"/>
                <w:i/>
                <w:color w:val="000000"/>
                <w:lang w:val="ru-RU"/>
              </w:rPr>
              <w:t>Не ранее чем через 7 дней с даты публикации извещения (п.2 ч. 3 ст. 42 Закона № 44-ФЗ). С учетом сдвига на рабочий день (ст.193 ГК РФ).</w:t>
            </w:r>
          </w:p>
        </w:tc>
      </w:tr>
      <w:tr w:rsidR="00754232" w:rsidRPr="003D5A32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BF1CE6" w:rsidRDefault="00754232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BF1CE6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1CE6">
              <w:rPr>
                <w:rFonts w:ascii="Times New Roman" w:hAnsi="Times New Roman" w:cs="Times New Roman"/>
                <w:color w:val="000000"/>
                <w:lang w:val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BF1CE6" w:rsidRDefault="00BF1CE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1CE6">
              <w:rPr>
                <w:rFonts w:ascii="Times New Roman" w:hAnsi="Times New Roman" w:cs="Times New Roman"/>
                <w:lang w:val="ru-RU"/>
              </w:rPr>
              <w:t>Согласно извещения</w:t>
            </w:r>
          </w:p>
          <w:p w:rsidR="00754232" w:rsidRPr="00BF1CE6" w:rsidRDefault="00754232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54232" w:rsidRPr="00BF1CE6" w:rsidRDefault="00754232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F1CE6">
              <w:rPr>
                <w:rFonts w:ascii="Times New Roman" w:hAnsi="Times New Roman" w:cs="Times New Roman"/>
                <w:i/>
                <w:color w:val="000000"/>
                <w:lang w:val="ru-RU"/>
              </w:rPr>
              <w:t>Начинается через два часа с момента окончания срока подачи заявок (п. 23 ч. 1 ст. 42 Закона № 44-ФЗ)</w:t>
            </w:r>
          </w:p>
        </w:tc>
      </w:tr>
      <w:tr w:rsidR="00754232" w:rsidRPr="003D5A32" w:rsidTr="000004F6">
        <w:trPr>
          <w:trHeight w:val="1253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BF1CE6" w:rsidRDefault="00754232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BF1CE6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1CE6">
              <w:rPr>
                <w:rFonts w:ascii="Times New Roman" w:hAnsi="Times New Roman" w:cs="Times New Roman"/>
                <w:color w:val="000000"/>
                <w:lang w:val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BF1CE6" w:rsidRDefault="00BF1CE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Согласно извещения</w:t>
            </w:r>
          </w:p>
          <w:p w:rsidR="00754232" w:rsidRPr="00BF1CE6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754232" w:rsidRPr="00BF1CE6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F1CE6">
              <w:rPr>
                <w:rFonts w:ascii="Times New Roman" w:hAnsi="Times New Roman" w:cs="Times New Roman"/>
                <w:i/>
                <w:color w:val="000000"/>
                <w:lang w:val="ru-RU"/>
              </w:rPr>
              <w:t>Не позднее 2 рабочих дней со дня, следующего за датой окончания срока подачи заявок (ч. 5 ст. 49 Закона № 44-ФЗ)</w:t>
            </w:r>
          </w:p>
        </w:tc>
      </w:tr>
    </w:tbl>
    <w:p w:rsidR="00C40735" w:rsidRPr="000004F6" w:rsidRDefault="00C40735" w:rsidP="000004F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0004F6">
        <w:rPr>
          <w:rFonts w:ascii="Times New Roman" w:hAnsi="Times New Roman" w:cs="Times New Roman"/>
          <w:i/>
          <w:color w:val="000000"/>
          <w:sz w:val="20"/>
          <w:szCs w:val="24"/>
          <w:lang w:val="ru-RU"/>
        </w:rPr>
        <w:t>Данный документ уточняет и дополняет сведения извещения, сформированного с использованием единой информационной системы. При наличии противоречий между положениями настоящего документа и извещением, сформированным с использованием единой информационной системы, приоритет имеют положения извещения, сформированного с использованием единой информационной системы</w:t>
      </w:r>
    </w:p>
    <w:p w:rsidR="00C40735" w:rsidRDefault="00C40735" w:rsidP="000004F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46E5" w:rsidRDefault="002C46E5" w:rsidP="000004F6">
      <w:pPr>
        <w:pStyle w:val="a3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b/>
          <w:lang w:val="ru-RU"/>
        </w:rPr>
      </w:pPr>
      <w:r w:rsidRPr="00ED732C">
        <w:rPr>
          <w:rFonts w:ascii="Times New Roman" w:hAnsi="Times New Roman" w:cs="Times New Roman"/>
          <w:b/>
        </w:rPr>
        <w:t>Приложение</w:t>
      </w:r>
      <w:r w:rsidRPr="00ED732C">
        <w:rPr>
          <w:rStyle w:val="af0"/>
          <w:rFonts w:ascii="Times New Roman" w:hAnsi="Times New Roman" w:cs="Times New Roman"/>
          <w:b/>
        </w:rPr>
        <w:footnoteReference w:id="1"/>
      </w:r>
      <w:r w:rsidRPr="00ED732C">
        <w:rPr>
          <w:rFonts w:ascii="Times New Roman" w:hAnsi="Times New Roman" w:cs="Times New Roman"/>
          <w:b/>
        </w:rPr>
        <w:t>:</w:t>
      </w:r>
    </w:p>
    <w:p w:rsidR="00215154" w:rsidRPr="00215154" w:rsidRDefault="00215154" w:rsidP="000004F6">
      <w:pPr>
        <w:pStyle w:val="a3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b/>
          <w:lang w:val="ru-RU"/>
        </w:rPr>
      </w:pP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Описание объекта закупки(техническое задание)</w:t>
      </w:r>
      <w:r w:rsidR="00215154">
        <w:rPr>
          <w:rFonts w:ascii="Times New Roman" w:hAnsi="Times New Roman" w:cs="Times New Roman"/>
          <w:lang w:val="ru-RU"/>
        </w:rPr>
        <w:t>;</w:t>
      </w: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Обоснование начально</w:t>
      </w:r>
      <w:r w:rsidR="00215154">
        <w:rPr>
          <w:rFonts w:ascii="Times New Roman" w:hAnsi="Times New Roman" w:cs="Times New Roman"/>
          <w:lang w:val="ru-RU"/>
        </w:rPr>
        <w:t>й (максимальной) цены контракта;</w:t>
      </w: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Требования к содержанию, составу заявки на участие в закупк</w:t>
      </w:r>
      <w:r w:rsidR="00215154">
        <w:rPr>
          <w:rFonts w:ascii="Times New Roman" w:hAnsi="Times New Roman" w:cs="Times New Roman"/>
          <w:lang w:val="ru-RU"/>
        </w:rPr>
        <w:t>е и инструкция по ее заполнению;</w:t>
      </w:r>
    </w:p>
    <w:p w:rsidR="00E75415" w:rsidRPr="000004F6" w:rsidRDefault="00215154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04F6">
        <w:rPr>
          <w:rFonts w:ascii="Times New Roman" w:hAnsi="Times New Roman" w:cs="Times New Roman"/>
        </w:rPr>
        <w:t xml:space="preserve">Проект </w:t>
      </w:r>
      <w:r w:rsidR="00580563">
        <w:rPr>
          <w:rFonts w:ascii="Times New Roman" w:hAnsi="Times New Roman" w:cs="Times New Roman"/>
          <w:lang w:val="ru-RU"/>
        </w:rPr>
        <w:t>Контракта.</w:t>
      </w:r>
    </w:p>
    <w:sectPr w:rsidR="00E75415" w:rsidRPr="000004F6" w:rsidSect="00C5470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1B" w:rsidRDefault="008B541B" w:rsidP="00E75415">
      <w:pPr>
        <w:spacing w:before="0" w:after="0"/>
      </w:pPr>
      <w:r>
        <w:separator/>
      </w:r>
    </w:p>
  </w:endnote>
  <w:endnote w:type="continuationSeparator" w:id="0">
    <w:p w:rsidR="008B541B" w:rsidRDefault="008B541B" w:rsidP="00E754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1B" w:rsidRDefault="008B541B" w:rsidP="00E75415">
      <w:pPr>
        <w:spacing w:before="0" w:after="0"/>
      </w:pPr>
      <w:r>
        <w:separator/>
      </w:r>
    </w:p>
  </w:footnote>
  <w:footnote w:type="continuationSeparator" w:id="0">
    <w:p w:rsidR="008B541B" w:rsidRDefault="008B541B" w:rsidP="00E75415">
      <w:pPr>
        <w:spacing w:before="0" w:after="0"/>
      </w:pPr>
      <w:r>
        <w:continuationSeparator/>
      </w:r>
    </w:p>
  </w:footnote>
  <w:footnote w:id="1">
    <w:p w:rsidR="002C46E5" w:rsidRPr="00BC4533" w:rsidRDefault="002C46E5" w:rsidP="002C46E5">
      <w:pPr>
        <w:pStyle w:val="ae"/>
      </w:pPr>
      <w:r>
        <w:rPr>
          <w:rStyle w:val="af0"/>
        </w:rPr>
        <w:footnoteRef/>
      </w:r>
      <w:r w:rsidRPr="00BC4533">
        <w:rPr>
          <w:rFonts w:ascii="Times New Roman" w:hAnsi="Times New Roman" w:cs="Times New Roman"/>
        </w:rPr>
        <w:t>Приложение прикрепляется отдельными файлами при размещении извещения в Единой информационной системе.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9BA"/>
    <w:multiLevelType w:val="hybridMultilevel"/>
    <w:tmpl w:val="DB109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F3A65"/>
    <w:multiLevelType w:val="hybridMultilevel"/>
    <w:tmpl w:val="D3086C8E"/>
    <w:lvl w:ilvl="0" w:tplc="058047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04F6"/>
    <w:rsid w:val="000433F4"/>
    <w:rsid w:val="00043D45"/>
    <w:rsid w:val="00093DBE"/>
    <w:rsid w:val="000C4FEC"/>
    <w:rsid w:val="000D727F"/>
    <w:rsid w:val="00116D50"/>
    <w:rsid w:val="001412D2"/>
    <w:rsid w:val="00163359"/>
    <w:rsid w:val="00192E23"/>
    <w:rsid w:val="001A6211"/>
    <w:rsid w:val="001D1665"/>
    <w:rsid w:val="001E6B5D"/>
    <w:rsid w:val="002111A6"/>
    <w:rsid w:val="00215154"/>
    <w:rsid w:val="00233DBE"/>
    <w:rsid w:val="002B63B2"/>
    <w:rsid w:val="002C46E5"/>
    <w:rsid w:val="002D33B1"/>
    <w:rsid w:val="002D3591"/>
    <w:rsid w:val="00325C3C"/>
    <w:rsid w:val="003514A0"/>
    <w:rsid w:val="00355F22"/>
    <w:rsid w:val="003631E8"/>
    <w:rsid w:val="00386D59"/>
    <w:rsid w:val="0039757C"/>
    <w:rsid w:val="003A3289"/>
    <w:rsid w:val="003C706A"/>
    <w:rsid w:val="003D5A32"/>
    <w:rsid w:val="003F6BDC"/>
    <w:rsid w:val="00417049"/>
    <w:rsid w:val="004359D7"/>
    <w:rsid w:val="004808D7"/>
    <w:rsid w:val="004A5161"/>
    <w:rsid w:val="004C32F3"/>
    <w:rsid w:val="004C67F3"/>
    <w:rsid w:val="004D1C5C"/>
    <w:rsid w:val="004E4949"/>
    <w:rsid w:val="004F7E17"/>
    <w:rsid w:val="00502A71"/>
    <w:rsid w:val="0052278E"/>
    <w:rsid w:val="00524D5F"/>
    <w:rsid w:val="00531440"/>
    <w:rsid w:val="005430A1"/>
    <w:rsid w:val="00580563"/>
    <w:rsid w:val="00585010"/>
    <w:rsid w:val="00586CA8"/>
    <w:rsid w:val="00595AE0"/>
    <w:rsid w:val="00596520"/>
    <w:rsid w:val="005A05CE"/>
    <w:rsid w:val="005B08F3"/>
    <w:rsid w:val="005B1D08"/>
    <w:rsid w:val="005C42CA"/>
    <w:rsid w:val="005D6D1F"/>
    <w:rsid w:val="006010BC"/>
    <w:rsid w:val="00602DF7"/>
    <w:rsid w:val="00616FCB"/>
    <w:rsid w:val="006538C2"/>
    <w:rsid w:val="00653AF6"/>
    <w:rsid w:val="006540AA"/>
    <w:rsid w:val="00654C98"/>
    <w:rsid w:val="006616B4"/>
    <w:rsid w:val="00690FB1"/>
    <w:rsid w:val="006D2097"/>
    <w:rsid w:val="006E48D0"/>
    <w:rsid w:val="00733FE0"/>
    <w:rsid w:val="00754232"/>
    <w:rsid w:val="00756308"/>
    <w:rsid w:val="007760EE"/>
    <w:rsid w:val="007B0807"/>
    <w:rsid w:val="007B2FEB"/>
    <w:rsid w:val="007C5CD4"/>
    <w:rsid w:val="007E6A28"/>
    <w:rsid w:val="00865D2B"/>
    <w:rsid w:val="00872932"/>
    <w:rsid w:val="008A53F2"/>
    <w:rsid w:val="008B541B"/>
    <w:rsid w:val="00954EEA"/>
    <w:rsid w:val="00973677"/>
    <w:rsid w:val="009810BE"/>
    <w:rsid w:val="009A3B01"/>
    <w:rsid w:val="009A5780"/>
    <w:rsid w:val="009E7ED9"/>
    <w:rsid w:val="00A13710"/>
    <w:rsid w:val="00A50F31"/>
    <w:rsid w:val="00A55D85"/>
    <w:rsid w:val="00A73604"/>
    <w:rsid w:val="00AC05C3"/>
    <w:rsid w:val="00AC24D5"/>
    <w:rsid w:val="00AF1B12"/>
    <w:rsid w:val="00B20BC2"/>
    <w:rsid w:val="00B71816"/>
    <w:rsid w:val="00B73A5A"/>
    <w:rsid w:val="00B80F84"/>
    <w:rsid w:val="00B82113"/>
    <w:rsid w:val="00B83F36"/>
    <w:rsid w:val="00BA4697"/>
    <w:rsid w:val="00BA7BEB"/>
    <w:rsid w:val="00BF1CE6"/>
    <w:rsid w:val="00C40735"/>
    <w:rsid w:val="00C54708"/>
    <w:rsid w:val="00C90382"/>
    <w:rsid w:val="00CD321E"/>
    <w:rsid w:val="00CD5933"/>
    <w:rsid w:val="00CE01F3"/>
    <w:rsid w:val="00D55402"/>
    <w:rsid w:val="00DA6766"/>
    <w:rsid w:val="00DD0BC8"/>
    <w:rsid w:val="00E41851"/>
    <w:rsid w:val="00E438A1"/>
    <w:rsid w:val="00E5264E"/>
    <w:rsid w:val="00E75415"/>
    <w:rsid w:val="00ED32D1"/>
    <w:rsid w:val="00EF3420"/>
    <w:rsid w:val="00F01E19"/>
    <w:rsid w:val="00F80409"/>
    <w:rsid w:val="00F8148E"/>
    <w:rsid w:val="00F86CCC"/>
    <w:rsid w:val="00F9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5470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D321E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D32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75415"/>
    <w:pPr>
      <w:spacing w:before="0"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4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41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5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link w:val="ab"/>
    <w:rsid w:val="00E75415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rsid w:val="00E7541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7541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aliases w:val="14,Приложение"/>
    <w:link w:val="ad"/>
    <w:uiPriority w:val="1"/>
    <w:qFormat/>
    <w:rsid w:val="00E75415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E7541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Без интервала Знак"/>
    <w:aliases w:val="14 Знак,Приложение Знак"/>
    <w:link w:val="ac"/>
    <w:uiPriority w:val="1"/>
    <w:rsid w:val="00E75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46E5"/>
    <w:pPr>
      <w:spacing w:before="0" w:beforeAutospacing="0" w:after="0" w:afterAutospacing="0"/>
    </w:pPr>
    <w:rPr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C46E5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2C46E5"/>
    <w:rPr>
      <w:vertAlign w:val="superscript"/>
    </w:rPr>
  </w:style>
  <w:style w:type="character" w:customStyle="1" w:styleId="a4">
    <w:name w:val="Абзац списка Знак"/>
    <w:link w:val="a3"/>
    <w:uiPriority w:val="34"/>
    <w:rsid w:val="002C46E5"/>
  </w:style>
  <w:style w:type="paragraph" w:styleId="af1">
    <w:name w:val="Balloon Text"/>
    <w:basedOn w:val="a"/>
    <w:link w:val="af2"/>
    <w:uiPriority w:val="99"/>
    <w:semiHidden/>
    <w:unhideWhenUsed/>
    <w:rsid w:val="00B83F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470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D321E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D3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endnote text"/>
    <w:basedOn w:val="a"/>
    <w:link w:val="a8"/>
    <w:uiPriority w:val="99"/>
    <w:semiHidden/>
    <w:unhideWhenUsed/>
    <w:rsid w:val="00E75415"/>
    <w:pPr>
      <w:spacing w:before="0"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4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41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5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link w:val="ab"/>
    <w:rsid w:val="00E75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link w:val="aa"/>
    <w:rsid w:val="00E75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7541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aliases w:val="14,Приложение"/>
    <w:link w:val="ad"/>
    <w:uiPriority w:val="1"/>
    <w:qFormat/>
    <w:rsid w:val="00E75415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E7541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Без интервала Знак"/>
    <w:aliases w:val="14 Знак,Приложение Знак"/>
    <w:link w:val="ac"/>
    <w:uiPriority w:val="1"/>
    <w:rsid w:val="00E754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C11F-6844-4963-8BB6-6EA4657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47</cp:revision>
  <cp:lastPrinted>2022-03-28T12:28:00Z</cp:lastPrinted>
  <dcterms:created xsi:type="dcterms:W3CDTF">2022-02-18T09:53:00Z</dcterms:created>
  <dcterms:modified xsi:type="dcterms:W3CDTF">2022-04-25T13:13:00Z</dcterms:modified>
</cp:coreProperties>
</file>