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29" w:rsidRPr="00115929" w:rsidRDefault="00E21687" w:rsidP="001159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5929"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ОБРАЗОВАНИЕ</w:t>
      </w:r>
    </w:p>
    <w:p w:rsidR="00115929" w:rsidRPr="00115929" w:rsidRDefault="00E21687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БЕГУНИЦКОЕ</w:t>
      </w:r>
      <w:r w:rsidR="00115929" w:rsidRPr="0011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115929" w:rsidRPr="00115929" w:rsidRDefault="00115929" w:rsidP="001159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ВОЛОСОВСКОГО  МУНИЦИПАЛЬНОГО  РАЙОНА</w:t>
      </w:r>
    </w:p>
    <w:p w:rsidR="00115929" w:rsidRPr="00115929" w:rsidRDefault="00115929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 ОБЛАСТИ</w:t>
      </w:r>
    </w:p>
    <w:p w:rsidR="00115929" w:rsidRPr="00115929" w:rsidRDefault="00115929" w:rsidP="001159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115929" w:rsidRDefault="00E21687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БЕГУНИЦКОГО</w:t>
      </w:r>
      <w:r w:rsidR="00115929"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15929" w:rsidRPr="00115929" w:rsidRDefault="00115929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7A8D" w:rsidRPr="00C231F2" w:rsidRDefault="00A461C1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(второе</w:t>
      </w:r>
      <w:r w:rsidR="005D7A8D" w:rsidRPr="00C2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5D7A8D" w:rsidRPr="00C2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созыва)</w:t>
      </w:r>
    </w:p>
    <w:p w:rsidR="005D7A8D" w:rsidRPr="00C231F2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C231F2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2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 2019 года                        №  </w:t>
      </w:r>
      <w:r w:rsidR="00DC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D7A8D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C231F2">
      <w:pPr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материальном</w:t>
      </w:r>
      <w:r w:rsidR="00C2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стимулировании</w:t>
      </w:r>
      <w:r w:rsidR="00C2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 и работников, замещающих должности, не являющиеся до</w:t>
      </w:r>
      <w:r w:rsidR="00C2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лжностями муниципальной службы,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B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OLE_LINK7"/>
      <w:bookmarkStart w:id="1" w:name="OLE_LINK6"/>
      <w:bookmarkStart w:id="2" w:name="OLE_LINK5"/>
      <w:bookmarkStart w:id="3" w:name="OLE_LINK4"/>
      <w:bookmarkStart w:id="4" w:name="OLE_LINK3"/>
      <w:bookmarkStart w:id="5" w:name="OLE_LINK2"/>
      <w:bookmarkStart w:id="6" w:name="OLE_LINK1"/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B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bookmarkEnd w:id="0"/>
      <w:bookmarkEnd w:id="1"/>
      <w:bookmarkEnd w:id="2"/>
      <w:bookmarkEnd w:id="3"/>
      <w:bookmarkEnd w:id="4"/>
      <w:bookmarkEnd w:id="5"/>
      <w:bookmarkEnd w:id="6"/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Ленинградской области</w:t>
      </w:r>
    </w:p>
    <w:p w:rsidR="005D7A8D" w:rsidRPr="005D7A8D" w:rsidRDefault="005D7A8D" w:rsidP="005D7A8D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активности и инициативы, совершенствования качества работы и укрепления трудовой дисциплины муниципальных служащих и работников, замещающих должности, не отнесенные к муниципальным должностям в администрации </w:t>
      </w:r>
      <w:bookmarkStart w:id="7" w:name="OLE_LINK14"/>
      <w:bookmarkStart w:id="8" w:name="OLE_LINK13"/>
      <w:bookmarkStart w:id="9" w:name="OLE_LINK12"/>
      <w:bookmarkStart w:id="10" w:name="OLE_LINK11"/>
      <w:bookmarkStart w:id="11" w:name="OLE_LINK10"/>
      <w:bookmarkStart w:id="12" w:name="OLE_LINK9"/>
      <w:bookmarkStart w:id="13" w:name="OLE_LINK8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приведения муниципальных правовых актов в соответствие с требованиями Федерального закона от 02.03.2007 № 25-ФЗ «О муниципальной службе в Российской Федерации», областным законом от 11.03.2008 № 14-оз «О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правовом регулировании муниципальной службы в Ленинградской области» и на основании решения совета депутатов муниципального образования 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.10.2019 </w:t>
      </w:r>
      <w:r w:rsidRPr="008E4A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4A9A" w:rsidRPr="008E4A9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Перечней должностей и Положения о порядке формирования фонда оплаты в органах местного самоуправления муниципального образования 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Ленинградской», совет депутатов муниципального образования 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области: </w:t>
      </w:r>
      <w:proofErr w:type="gramEnd"/>
    </w:p>
    <w:p w:rsidR="005D7A8D" w:rsidRPr="005D7A8D" w:rsidRDefault="005D7A8D" w:rsidP="005D7A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РЕШИЛ:</w:t>
      </w:r>
    </w:p>
    <w:p w:rsidR="005D7A8D" w:rsidRPr="005D7A8D" w:rsidRDefault="005D7A8D" w:rsidP="005D7A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F34F84" w:rsidRDefault="005D7A8D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материальном стимулировании  муниципальных служащих и работников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должности, не являющиеся должностями муниципальной службы, в 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Волосовского района Ленинградской области</w:t>
      </w:r>
      <w:r w:rsidR="00C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8D" w:rsidRPr="008E4A9A" w:rsidRDefault="005D7A8D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Главе администрации муниципального образования 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Волосовского района Ленинградской области при решении вопросов материального стимулирования руководствоваться </w:t>
      </w:r>
      <w:r w:rsidRPr="008E4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решением.</w:t>
      </w:r>
    </w:p>
    <w:p w:rsidR="008E4A9A" w:rsidRPr="008E4A9A" w:rsidRDefault="00FC4715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9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FB5A81" w:rsidRPr="00FB5A81">
        <w:rPr>
          <w:rFonts w:ascii="Times New Roman" w:hAnsi="Times New Roman" w:cs="Times New Roman"/>
          <w:sz w:val="28"/>
          <w:szCs w:val="28"/>
        </w:rPr>
        <w:t xml:space="preserve"> </w:t>
      </w:r>
      <w:r w:rsidR="00FB5A81" w:rsidRPr="00BE6B66">
        <w:rPr>
          <w:rFonts w:ascii="Times New Roman" w:hAnsi="Times New Roman" w:cs="Times New Roman"/>
          <w:sz w:val="28"/>
          <w:szCs w:val="28"/>
        </w:rPr>
        <w:t xml:space="preserve">с </w:t>
      </w:r>
      <w:r w:rsidR="00BE6B66" w:rsidRPr="00BE6B66">
        <w:rPr>
          <w:rFonts w:ascii="Times New Roman" w:hAnsi="Times New Roman" w:cs="Times New Roman"/>
          <w:sz w:val="28"/>
          <w:szCs w:val="28"/>
        </w:rPr>
        <w:t>01</w:t>
      </w:r>
      <w:r w:rsidR="00FB5A81" w:rsidRPr="00BE6B66">
        <w:rPr>
          <w:rFonts w:ascii="Times New Roman" w:hAnsi="Times New Roman" w:cs="Times New Roman"/>
          <w:sz w:val="28"/>
          <w:szCs w:val="28"/>
        </w:rPr>
        <w:t>.</w:t>
      </w:r>
      <w:r w:rsidR="00BE6B66" w:rsidRPr="00BE6B66">
        <w:rPr>
          <w:rFonts w:ascii="Times New Roman" w:hAnsi="Times New Roman" w:cs="Times New Roman"/>
          <w:sz w:val="28"/>
          <w:szCs w:val="28"/>
        </w:rPr>
        <w:t>01</w:t>
      </w:r>
      <w:r w:rsidR="00FB5A81" w:rsidRPr="00BE6B66">
        <w:rPr>
          <w:rFonts w:ascii="Times New Roman" w:hAnsi="Times New Roman" w:cs="Times New Roman"/>
          <w:sz w:val="28"/>
          <w:szCs w:val="28"/>
        </w:rPr>
        <w:t>.20</w:t>
      </w:r>
      <w:r w:rsidR="00BE6B66" w:rsidRPr="00BE6B66">
        <w:rPr>
          <w:rFonts w:ascii="Times New Roman" w:hAnsi="Times New Roman" w:cs="Times New Roman"/>
          <w:sz w:val="28"/>
          <w:szCs w:val="28"/>
        </w:rPr>
        <w:t>20</w:t>
      </w:r>
      <w:r w:rsidR="00FB5A81" w:rsidRPr="00BE6B66">
        <w:rPr>
          <w:rFonts w:ascii="Times New Roman" w:hAnsi="Times New Roman" w:cs="Times New Roman"/>
          <w:sz w:val="28"/>
          <w:szCs w:val="28"/>
        </w:rPr>
        <w:t>года</w:t>
      </w:r>
      <w:r w:rsidR="002808D9" w:rsidRPr="008E4A9A">
        <w:rPr>
          <w:rFonts w:ascii="Times New Roman" w:hAnsi="Times New Roman" w:cs="Times New Roman"/>
          <w:sz w:val="28"/>
          <w:szCs w:val="28"/>
        </w:rPr>
        <w:t xml:space="preserve"> </w:t>
      </w:r>
      <w:r w:rsidRPr="008E4A9A">
        <w:rPr>
          <w:rFonts w:ascii="Times New Roman" w:hAnsi="Times New Roman" w:cs="Times New Roman"/>
          <w:sz w:val="28"/>
          <w:szCs w:val="28"/>
        </w:rPr>
        <w:t>решени</w:t>
      </w:r>
      <w:r w:rsidR="00FB5A81">
        <w:rPr>
          <w:rFonts w:ascii="Times New Roman" w:hAnsi="Times New Roman" w:cs="Times New Roman"/>
          <w:sz w:val="28"/>
          <w:szCs w:val="28"/>
        </w:rPr>
        <w:t>е</w:t>
      </w:r>
      <w:r w:rsidRPr="008E4A9A">
        <w:rPr>
          <w:rFonts w:ascii="Times New Roman" w:hAnsi="Times New Roman" w:cs="Times New Roman"/>
          <w:sz w:val="28"/>
          <w:szCs w:val="28"/>
        </w:rPr>
        <w:t xml:space="preserve"> </w:t>
      </w:r>
      <w:r w:rsidR="00FB5A81">
        <w:rPr>
          <w:rFonts w:ascii="Times New Roman" w:hAnsi="Times New Roman" w:cs="Times New Roman"/>
          <w:sz w:val="28"/>
          <w:szCs w:val="28"/>
        </w:rPr>
        <w:t>с</w:t>
      </w:r>
      <w:r w:rsidRPr="008E4A9A">
        <w:rPr>
          <w:rFonts w:ascii="Times New Roman" w:hAnsi="Times New Roman" w:cs="Times New Roman"/>
          <w:sz w:val="28"/>
          <w:szCs w:val="28"/>
        </w:rPr>
        <w:t xml:space="preserve">овета  депутатов </w:t>
      </w:r>
      <w:r w:rsidR="00FB5A81">
        <w:rPr>
          <w:rFonts w:ascii="Times New Roman" w:hAnsi="Times New Roman" w:cs="Times New Roman"/>
          <w:sz w:val="28"/>
          <w:szCs w:val="28"/>
        </w:rPr>
        <w:t>м</w:t>
      </w:r>
      <w:r w:rsidRPr="008E4A9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B5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8E4A9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231F2" w:rsidRPr="008E4A9A">
        <w:rPr>
          <w:rFonts w:ascii="Times New Roman" w:hAnsi="Times New Roman" w:cs="Times New Roman"/>
          <w:sz w:val="28"/>
          <w:szCs w:val="28"/>
        </w:rPr>
        <w:t>е</w:t>
      </w:r>
      <w:r w:rsidRPr="008E4A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31F2" w:rsidRPr="008E4A9A">
        <w:rPr>
          <w:rFonts w:ascii="Times New Roman" w:hAnsi="Times New Roman" w:cs="Times New Roman"/>
          <w:sz w:val="28"/>
          <w:szCs w:val="28"/>
        </w:rPr>
        <w:t>е Волосовского муниципального района Ленинградской области</w:t>
      </w:r>
      <w:r w:rsidR="00FB5A81">
        <w:rPr>
          <w:rFonts w:ascii="Times New Roman" w:hAnsi="Times New Roman" w:cs="Times New Roman"/>
          <w:sz w:val="28"/>
          <w:szCs w:val="28"/>
        </w:rPr>
        <w:t xml:space="preserve"> № 113 от 12.10.2011 года «Об утверждении Положения о материальном стимулировании работников администрации муниципального образования Бегуницкое сельское поселение»</w:t>
      </w:r>
    </w:p>
    <w:p w:rsidR="00FB5A81" w:rsidRPr="00BE6B66" w:rsidRDefault="00FB5A81" w:rsidP="00CD4D1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3DA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издании «</w:t>
      </w:r>
      <w:proofErr w:type="spellStart"/>
      <w:r w:rsidRPr="000003DA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Pr="000003DA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Бегуницкое сельское поселение в информационно-телекоммуникационной сети </w:t>
      </w:r>
      <w:r w:rsidRPr="00BE6B66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BE6B66">
        <w:rPr>
          <w:rFonts w:ascii="Times New Roman" w:hAnsi="Times New Roman" w:cs="Times New Roman"/>
          <w:sz w:val="28"/>
          <w:szCs w:val="28"/>
        </w:rPr>
        <w:t>(</w:t>
      </w:r>
      <w:r w:rsidRPr="00BE6B66">
        <w:rPr>
          <w:rFonts w:ascii="Times New Roman" w:hAnsi="Times New Roman" w:cs="Times New Roman"/>
        </w:rPr>
        <w:t xml:space="preserve"> </w:t>
      </w:r>
      <w:proofErr w:type="gramEnd"/>
      <w:r w:rsidR="003C36F7" w:rsidRPr="00BE6B66">
        <w:rPr>
          <w:rFonts w:ascii="Times New Roman" w:hAnsi="Times New Roman" w:cs="Times New Roman"/>
          <w:sz w:val="28"/>
          <w:szCs w:val="28"/>
        </w:rPr>
        <w:fldChar w:fldCharType="begin"/>
      </w:r>
      <w:r w:rsidRPr="00BE6B66">
        <w:rPr>
          <w:rFonts w:ascii="Times New Roman" w:hAnsi="Times New Roman" w:cs="Times New Roman"/>
          <w:sz w:val="28"/>
          <w:szCs w:val="28"/>
        </w:rPr>
        <w:instrText xml:space="preserve"> HYPERLINK "http://begunici.ru" </w:instrText>
      </w:r>
      <w:r w:rsidR="003C36F7" w:rsidRPr="00BE6B66">
        <w:rPr>
          <w:rFonts w:ascii="Times New Roman" w:hAnsi="Times New Roman" w:cs="Times New Roman"/>
          <w:sz w:val="28"/>
          <w:szCs w:val="28"/>
        </w:rPr>
        <w:fldChar w:fldCharType="separate"/>
      </w:r>
      <w:r w:rsidRPr="00BE6B6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http://begunici.ru</w:t>
      </w:r>
      <w:r w:rsidR="003C36F7" w:rsidRPr="00BE6B66">
        <w:rPr>
          <w:rFonts w:ascii="Times New Roman" w:hAnsi="Times New Roman" w:cs="Times New Roman"/>
          <w:sz w:val="28"/>
          <w:szCs w:val="28"/>
        </w:rPr>
        <w:fldChar w:fldCharType="end"/>
      </w:r>
      <w:r w:rsidRPr="00BE6B66">
        <w:rPr>
          <w:rFonts w:ascii="Times New Roman" w:hAnsi="Times New Roman" w:cs="Times New Roman"/>
          <w:sz w:val="28"/>
          <w:szCs w:val="28"/>
        </w:rPr>
        <w:t>)</w:t>
      </w:r>
    </w:p>
    <w:p w:rsidR="00FB5A81" w:rsidRPr="000003DA" w:rsidRDefault="00FB5A81" w:rsidP="00FB5A8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(обнародования) и распространяется на </w:t>
      </w:r>
      <w:proofErr w:type="gramStart"/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0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2020 года. </w:t>
      </w:r>
    </w:p>
    <w:p w:rsidR="00FB5A81" w:rsidRPr="00C84E82" w:rsidRDefault="00FB5A81" w:rsidP="00FB5A8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оставляю за собой</w:t>
      </w:r>
    </w:p>
    <w:p w:rsidR="005D7A8D" w:rsidRPr="00F34F84" w:rsidRDefault="005D7A8D" w:rsidP="00F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1F2" w:rsidRPr="00F34F84" w:rsidRDefault="00C231F2" w:rsidP="00F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1F2" w:rsidRPr="00F34F84" w:rsidRDefault="00C231F2" w:rsidP="00F34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F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4D1C">
        <w:rPr>
          <w:rFonts w:ascii="Times New Roman" w:hAnsi="Times New Roman" w:cs="Times New Roman"/>
          <w:sz w:val="28"/>
          <w:szCs w:val="28"/>
        </w:rPr>
        <w:t>м</w:t>
      </w:r>
      <w:r w:rsidRPr="00F34F8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C231F2" w:rsidRPr="00F34F84" w:rsidRDefault="00CD4D1C" w:rsidP="00F34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Бегуницкое</w:t>
      </w:r>
      <w:r w:rsidR="00C231F2" w:rsidRPr="00F34F84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Минюк</w:t>
      </w:r>
    </w:p>
    <w:p w:rsidR="00C231F2" w:rsidRPr="00F34F84" w:rsidRDefault="00C231F2" w:rsidP="00F34F84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F34F84">
        <w:rPr>
          <w:rFonts w:ascii="Times New Roman" w:hAnsi="Times New Roman" w:cs="Times New Roman"/>
          <w:sz w:val="28"/>
          <w:szCs w:val="28"/>
        </w:rPr>
        <w:tab/>
      </w:r>
    </w:p>
    <w:p w:rsidR="005D7A8D" w:rsidRPr="00F34F84" w:rsidRDefault="005D7A8D" w:rsidP="00F34F8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F34F84" w:rsidRDefault="005D7A8D" w:rsidP="00F34F8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Default="005D7A8D" w:rsidP="0083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DC" w:rsidRPr="005D7A8D" w:rsidRDefault="00832ADC" w:rsidP="0083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A7" w:rsidRDefault="008277A7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A7" w:rsidRDefault="008277A7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B4" w:rsidRDefault="00CA1BB4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B4" w:rsidRDefault="00CA1BB4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B4" w:rsidRDefault="00CA1BB4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1C" w:rsidRDefault="00CD4D1C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Pr="005D7A8D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6521" w:hanging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</w:t>
      </w:r>
    </w:p>
    <w:p w:rsidR="005D7A8D" w:rsidRPr="005D7A8D" w:rsidRDefault="005D7A8D" w:rsidP="005D7A8D">
      <w:pPr>
        <w:spacing w:after="0" w:line="240" w:lineRule="auto"/>
        <w:ind w:left="5040" w:firstLine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совета депутатов</w:t>
      </w:r>
    </w:p>
    <w:p w:rsidR="005D7A8D" w:rsidRPr="005D7A8D" w:rsidRDefault="005D7A8D" w:rsidP="005D7A8D">
      <w:pPr>
        <w:spacing w:after="0" w:line="240" w:lineRule="auto"/>
        <w:ind w:left="5040" w:firstLine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муниципального образования  </w:t>
      </w:r>
      <w:r w:rsidR="00CD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Бегуницкое 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5D7A8D" w:rsidRPr="005D7A8D" w:rsidRDefault="005D7A8D" w:rsidP="005D7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5D7A8D" w:rsidRPr="005D7A8D" w:rsidRDefault="005D7A8D" w:rsidP="005D7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D4D1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6507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4D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D7A8D" w:rsidRPr="005D7A8D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материальном стимулировании муниципальных служащих 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работников, замещающих должности, не являющиеся  должностями муниципальной службы  в </w:t>
      </w:r>
      <w:r w:rsidR="00C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Волосовкого</w:t>
      </w:r>
      <w:proofErr w:type="spellEnd"/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5D7A8D" w:rsidRPr="005D7A8D" w:rsidRDefault="005D7A8D" w:rsidP="005D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ежемесячных надбавок к должностному окладу в соответствии с присвоенным муниципальному служащему классным чином, ежемесячных надбавок к должностному окладу за особые условия муниципальной службы, ежемесячной надбавки к должностному окладу за сложность, напряженность</w:t>
      </w:r>
      <w:r w:rsidR="00C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режим работы, премий за выполнение особо важных и сложных заданий, ежемесячного денежного поощрения, ежемесячных надбавок к должностному окладу за выслугу лет на муниципальной службе, а также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единовременной выплаты при предоставлении ежегодного оплачиваемого отпуска и материальной помощи муниципальным служащим и работникам, замещающим должности,  не являющиеся  должностями муниципальной службы в органах местного самоуправления муниципального образования </w:t>
      </w:r>
      <w:r w:rsidR="00C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(далее – работникам органов местного самоуправления) осуществляются в пределах фонда оплаты труда. 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6B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установлении или изменении размеров  ежемесячных надбавок к должностному окладу за особые условия муниципальной службы для муниципальных служащих, ежемесячных надбавок к должностному окладу за сложность, напряженность</w:t>
      </w:r>
      <w:r w:rsidR="00C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режим работы для работников органов местного самоуправления, ежемесячного денежного поощрения представляется специалисту, ответственному за ведение кадровой работы до 25 числа месяца для подготовки до 27 числа проекта распоряжения.</w:t>
      </w:r>
      <w:proofErr w:type="gramEnd"/>
    </w:p>
    <w:p w:rsid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66" w:rsidRDefault="00BE6B66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66" w:rsidRDefault="00BE6B66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66" w:rsidRPr="005D7A8D" w:rsidRDefault="00BE6B66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Ежемесячная надбавка к должностному окладу за особые условия муниципальной службы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Ежемесячная надбавка к должностному окладу за особые условия муниципальной службы устанавливается муниципальному служащему в соответствии с пунктами 1.2  настоящего Положения.</w:t>
      </w:r>
    </w:p>
    <w:p w:rsidR="00D61DBE" w:rsidRPr="00D61DBE" w:rsidRDefault="00D61DBE" w:rsidP="00D61DB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ежемесячной надбавки к должностному окладу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муниципальной службы устанавливается в размере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должностного оклада, а максимальный размер ежемесячной</w:t>
      </w:r>
    </w:p>
    <w:p w:rsidR="00D61DBE" w:rsidRPr="00D61DBE" w:rsidRDefault="00D61DBE" w:rsidP="00D61D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к должностному окладу за особые условия муниципальной службы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превышать 200 процентов.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Ежемесячная надбавка к должностному окладу за особые условия муниципальной службы устанавливается муниципальному служащему персонально, на календарный год в зависимости от качества выполняемой работы, высокие достижения в труде и специальный режим работы.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Ежемесячная  надбавка к должностному окладу за особые условия муниципальной службы может быть отменена или изменен ее размер ранее установленных сроков при изменении степени сложности и напряженности работы. А так же при несвоевременном выполнении муниципальным служащим задания, ухудшении качества работы или при нарушении трудовой дисциплины.</w:t>
      </w:r>
    </w:p>
    <w:p w:rsidR="001E7201" w:rsidRDefault="001E7201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Ежемесячная надбавка к должностному окладу за сложность, напряженность</w:t>
      </w:r>
      <w:r w:rsidR="00C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специальный режим работы</w:t>
      </w:r>
      <w:r w:rsidR="00C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4D1C" w:rsidRPr="005D7A8D" w:rsidRDefault="00CD4D1C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Ежемесячная надбавка к должностному окладу за сложность, напряженность</w:t>
      </w:r>
      <w:r w:rsidR="00C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режим работы (далее -</w:t>
      </w:r>
      <w:r w:rsidRPr="005D7A8D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особые условия работы) устанавливается работникам органов местного самоуправления в соответствии с пунктами 1.2</w:t>
      </w:r>
      <w:r w:rsid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D61DBE" w:rsidRPr="005D7A8D" w:rsidRDefault="00D61DBE" w:rsidP="00D61DB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ежемесячной надбавки к должностному окладу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сложность, напряженность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режим работы устанавливается в размере 50 процентов должностного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оклада, а максимальный размер ежемесячной надбавки к должностному окладу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сложность, напряженность, специальный режим работы и высокие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 труде не должен превышать 200 процентов.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Ежемесячная надбавка за особые условия работы устанавливается работникам органов местного самоуправления персонально,  на календарный год, в зависимости от сложности, напряженности и качества выполняемой работы и за высокие достижения в труде.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Ежемесячная надбавка за особые условия работы может быть отменена или изменен ее размер ранее установленных сроков при изменении степени сложности и напряженности работы, объема работы, а также  при ухудшении качества работы или  при нарушении трудовой дисциплины работниками органов местного самоуправления.</w:t>
      </w:r>
    </w:p>
    <w:p w:rsid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DBE" w:rsidRPr="005D7A8D" w:rsidRDefault="00D61DBE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Ежемесячное денежное поощрение.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4.1.Ежемесячное денежное поощрение устанавливаются муниципальным служащим и работникам в соответствии с пунктами 1.2 настоящего Положения.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Ежемесячное денежное поощрение выплачивается по итогам работы за месяц. Его размер устанавливается персонально, в зависимости от выполнения муниципальным служащим или работником органов местного самоуправления служебных обязанностей.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4.3.Основными критериями, определяющими возможность выплаты и размер ежемесячного денежного поощрения, являются: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служащих: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добросовестное и качественное исполнение должностных обязанностей, высокие личные показатели по службе;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выполнение решений, распоряжений и указаний;</w:t>
      </w:r>
    </w:p>
    <w:p w:rsidR="005D7A8D" w:rsidRPr="005D7A8D" w:rsidRDefault="00CA1BB4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качественное,</w:t>
      </w:r>
      <w:r w:rsidR="005D7A8D"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достоверное, своевременное</w:t>
      </w:r>
      <w:r w:rsidR="005D7A8D"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информации;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квалификации на уровне, достаточном для исполнения должностных обязанностей;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 государственной или иной охраняемой законом тайны.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органов местного самоуправления: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добросовестное и качественное исполнение должностных обязанностей;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установленных правил внутреннего трудового распорядка, должностных инструкций.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Размер ежемесячного денежного поощрения зависит от выполнения муниципальным служащим и работником органов местного самоуправления служебных обязанностей. Личного трудового вклада в общие результаты деятельности.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ежемесячного денежного поощрения устанавливается в размере 50 процентов должностного оклада, а максимальный размер не должен превышать 200 процентов должностного оклада.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денежного поощрения устанавливаются муниципальным служащим и работникам органов местного самоуправления в пределах фонда оплаты труда муниципальных служащих и фонда оплаты труда работников, замещающих должности, не являющиеся должностями муниципальной службы в органах местного самоуправления соответственно.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Муниципальные служащие и работники органов местного самоуправления, поступившие на службу в органы местного самоуправления муниципального образования в течение периода, принятого в качестве расчетного для начисления ежемесячных денежных поощрений, могут быть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поощрены с учетом их трудового вклада и фактически отработанного времени.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Муниципальным служащим и работникам органов местного самоуправления, допустившим служебные упущения и нарушившим трудовую дисциплину в расчетном периоде, ежемесячное денежное поощрение может быть снижено по следующим основаниям: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или некачественное выполнение обязанностей, предусмотренных трудовым договором и должностными инструкциями;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или некачественное выполнение заданий, решений и распоряжений руководителя;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прогула, в том числе отсутствие на работе более 4 часов в течение рабочего дня без уважительных причин;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нарушения трудовой дисциплины.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Выплата  ежемесячного денежного поощрения производится одновременно с выплатой заработной платы за вторую половину месяца.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Премия за выполнение особо важных и сложных заданий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5.1.Муниципальные служащие и работники органов местного  самоуправления могут быть премированы за выполнение </w:t>
      </w:r>
      <w:r w:rsid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важных и сложных заданий по итогам квартала, года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фактически отработанный период</w:t>
      </w:r>
      <w:r w:rsid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за выполнение особо важных и сложных заданий, устанавливается  исходя  из результатов деятельности.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служащих и  работников администрации премия выплачивается на основании  распоряжения главы администра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 к должностному окладу либо установленной суммой.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Основными критериями для премирования за выполнение особо важных и сложных  заданий, являются: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выполнение на высоком профессиональном уровне конкретных поручений и заданий, реализация которых имеет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инициативы в подготовке и выработке комплекса мероприятий по выполнению особо важных и сложных заданий.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Премия за выполнение особо важных и сложных заданий устанавливается конкретному муниципальному служащему и работнику органов местного самоуправления и носит единовременный характер. </w:t>
      </w:r>
    </w:p>
    <w:p w:rsidR="003B42DE" w:rsidRPr="005D7A8D" w:rsidRDefault="003B42DE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Единовременная выплата при предоставлении ежегодного оплачиваемого отпуска и материальная помощь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 осуществляется начисление и выплата единовременной выплаты для муниципальных служащих</w:t>
      </w:r>
      <w:r w:rsidR="003B42DE" w:rsidRP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DE"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двух должностных окладов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двух 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ежемесячных надбавок к должностному окладу, в соответствии с присвоенными классными чинами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оплаты труда муниципальных служащих и </w:t>
      </w:r>
      <w:r w:rsid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из фонда оплаты труда работников, замещающих должности, не являющиеся должностями муниципальной службы в органах местного самоуправления в размере двух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6FFB" w:rsidRDefault="005D7A8D" w:rsidP="007F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Единовременная выплата к ежегодному отпуску муниципальным служащим и  работникам органов местного самоуправления производится на основании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ежегодного оплачиваемого отпуска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администрации для муниципальных служ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и работников администрации.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Муниципальным служащим и работникам органов местного самоуправления в течение календарного года выплачивается материальная помощь в размере </w:t>
      </w:r>
      <w:r w:rsidR="004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 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</w:t>
      </w:r>
      <w:r w:rsidR="004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7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чрезвычайных ситуаций (тяжелая болезнь, смерть родственников и др.)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муниципальным служащим и работникам органов местного самоуправления производится на основании распоряжения:</w:t>
      </w:r>
    </w:p>
    <w:p w:rsidR="007F4C66" w:rsidRDefault="005D7A8D" w:rsidP="007F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главы администрации для муниципальных служ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и работников администрации.</w:t>
      </w:r>
    </w:p>
    <w:p w:rsidR="005D7A8D" w:rsidRPr="005D7A8D" w:rsidRDefault="005D7A8D" w:rsidP="007F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Материальная помощь и единовременная выплата к отпуску вновь принятым муниципальным служащим и работникам органов местного самоуправления выплачиваются пропорционально отработанному времени в расчетном году.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и работникам органов местного самоуправления, уволенным в течение расчетного года, материальная помощь и единовременная выплата к отпуску выплачиваются за фактически отработанное время.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Ежемесячная надбавка к должностному окладу за выслугу лет 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Ежемесячная надбавка к должностному окладу за выслугу лет на муниципальной службе муниципальным служащим определяется дифференцированно в зависимости от общего стажа работы, дающего право на получение надбавок за выслугу лет, и устанавливается в следующем размере: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– 10%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лет до 10 лет -  15%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лет до 15 лет – 20%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 лет  - 30  % от должностного оклада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Стаж работы для выплаты ежемесячной надбавки за выслугу лет определяется комиссией по установлению стажа муниципальной службы при администрации муниципального образования 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 соответствии с законодательством о муниципальной службе.</w:t>
      </w:r>
    </w:p>
    <w:p w:rsidR="00FB4FF4" w:rsidRDefault="00FB4FF4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3B42DE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D7A8D"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Ежемесячная надбавка к должностному окладу за классный чин муниципального служащего муниципального образования в Ленинградской области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классный чин  муниципального служащего муниципального образования в Ленинградской области устанавливается муниципальным служащим администрации муниципального образования 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с даты его присвоения на основании распоряжений  главы администрации муниципального образования 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Ленинградской области (для 4,5,6,7,8,9,10,11,12,13,14,15 классов) о присвоении классного чина муниципального служащего муниципального образования в Ленинградской области.</w:t>
      </w:r>
      <w:proofErr w:type="gramEnd"/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к должностному окладу за классный чин муниципального служащего муниципального образования в Ленинградской области устанавливается в размерах 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D61D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 муниципального образования 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Волосовкого</w:t>
      </w:r>
      <w:proofErr w:type="spell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Ленинградской области от 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.10.2019г.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перечней должностей и Положения о порядке формирования фонда оплаты в 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области». </w:t>
      </w:r>
      <w:proofErr w:type="gramEnd"/>
    </w:p>
    <w:p w:rsidR="007C683A" w:rsidRPr="008277A7" w:rsidRDefault="005D7A8D" w:rsidP="008277A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классный чин муниципального служащего 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F4C66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="007F4C66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Волосовский муниципальный район 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устанавливается персонально и подлежит изменению в случае присвоения другого классного чина в соответствии с Положением о порядке присвоения и сохранения классных чинов муниципальным служащим муниципального образования </w:t>
      </w:r>
      <w:r w:rsidR="002A2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Волосов</w:t>
      </w:r>
      <w:r w:rsidR="00FB4FF4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Ленинградской области, утвержденным решением совета депутатов муниципального образования </w:t>
      </w:r>
      <w:r w:rsidR="002A2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proofErr w:type="gramEnd"/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Волосов</w:t>
      </w:r>
      <w:r w:rsidR="00FB4FF4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Ленинградской области  от </w:t>
      </w:r>
      <w:r w:rsidR="002A220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2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22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A2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4" w:name="_GoBack"/>
      <w:bookmarkEnd w:id="14"/>
    </w:p>
    <w:sectPr w:rsidR="007C683A" w:rsidRPr="008277A7" w:rsidSect="00F0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BEC"/>
    <w:multiLevelType w:val="multilevel"/>
    <w:tmpl w:val="C0843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1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C77611D"/>
    <w:multiLevelType w:val="multilevel"/>
    <w:tmpl w:val="468CE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44CA"/>
    <w:rsid w:val="00115929"/>
    <w:rsid w:val="00142EF3"/>
    <w:rsid w:val="0019284E"/>
    <w:rsid w:val="001E7201"/>
    <w:rsid w:val="001E7AC9"/>
    <w:rsid w:val="002808D9"/>
    <w:rsid w:val="002A2206"/>
    <w:rsid w:val="003B42DE"/>
    <w:rsid w:val="003C2F78"/>
    <w:rsid w:val="003C36F7"/>
    <w:rsid w:val="00437DA3"/>
    <w:rsid w:val="00490BA2"/>
    <w:rsid w:val="004C6CD5"/>
    <w:rsid w:val="00524029"/>
    <w:rsid w:val="005A3580"/>
    <w:rsid w:val="005D7A8D"/>
    <w:rsid w:val="006507BF"/>
    <w:rsid w:val="006E3A8C"/>
    <w:rsid w:val="007527B6"/>
    <w:rsid w:val="007C683A"/>
    <w:rsid w:val="007F0C1F"/>
    <w:rsid w:val="007F4C66"/>
    <w:rsid w:val="008144CA"/>
    <w:rsid w:val="008277A7"/>
    <w:rsid w:val="00832ADC"/>
    <w:rsid w:val="008E4A9A"/>
    <w:rsid w:val="00904B4E"/>
    <w:rsid w:val="00A461C1"/>
    <w:rsid w:val="00BE6B66"/>
    <w:rsid w:val="00C0560A"/>
    <w:rsid w:val="00C231F2"/>
    <w:rsid w:val="00C56FFB"/>
    <w:rsid w:val="00CA1BB4"/>
    <w:rsid w:val="00CD4D1C"/>
    <w:rsid w:val="00D61DBE"/>
    <w:rsid w:val="00DA3578"/>
    <w:rsid w:val="00DC71E3"/>
    <w:rsid w:val="00E21687"/>
    <w:rsid w:val="00E57E56"/>
    <w:rsid w:val="00EC1AC8"/>
    <w:rsid w:val="00F0744F"/>
    <w:rsid w:val="00F16C38"/>
    <w:rsid w:val="00F34F84"/>
    <w:rsid w:val="00FB4FF4"/>
    <w:rsid w:val="00FB5A81"/>
    <w:rsid w:val="00FC4715"/>
    <w:rsid w:val="00FD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E3"/>
    <w:rPr>
      <w:rFonts w:ascii="Tahoma" w:hAnsi="Tahoma" w:cs="Tahoma"/>
      <w:sz w:val="16"/>
      <w:szCs w:val="16"/>
    </w:rPr>
  </w:style>
  <w:style w:type="character" w:styleId="a7">
    <w:name w:val="Hyperlink"/>
    <w:rsid w:val="00FB5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natalya</cp:lastModifiedBy>
  <cp:revision>7</cp:revision>
  <cp:lastPrinted>2019-10-31T12:28:00Z</cp:lastPrinted>
  <dcterms:created xsi:type="dcterms:W3CDTF">2019-10-17T09:51:00Z</dcterms:created>
  <dcterms:modified xsi:type="dcterms:W3CDTF">2019-10-31T12:30:00Z</dcterms:modified>
</cp:coreProperties>
</file>