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1" w:rsidRPr="00E908FA" w:rsidRDefault="00AA5E61" w:rsidP="00BB725B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  <w:r w:rsidRPr="00E908FA">
        <w:rPr>
          <w:rFonts w:ascii="Times New Roman" w:hAnsi="Times New Roman" w:cs="Times New Roman"/>
        </w:rPr>
        <w:t xml:space="preserve">Приложение к извещению </w:t>
      </w:r>
      <w:r>
        <w:rPr>
          <w:rFonts w:ascii="Times New Roman" w:hAnsi="Times New Roman" w:cs="Times New Roman"/>
        </w:rPr>
        <w:t>№1</w:t>
      </w:r>
    </w:p>
    <w:p w:rsidR="00C12CFB" w:rsidRPr="00C12CFB" w:rsidRDefault="00C12CFB" w:rsidP="00BB72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CFB" w:rsidRPr="00C12CFB" w:rsidRDefault="00AA5E61" w:rsidP="00BB7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C12CFB" w:rsidRDefault="00AA5E61" w:rsidP="00BB7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12CFB" w:rsidRPr="00C12CF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E78E9" w:rsidRPr="004E78E9" w:rsidRDefault="004E78E9" w:rsidP="00BB7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Ремонт участков дорог в д. Большое </w:t>
      </w:r>
      <w:proofErr w:type="spellStart"/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Тешково</w:t>
      </w:r>
      <w:proofErr w:type="spellEnd"/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д. </w:t>
      </w:r>
      <w:proofErr w:type="spellStart"/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Синковицы</w:t>
      </w:r>
      <w:proofErr w:type="spellEnd"/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д. </w:t>
      </w:r>
      <w:proofErr w:type="spellStart"/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Ославье</w:t>
      </w:r>
      <w:proofErr w:type="spellEnd"/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п. </w:t>
      </w:r>
      <w:proofErr w:type="spellStart"/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Зимитицы</w:t>
      </w:r>
      <w:proofErr w:type="spellEnd"/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Волосовского</w:t>
      </w:r>
      <w:proofErr w:type="spellEnd"/>
      <w:r w:rsidRPr="004E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 Ленинградской области</w:t>
      </w:r>
    </w:p>
    <w:p w:rsidR="00C12CFB" w:rsidRDefault="00C12CFB" w:rsidP="00BB725B">
      <w:pPr>
        <w:spacing w:after="0"/>
        <w:jc w:val="center"/>
        <w:rPr>
          <w:sz w:val="20"/>
          <w:szCs w:val="20"/>
        </w:rPr>
      </w:pPr>
    </w:p>
    <w:p w:rsidR="004E78E9" w:rsidRPr="00A909D6" w:rsidRDefault="004E78E9" w:rsidP="00BB72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9D6">
        <w:rPr>
          <w:rFonts w:ascii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4E78E9" w:rsidRPr="00A909D6" w:rsidRDefault="004E78E9" w:rsidP="00BB725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9D6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контракта: </w:t>
      </w:r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 участков дорог в д. Большое </w:t>
      </w:r>
      <w:proofErr w:type="spellStart"/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>Тешково</w:t>
      </w:r>
      <w:proofErr w:type="spellEnd"/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proofErr w:type="spellStart"/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>Синковицы</w:t>
      </w:r>
      <w:proofErr w:type="spellEnd"/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proofErr w:type="spellStart"/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>Ославье</w:t>
      </w:r>
      <w:proofErr w:type="spellEnd"/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п. </w:t>
      </w:r>
      <w:proofErr w:type="spellStart"/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>Зимитицы</w:t>
      </w:r>
      <w:proofErr w:type="spellEnd"/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Волосовского</w:t>
      </w:r>
      <w:proofErr w:type="spellEnd"/>
      <w:r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Ленинградской области.</w:t>
      </w:r>
    </w:p>
    <w:p w:rsidR="00524736" w:rsidRDefault="004E78E9" w:rsidP="00BB7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 xml:space="preserve">2. Источник финансирования: </w:t>
      </w:r>
    </w:p>
    <w:p w:rsidR="004E78E9" w:rsidRPr="004E78E9" w:rsidRDefault="00524736" w:rsidP="00B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78E9" w:rsidRPr="004E78E9">
        <w:rPr>
          <w:rFonts w:ascii="Times New Roman" w:hAnsi="Times New Roman" w:cs="Times New Roman"/>
          <w:sz w:val="24"/>
          <w:szCs w:val="24"/>
        </w:rPr>
        <w:t>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Ленинградской области на 202</w:t>
      </w:r>
      <w:r w:rsidR="00A909D6">
        <w:rPr>
          <w:rFonts w:ascii="Times New Roman" w:hAnsi="Times New Roman" w:cs="Times New Roman"/>
          <w:sz w:val="24"/>
          <w:szCs w:val="24"/>
        </w:rPr>
        <w:t>2</w:t>
      </w:r>
      <w:r w:rsidR="004E78E9" w:rsidRPr="004E78E9">
        <w:rPr>
          <w:rFonts w:ascii="Times New Roman" w:hAnsi="Times New Roman" w:cs="Times New Roman"/>
          <w:sz w:val="24"/>
          <w:szCs w:val="24"/>
        </w:rPr>
        <w:t xml:space="preserve">год, 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средства муниципального бюджета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A909D6">
        <w:rPr>
          <w:rFonts w:ascii="Times New Roman" w:hAnsi="Times New Roman" w:cs="Times New Roman"/>
          <w:sz w:val="24"/>
          <w:szCs w:val="24"/>
        </w:rPr>
        <w:t>2</w:t>
      </w:r>
      <w:r w:rsidRPr="004E78E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E78E9" w:rsidRPr="004E78E9" w:rsidRDefault="004E78E9" w:rsidP="00BB725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Место, условия и с</w:t>
      </w:r>
      <w:r w:rsidRPr="004E78E9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 xml:space="preserve">3.1. Местом выполнения работ является: </w:t>
      </w:r>
      <w:r w:rsidRPr="004E7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909D6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A909D6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="00A909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E78E9" w:rsidRPr="004E78E9" w:rsidRDefault="004E78E9" w:rsidP="00BB725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Сроки выполнения работ</w:t>
      </w:r>
      <w:r w:rsidR="00524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78E9" w:rsidRPr="004E78E9" w:rsidRDefault="004E78E9" w:rsidP="00BB725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Начало выполнения работ: 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с момента заключения контракта</w:t>
      </w:r>
    </w:p>
    <w:p w:rsidR="004E78E9" w:rsidRPr="004E78E9" w:rsidRDefault="004E78E9" w:rsidP="00BB725B">
      <w:pPr>
        <w:tabs>
          <w:tab w:val="center" w:leader="dot" w:pos="9072"/>
          <w:tab w:val="left" w:pos="10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4.2. Окон</w:t>
      </w:r>
      <w:r w:rsidRPr="004E78E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чание выполнения работ (общий срок):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="000A3A3D" w:rsidRPr="00B83F36">
        <w:rPr>
          <w:rFonts w:ascii="Times New Roman" w:hAnsi="Times New Roman" w:cs="Times New Roman"/>
        </w:rPr>
        <w:t xml:space="preserve">до </w:t>
      </w:r>
      <w:r w:rsidR="000A3A3D">
        <w:rPr>
          <w:rFonts w:ascii="Times New Roman" w:hAnsi="Times New Roman" w:cs="Times New Roman"/>
        </w:rPr>
        <w:t>2</w:t>
      </w:r>
      <w:r w:rsidR="00F87338">
        <w:rPr>
          <w:rFonts w:ascii="Times New Roman" w:hAnsi="Times New Roman" w:cs="Times New Roman"/>
        </w:rPr>
        <w:t>6</w:t>
      </w:r>
      <w:r w:rsidR="000A3A3D">
        <w:rPr>
          <w:rFonts w:ascii="Times New Roman" w:hAnsi="Times New Roman" w:cs="Times New Roman"/>
        </w:rPr>
        <w:t xml:space="preserve"> сентября</w:t>
      </w:r>
      <w:r w:rsidR="000A3A3D" w:rsidRPr="00B83F36">
        <w:rPr>
          <w:rFonts w:ascii="Times New Roman" w:hAnsi="Times New Roman" w:cs="Times New Roman"/>
        </w:rPr>
        <w:t xml:space="preserve"> 2022 года (включительно).</w:t>
      </w:r>
    </w:p>
    <w:p w:rsidR="00524736" w:rsidRDefault="00524736" w:rsidP="00BB725B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E9" w:rsidRPr="004E78E9" w:rsidRDefault="004E78E9" w:rsidP="00BB725B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2. Требования к работам.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 xml:space="preserve">2. Общие требования: 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4E78E9">
        <w:rPr>
          <w:rFonts w:ascii="Times New Roman" w:hAnsi="Times New Roman" w:cs="Times New Roman"/>
          <w:sz w:val="24"/>
          <w:szCs w:val="24"/>
        </w:rPr>
        <w:t xml:space="preserve"> Работы выполняются в соответствии с настоящим Техническим заданием и сметной документацией.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3. Требования к качеству и безопасности работ</w:t>
      </w:r>
    </w:p>
    <w:p w:rsidR="004E78E9" w:rsidRPr="004E78E9" w:rsidRDefault="004E78E9" w:rsidP="00BB725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3.1.</w:t>
      </w: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>Качество и безопасность выполненных работ, материалов (комплектующих и оборудования), используемых при выполнении работ, должно соответствовать требованиям строительных норм и правил (</w:t>
      </w:r>
      <w:proofErr w:type="spellStart"/>
      <w:r w:rsidRPr="004E78E9">
        <w:rPr>
          <w:rFonts w:ascii="Times New Roman" w:hAnsi="Times New Roman" w:cs="Times New Roman"/>
          <w:sz w:val="24"/>
          <w:szCs w:val="24"/>
          <w:highlight w:val="white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, ГОСТ, </w:t>
      </w:r>
      <w:proofErr w:type="spellStart"/>
      <w:r w:rsidRPr="004E78E9">
        <w:rPr>
          <w:rFonts w:ascii="Times New Roman" w:hAnsi="Times New Roman" w:cs="Times New Roman"/>
          <w:sz w:val="24"/>
          <w:szCs w:val="24"/>
          <w:highlight w:val="white"/>
        </w:rPr>
        <w:t>СанПиН</w:t>
      </w:r>
      <w:proofErr w:type="spellEnd"/>
      <w:r w:rsidRPr="004E78E9">
        <w:rPr>
          <w:rFonts w:ascii="Times New Roman" w:hAnsi="Times New Roman" w:cs="Times New Roman"/>
          <w:sz w:val="24"/>
          <w:szCs w:val="24"/>
          <w:highlight w:val="white"/>
        </w:rPr>
        <w:t>) и других действующих нормативных документов, в том числе:</w:t>
      </w:r>
    </w:p>
    <w:p w:rsidR="004E78E9" w:rsidRPr="004E78E9" w:rsidRDefault="004E78E9" w:rsidP="00BB72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статья 721 от 26.01.1996 г. № 14-ФЗ</w:t>
      </w:r>
      <w:r w:rsidRPr="004E78E9">
        <w:rPr>
          <w:rFonts w:ascii="Times New Roman" w:hAnsi="Times New Roman" w:cs="Times New Roman"/>
          <w:sz w:val="24"/>
          <w:szCs w:val="24"/>
        </w:rPr>
        <w:tab/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29.12.2004 № 190-ФЗ </w:t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Федеральный закон от 21.12.1994 № 69-ФЗ «О пожарной безопасности» </w:t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Федеральный закон от 27.12.2002 № 184-ФЗ «О техническом регулировании» </w:t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Федеральный закон от 22.07.2008 № 123-ФЗ «Технический регламент о требованиях пожарной безопасности». </w:t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СП 48.13330.2011 Организация строительства. Актуализированная редакция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12-01-2004 </w:t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>Федеральный закон от 24.06.1998 N 89-ФЗ «Об отходах производства и потребления»</w:t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8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12-03-2001 «Безопасность труда в строительстве Часть 1. «Общие требования» </w:t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8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12-04-2002 «Безопасность труда в строительстве. Часть 2. «Строительное производство» </w:t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СП 78.13330.2012 Автомобильные дороги. Актуализированная редакция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3.06.03-85</w:t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СП 34.13330.2012 Автомобильные дороги. Актуализированная редакция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2.05.02-85*</w:t>
      </w:r>
    </w:p>
    <w:p w:rsidR="004E78E9" w:rsidRPr="004E78E9" w:rsidRDefault="004E78E9" w:rsidP="00BB72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lastRenderedPageBreak/>
        <w:t>Распоряжение Правительства Ленинградской области от 25.04.2007 N 158-Р «О мерах по обеспечению экологической безопасности на территории Ленинградской области при транспортировании и размещении отходов производства и потребления</w:t>
      </w:r>
    </w:p>
    <w:p w:rsidR="004E78E9" w:rsidRPr="00A909D6" w:rsidRDefault="004E78E9" w:rsidP="00BB725B">
      <w:pPr>
        <w:tabs>
          <w:tab w:val="left" w:pos="284"/>
          <w:tab w:val="left" w:pos="1080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3.2.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 Все работы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производимые в соответствии с настоящим техническим заданием должны осуществляться с соблюдением действующих правил охраны труда и техники безопасности, пожарной безопасности, санитарно-гигиенических норм и производственных инструкции для обслуживающего персонала.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4. Экологическая безопасность.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4E78E9">
        <w:rPr>
          <w:rFonts w:ascii="Times New Roman" w:hAnsi="Times New Roman" w:cs="Times New Roman"/>
          <w:sz w:val="24"/>
          <w:szCs w:val="24"/>
        </w:rPr>
        <w:t>Работы по ремонту автомобильной дороги необходимо выполнить в соответствии с действующим законодательством и нормативными документами по охране окружающей среды.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4E78E9">
        <w:rPr>
          <w:rFonts w:ascii="Times New Roman" w:hAnsi="Times New Roman" w:cs="Times New Roman"/>
          <w:sz w:val="24"/>
          <w:szCs w:val="24"/>
        </w:rPr>
        <w:t xml:space="preserve"> В процессе производства работ недопустимо захламление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притрассовой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территории бытовыми отходами, строительным мусором.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4E78E9">
        <w:rPr>
          <w:rFonts w:ascii="Times New Roman" w:hAnsi="Times New Roman" w:cs="Times New Roman"/>
          <w:sz w:val="24"/>
          <w:szCs w:val="24"/>
        </w:rPr>
        <w:t xml:space="preserve"> Не допускается сброс отработанных масел и других нефтепродуктов на землю и в воду.</w:t>
      </w:r>
    </w:p>
    <w:p w:rsidR="004E78E9" w:rsidRPr="00A909D6" w:rsidRDefault="004E78E9" w:rsidP="00BB7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4E78E9">
        <w:rPr>
          <w:rFonts w:ascii="Times New Roman" w:hAnsi="Times New Roman" w:cs="Times New Roman"/>
          <w:sz w:val="24"/>
          <w:szCs w:val="24"/>
        </w:rPr>
        <w:t xml:space="preserve"> Для предотвращения загрязнения атмосферного воздуха, задымления лесных массивов категорически запрещается сжигание промасленной ветоши, автомобильных покрышек и других видов мусора.</w:t>
      </w:r>
    </w:p>
    <w:p w:rsidR="004E78E9" w:rsidRPr="004E78E9" w:rsidRDefault="004E78E9" w:rsidP="00BB725B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5. Требования к техническим характеристикам работ.</w:t>
      </w:r>
    </w:p>
    <w:p w:rsidR="004E78E9" w:rsidRPr="004E78E9" w:rsidRDefault="004E78E9" w:rsidP="00BB725B">
      <w:pPr>
        <w:tabs>
          <w:tab w:val="left" w:pos="11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5.1.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 должны осуществляться квалифицированным персоналом, прошедшим подготовку по технике безопасности.</w:t>
      </w:r>
    </w:p>
    <w:p w:rsidR="004E78E9" w:rsidRPr="004E78E9" w:rsidRDefault="004E78E9" w:rsidP="00BB725B">
      <w:pPr>
        <w:tabs>
          <w:tab w:val="left" w:pos="11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5.2.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Мероприятия по безопасности производства работ обеспечиваются исключительно подрядчиком.</w:t>
      </w:r>
    </w:p>
    <w:p w:rsidR="004E78E9" w:rsidRPr="004E78E9" w:rsidRDefault="004E78E9" w:rsidP="00BB725B">
      <w:pPr>
        <w:tabs>
          <w:tab w:val="left" w:pos="11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5.3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Работы осуществляются в строгом соответствии с требованиями настоящего Технического задания и сметной документации.</w:t>
      </w:r>
    </w:p>
    <w:p w:rsidR="00A909D6" w:rsidRDefault="004E78E9" w:rsidP="00BB725B">
      <w:pPr>
        <w:tabs>
          <w:tab w:val="left" w:pos="11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течение 1 (одного) рабочего дня после заключения контракта назначить ответственного за выполнение работ на объекте представить документы, подтверждающие его полномочия.</w:t>
      </w:r>
    </w:p>
    <w:p w:rsidR="004E78E9" w:rsidRPr="004E78E9" w:rsidRDefault="004E78E9" w:rsidP="00BB725B">
      <w:pPr>
        <w:tabs>
          <w:tab w:val="left" w:pos="11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5.5.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обеспечить достаточное количество инженерного состава, технического персонала и рабочих требуемых специальностей, привлекаемых к выполнению работ, машин и иному оборудованию.</w:t>
      </w:r>
    </w:p>
    <w:p w:rsidR="004E78E9" w:rsidRPr="004E78E9" w:rsidRDefault="004E78E9" w:rsidP="00BB725B">
      <w:pPr>
        <w:tabs>
          <w:tab w:val="left" w:pos="11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5.6.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выполнять все требования заказчика касаемо производства работ по контракту, а также уполномоченных представителей контролирующих органов, устранять за свой счет недостатки и дефекты в работе в кратчайшие сроки.</w:t>
      </w:r>
    </w:p>
    <w:p w:rsidR="004E78E9" w:rsidRPr="004E78E9" w:rsidRDefault="004E78E9" w:rsidP="00BB725B">
      <w:pPr>
        <w:tabs>
          <w:tab w:val="left" w:pos="11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5.7.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Подрядчик несет материальную ответственность за причиненный имуществу заказчика и (или) имуществу третьих лиц ущерб в период выполнения работ по контракту в полном объеме.</w:t>
      </w:r>
    </w:p>
    <w:p w:rsidR="004E78E9" w:rsidRPr="004E78E9" w:rsidRDefault="004E78E9" w:rsidP="00BB725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5.8.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Заказчик не предоставляет подрядчику никаких инструментов и оборудования необходимых для выполнения работ, а также никаких помещений для хранения его материалов, инструментов, проживания сотрудников и т.д. Вся ответственность за сохранность материалов, инструментов, механизмов, приспособлений подрядчика возлагается исключительно на него самого.</w:t>
      </w:r>
    </w:p>
    <w:p w:rsidR="004E78E9" w:rsidRPr="004E78E9" w:rsidRDefault="004E78E9" w:rsidP="00BB725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Подрядчик обязан выполнять все требования заказчика, а также уполномоченных представителей контролирующих органов, устранять за свой счет недостатки и дефекты в работе в кратчайшие сроки.</w:t>
      </w:r>
    </w:p>
    <w:p w:rsidR="004E78E9" w:rsidRPr="004E78E9" w:rsidRDefault="004E78E9" w:rsidP="00BB725B">
      <w:pPr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5.10.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строго соблюдать виды, объем и сроки выполнения работ, и другие условия контракта. В случае возникновения обстоятельств, препятствующих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выполнению и (или) замедляющих ход работ против, установленных контрактом сроков, немедленно сообщить о наступлении таких обстоятельств заказчику посредством телефонной и факсимильной связи.</w:t>
      </w:r>
    </w:p>
    <w:p w:rsidR="004E78E9" w:rsidRPr="004E78E9" w:rsidRDefault="004E78E9" w:rsidP="00BB725B">
      <w:pPr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5.11.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несет ответственность за обеспечение сохранности находящихся в зоне производства работ коммуникаций (воздушных линий связи и освещения,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электрокабелей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кабелей связи, инженерных коммуникаций и др.) в соответствии со ст.714 Гражданского кодекса РФ.</w:t>
      </w:r>
    </w:p>
    <w:p w:rsidR="004E78E9" w:rsidRPr="004E78E9" w:rsidRDefault="004E78E9" w:rsidP="00BB725B">
      <w:pPr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5.12.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Срок на получение Подрядчиком необходимых разрешений на выполнение работ входит в общий срок выполнения работ по контракту.</w:t>
      </w:r>
    </w:p>
    <w:p w:rsidR="004E78E9" w:rsidRPr="004E78E9" w:rsidRDefault="004E78E9" w:rsidP="00BB725B">
      <w:pPr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5.13.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Скрытые работы освидетельствовать с представителем техническою надзора заказчика.</w:t>
      </w:r>
    </w:p>
    <w:p w:rsidR="004E78E9" w:rsidRPr="00A909D6" w:rsidRDefault="004E78E9" w:rsidP="00BB725B">
      <w:pPr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Работа должна быть выполнена собственными силами или с привлечением субподрядчиков.</w:t>
      </w:r>
    </w:p>
    <w:p w:rsidR="004E78E9" w:rsidRPr="004E78E9" w:rsidRDefault="004E78E9" w:rsidP="00BB725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6. Требования к результатам работ и иные показатели, связанные определением соответствия выполняемых работ потребностям Заказчика (приемка работ).</w:t>
      </w:r>
    </w:p>
    <w:p w:rsidR="004E78E9" w:rsidRPr="00A909D6" w:rsidRDefault="004E78E9" w:rsidP="00BB725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выполнения работ должно быть </w:t>
      </w:r>
      <w:r w:rsidRPr="004E78E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выполнение всех работ по </w:t>
      </w:r>
      <w:r w:rsidRPr="004E78E9"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 участков дорог в д. Большое </w:t>
      </w:r>
      <w:proofErr w:type="spellStart"/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>Тешково</w:t>
      </w:r>
      <w:proofErr w:type="spellEnd"/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proofErr w:type="spellStart"/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>Синковицы</w:t>
      </w:r>
      <w:proofErr w:type="spellEnd"/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proofErr w:type="spellStart"/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>Ославье</w:t>
      </w:r>
      <w:proofErr w:type="spellEnd"/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п. </w:t>
      </w:r>
      <w:proofErr w:type="spellStart"/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>Зимитицы</w:t>
      </w:r>
      <w:proofErr w:type="spellEnd"/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Волосовского</w:t>
      </w:r>
      <w:proofErr w:type="spellEnd"/>
      <w:r w:rsidR="00A909D6" w:rsidRPr="00A90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Ленинградской области</w:t>
      </w:r>
      <w:r w:rsidRPr="004E78E9">
        <w:rPr>
          <w:rFonts w:ascii="Times New Roman" w:hAnsi="Times New Roman" w:cs="Times New Roman"/>
          <w:sz w:val="24"/>
          <w:szCs w:val="24"/>
        </w:rPr>
        <w:t>»</w:t>
      </w:r>
      <w:r w:rsidRPr="004E78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E78E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настоящим Техническим заданием, сметной документацией, с соблюдением технологических требований, предусмотренных правилами,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</w:rPr>
        <w:t>ГОСТами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регламентирующими выполнение работ указанных в настоящем Техническом задании.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6.2.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(недоделок) и сроки их устранения Подрядчиком. При отказе (уклонении) Подрядчика от подписания указанного акта, в нем делается Заказчиком отметка об этом. Подрядчик обязан устранить все обнаруженные недостатки своими силами и за свой счет в сроки, указанные в акте,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или недостачу.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6.3.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Заказчик вправе отказаться от приемки выполненных работ в случае обнаружения недостатков, которые исключают эксплуатацию Объекта и не могут быть устранены Подрядчиком</w:t>
      </w: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Причиной отказа в приемке выполненных работ может быть несоответствие объемов предъявленных работ фактически выполненным, некачественно выполненные работ отступления от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СниП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технических условий и других нормативных документов, отсутствие паспортов и сертификатов, отсутствие требуемой Подрядчиком документации, а также неправильное оформление документов.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Сдача Подрядчиком результата работ, и приемка его Заказчиком должна быть оформлена актом о приемке выполненных работ, подписанным Сторонами. Датой приемки выполненных работ считается дата подписания акта о приемке выполненных работ.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6.5.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Риски случайной гибели или случайное повреждение Объекта, а также бремя его содержания переходят от Подрядчика к Заказчику с момента сдачи выполненных работ, а в случае обнаружения в ходе приемки выполненных работ недостатков – с момента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устранения Подрядчиком всех выявленных недостатков (отступлений, отклонений) согласно составленной сторонами или Заказчиком акта.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left="14" w:righ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6.6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выполнить и представить результаты работ в соответствии с настоящим Техническим заданием и сметной документацией.</w:t>
      </w:r>
    </w:p>
    <w:p w:rsidR="004E78E9" w:rsidRPr="004E78E9" w:rsidRDefault="004E78E9" w:rsidP="00BB725B">
      <w:pPr>
        <w:tabs>
          <w:tab w:val="left" w:pos="7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6.7.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Сдача-приемка выполненных работ производится Подрядчиком Заказчику на основании:</w:t>
      </w:r>
    </w:p>
    <w:p w:rsidR="004E78E9" w:rsidRPr="004E78E9" w:rsidRDefault="004E78E9" w:rsidP="00BB725B">
      <w:pPr>
        <w:tabs>
          <w:tab w:val="left" w:pos="706"/>
        </w:tabs>
        <w:autoSpaceDE w:val="0"/>
        <w:autoSpaceDN w:val="0"/>
        <w:adjustRightInd w:val="0"/>
        <w:spacing w:after="0"/>
        <w:ind w:lef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акта о приемке выполненных работ (форма № КС -2);</w:t>
      </w:r>
    </w:p>
    <w:p w:rsidR="004E78E9" w:rsidRPr="004E78E9" w:rsidRDefault="004E78E9" w:rsidP="00BB725B">
      <w:pPr>
        <w:tabs>
          <w:tab w:val="left" w:pos="706"/>
        </w:tabs>
        <w:autoSpaceDE w:val="0"/>
        <w:autoSpaceDN w:val="0"/>
        <w:adjustRightInd w:val="0"/>
        <w:spacing w:after="0"/>
        <w:ind w:lef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справки о стоимости выполненных работ и затрат (форма № КС-3);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Приемка результата выполненных работ производится совместно Заказчиком и Подрядчиком.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left="14" w:righ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Датой выполнения работ считается дата подписания обеими Сторонами акта о приемке выполненных работ (форма № КС -2).</w:t>
      </w:r>
    </w:p>
    <w:p w:rsidR="00C44486" w:rsidRDefault="004E78E9" w:rsidP="00BB725B">
      <w:pPr>
        <w:autoSpaceDE w:val="0"/>
        <w:autoSpaceDN w:val="0"/>
        <w:adjustRightInd w:val="0"/>
        <w:spacing w:after="0"/>
        <w:ind w:left="14" w:righ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6.8.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Срок проведения проверки выполненных работ устанавливается в течение 5 (пяти) рабочих дней с момента предъявления выполненных работ Подрядчиком Заказчику.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Раздел 7. Требования к сроку и объему предоставления гарантий на поставляемое оборудование и качество выполняемых работ.</w:t>
      </w:r>
    </w:p>
    <w:p w:rsidR="004E78E9" w:rsidRPr="004E78E9" w:rsidRDefault="004E78E9" w:rsidP="00BB725B">
      <w:pPr>
        <w:tabs>
          <w:tab w:val="left" w:pos="907"/>
        </w:tabs>
        <w:autoSpaceDE w:val="0"/>
        <w:autoSpaceDN w:val="0"/>
        <w:adjustRightInd w:val="0"/>
        <w:spacing w:after="0"/>
        <w:ind w:lef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7.1.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гарантирует качественное выполнение работ в соответствии с действующими стандартами, нормами и правилами выполнения данного рода работ.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left="29" w:righ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7.2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Гарантийный срок на работы и результаты работ по Контракту 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60 месяцев.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left="29" w:righ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течение гарантийного срока Подрядчик обеспечивает за свой счет устранение и исправление разрушений и дефектов, возникающих вследствие: нарушений им требований настоящего технического задания, действующего законодательства РФ; халатностью Подрядчика или невыполнением им какого-либо из своих обязательств, установленных или предусмотренных контрактом.</w:t>
      </w:r>
    </w:p>
    <w:p w:rsidR="004E78E9" w:rsidRPr="004E78E9" w:rsidRDefault="004E78E9" w:rsidP="00BB725B">
      <w:pPr>
        <w:tabs>
          <w:tab w:val="left" w:pos="1166"/>
        </w:tabs>
        <w:autoSpaceDE w:val="0"/>
        <w:autoSpaceDN w:val="0"/>
        <w:adjustRightInd w:val="0"/>
        <w:spacing w:after="0"/>
        <w:ind w:lef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7.3.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Если в течение гарантийного срока выявится, что качество выполненных работ или материалов, не соответствует требованиям технической документации и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СпиП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ГОСТ, СП, работы выполнены Подрядчиком с отступлениями, ухудшившими результат работы, с иными недостатками, которые делают объект работ непригодным для нормальной эксплуатации,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 недостатков. Гарантия качества распространяется на все конструктивные элементы и работы, производимые Подрядчиком на данном объекте, а также на применяемые материалы.</w:t>
      </w:r>
    </w:p>
    <w:p w:rsidR="004E78E9" w:rsidRPr="004E78E9" w:rsidRDefault="004E78E9" w:rsidP="00BB725B">
      <w:pPr>
        <w:tabs>
          <w:tab w:val="left" w:pos="1224"/>
        </w:tabs>
        <w:autoSpaceDE w:val="0"/>
        <w:autoSpaceDN w:val="0"/>
        <w:adjustRightInd w:val="0"/>
        <w:spacing w:after="0"/>
        <w:ind w:left="29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Действие гарантийного срока прерывается на время – со дня письменного уведомления Заказчика об обнаружении недостатков до письменного уведомления Подрядчика об их устранении.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left="14" w:righ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7.5.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Срок устранения Подрядчиком дефектов выполненных работ на объекте составляет не более 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5 дней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 момента (даты) уведомления Заказчиком Подрядчика о необходимости выполнения гарантийных обязательств или в иные согласованные с Заказчиком сроки.</w:t>
      </w:r>
    </w:p>
    <w:p w:rsidR="004E78E9" w:rsidRPr="004E78E9" w:rsidRDefault="004E78E9" w:rsidP="00BB725B">
      <w:pPr>
        <w:autoSpaceDE w:val="0"/>
        <w:autoSpaceDN w:val="0"/>
        <w:adjustRightInd w:val="0"/>
        <w:spacing w:after="0"/>
        <w:ind w:left="14" w:right="14" w:hanging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E78E9" w:rsidRPr="004E78E9" w:rsidRDefault="004E78E9" w:rsidP="00BB7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7BE" w:rsidRPr="004E78E9" w:rsidRDefault="006327BE" w:rsidP="00BB72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27BE" w:rsidRPr="004E78E9" w:rsidSect="00A909D6">
      <w:pgSz w:w="11906" w:h="16838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8CFD8A"/>
    <w:lvl w:ilvl="0">
      <w:numFmt w:val="bullet"/>
      <w:lvlText w:val="*"/>
      <w:lvlJc w:val="left"/>
    </w:lvl>
  </w:abstractNum>
  <w:abstractNum w:abstractNumId="1">
    <w:nsid w:val="02FD488A"/>
    <w:multiLevelType w:val="multilevel"/>
    <w:tmpl w:val="54301E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E32170"/>
    <w:multiLevelType w:val="hybridMultilevel"/>
    <w:tmpl w:val="F4E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3D68"/>
    <w:multiLevelType w:val="hybridMultilevel"/>
    <w:tmpl w:val="5964CBF0"/>
    <w:lvl w:ilvl="0" w:tplc="89341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2E8"/>
    <w:multiLevelType w:val="multilevel"/>
    <w:tmpl w:val="7BA4B7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12CFB"/>
    <w:rsid w:val="00021BE3"/>
    <w:rsid w:val="0006165F"/>
    <w:rsid w:val="000A186D"/>
    <w:rsid w:val="000A3A3D"/>
    <w:rsid w:val="00142A3F"/>
    <w:rsid w:val="00192C82"/>
    <w:rsid w:val="00262FAC"/>
    <w:rsid w:val="00264F5A"/>
    <w:rsid w:val="00273BC2"/>
    <w:rsid w:val="002D4DF1"/>
    <w:rsid w:val="002E156A"/>
    <w:rsid w:val="0034678D"/>
    <w:rsid w:val="003B2AD3"/>
    <w:rsid w:val="004920FA"/>
    <w:rsid w:val="004C6449"/>
    <w:rsid w:val="004E78E9"/>
    <w:rsid w:val="00524736"/>
    <w:rsid w:val="005E5486"/>
    <w:rsid w:val="005F5F15"/>
    <w:rsid w:val="0060116D"/>
    <w:rsid w:val="006327BE"/>
    <w:rsid w:val="006B2DE0"/>
    <w:rsid w:val="00730161"/>
    <w:rsid w:val="00775ADC"/>
    <w:rsid w:val="00820661"/>
    <w:rsid w:val="008C6F90"/>
    <w:rsid w:val="0092320D"/>
    <w:rsid w:val="009507AA"/>
    <w:rsid w:val="009555A2"/>
    <w:rsid w:val="009F055E"/>
    <w:rsid w:val="009F4237"/>
    <w:rsid w:val="00A402D7"/>
    <w:rsid w:val="00A66C85"/>
    <w:rsid w:val="00A909D6"/>
    <w:rsid w:val="00AA5E61"/>
    <w:rsid w:val="00AC367C"/>
    <w:rsid w:val="00B2157F"/>
    <w:rsid w:val="00B459BF"/>
    <w:rsid w:val="00B807E1"/>
    <w:rsid w:val="00BB725B"/>
    <w:rsid w:val="00C025E2"/>
    <w:rsid w:val="00C12CFB"/>
    <w:rsid w:val="00C44486"/>
    <w:rsid w:val="00CB6F67"/>
    <w:rsid w:val="00CD5E9B"/>
    <w:rsid w:val="00CE39FA"/>
    <w:rsid w:val="00DB4C7F"/>
    <w:rsid w:val="00EE7B53"/>
    <w:rsid w:val="00EF25D9"/>
    <w:rsid w:val="00F8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F"/>
  </w:style>
  <w:style w:type="paragraph" w:styleId="1">
    <w:name w:val="heading 1"/>
    <w:basedOn w:val="a"/>
    <w:next w:val="a"/>
    <w:link w:val="10"/>
    <w:uiPriority w:val="9"/>
    <w:qFormat/>
    <w:rsid w:val="00C12C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2CF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2C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C12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2C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12CF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2"/>
    <w:basedOn w:val="a"/>
    <w:rsid w:val="00C12CFB"/>
    <w:pPr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0616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4F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NormalWeb1">
    <w:name w:val="Normal (Web)1"/>
    <w:basedOn w:val="a"/>
    <w:rsid w:val="006B2DE0"/>
    <w:pPr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0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Muldanin_UA</dc:creator>
  <cp:keywords/>
  <dc:description/>
  <cp:lastModifiedBy>User</cp:lastModifiedBy>
  <cp:revision>23</cp:revision>
  <cp:lastPrinted>2022-03-21T06:44:00Z</cp:lastPrinted>
  <dcterms:created xsi:type="dcterms:W3CDTF">2021-04-20T13:54:00Z</dcterms:created>
  <dcterms:modified xsi:type="dcterms:W3CDTF">2022-04-25T13:13:00Z</dcterms:modified>
</cp:coreProperties>
</file>