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D4C" w:rsidRPr="009978FB" w:rsidRDefault="00024D4C" w:rsidP="008510C9">
      <w:pPr>
        <w:keepNext/>
        <w:keepLines/>
        <w:spacing w:before="480" w:after="0" w:line="240" w:lineRule="auto"/>
        <w:jc w:val="center"/>
        <w:rPr>
          <w:rFonts w:ascii="Times New Roman" w:hAnsi="Times New Roman"/>
          <w:b/>
          <w:bCs/>
          <w:caps/>
          <w:sz w:val="44"/>
          <w:szCs w:val="44"/>
        </w:rPr>
      </w:pPr>
      <w:r w:rsidRPr="009978FB">
        <w:rPr>
          <w:rFonts w:ascii="Times New Roman" w:hAnsi="Times New Roman"/>
          <w:b/>
          <w:bCs/>
          <w:caps/>
          <w:sz w:val="44"/>
          <w:szCs w:val="44"/>
        </w:rPr>
        <w:t>ООО «Институт т</w:t>
      </w:r>
      <w:r>
        <w:rPr>
          <w:rFonts w:ascii="Times New Roman" w:hAnsi="Times New Roman"/>
          <w:b/>
          <w:bCs/>
          <w:caps/>
          <w:sz w:val="44"/>
          <w:szCs w:val="44"/>
        </w:rPr>
        <w:t xml:space="preserve">ерриториального планирования </w:t>
      </w:r>
      <w:r w:rsidRPr="009978FB">
        <w:rPr>
          <w:rFonts w:ascii="Times New Roman" w:hAnsi="Times New Roman"/>
          <w:b/>
          <w:bCs/>
          <w:caps/>
          <w:sz w:val="44"/>
          <w:szCs w:val="44"/>
        </w:rPr>
        <w:t>«урбаника»</w:t>
      </w:r>
    </w:p>
    <w:p w:rsidR="00024D4C" w:rsidRPr="00190DF5" w:rsidRDefault="00024D4C" w:rsidP="008510C9">
      <w:pPr>
        <w:spacing w:after="0" w:line="240" w:lineRule="auto"/>
        <w:ind w:right="-2"/>
        <w:rPr>
          <w:rFonts w:ascii="Arial" w:hAnsi="Arial" w:cs="Arial"/>
        </w:rPr>
      </w:pPr>
      <w:r w:rsidRPr="00190DF5">
        <w:rPr>
          <w:rFonts w:ascii="Arial" w:hAnsi="Arial" w:cs="Arial"/>
        </w:rPr>
        <w:t>____________________________________________________________________________</w:t>
      </w:r>
    </w:p>
    <w:p w:rsidR="00024D4C" w:rsidRPr="00190DF5" w:rsidRDefault="00024D4C" w:rsidP="008510C9">
      <w:pPr>
        <w:spacing w:after="80" w:line="240" w:lineRule="auto"/>
        <w:jc w:val="center"/>
        <w:rPr>
          <w:rFonts w:ascii="Times New Roman" w:hAnsi="Times New Roman"/>
          <w:b/>
          <w:sz w:val="28"/>
          <w:szCs w:val="28"/>
        </w:rPr>
      </w:pPr>
      <w:r w:rsidRPr="00190DF5">
        <w:rPr>
          <w:rFonts w:ascii="Times New Roman" w:hAnsi="Times New Roman"/>
          <w:b/>
          <w:sz w:val="28"/>
          <w:szCs w:val="28"/>
        </w:rPr>
        <w:t>199397, город Санкт-Петербург, ул. Нахимова, дом 1, литер А, пом. 43Н</w:t>
      </w:r>
    </w:p>
    <w:p w:rsidR="00024D4C" w:rsidRPr="00190DF5" w:rsidRDefault="00024D4C" w:rsidP="008510C9">
      <w:pPr>
        <w:spacing w:after="0" w:line="240" w:lineRule="auto"/>
        <w:jc w:val="center"/>
        <w:rPr>
          <w:rFonts w:ascii="Times New Roman" w:hAnsi="Times New Roman"/>
          <w:b/>
          <w:sz w:val="28"/>
          <w:szCs w:val="28"/>
        </w:rPr>
      </w:pPr>
      <w:r w:rsidRPr="00190DF5">
        <w:rPr>
          <w:rFonts w:ascii="Times New Roman" w:hAnsi="Times New Roman"/>
          <w:b/>
          <w:sz w:val="28"/>
          <w:szCs w:val="28"/>
        </w:rPr>
        <w:t xml:space="preserve">Тел./факс (812)318-32-01.  </w:t>
      </w:r>
      <w:r w:rsidRPr="00190DF5">
        <w:rPr>
          <w:rFonts w:ascii="Times New Roman" w:hAnsi="Times New Roman"/>
          <w:b/>
          <w:sz w:val="28"/>
          <w:szCs w:val="28"/>
          <w:lang w:val="en-US"/>
        </w:rPr>
        <w:t>Email</w:t>
      </w:r>
      <w:r w:rsidRPr="00190DF5">
        <w:rPr>
          <w:rFonts w:ascii="Times New Roman" w:hAnsi="Times New Roman"/>
          <w:b/>
          <w:sz w:val="28"/>
          <w:szCs w:val="28"/>
        </w:rPr>
        <w:t xml:space="preserve">: </w:t>
      </w:r>
      <w:r w:rsidRPr="00190DF5">
        <w:rPr>
          <w:rFonts w:ascii="Times New Roman" w:hAnsi="Times New Roman"/>
          <w:b/>
          <w:sz w:val="28"/>
          <w:szCs w:val="28"/>
          <w:lang w:val="en-US"/>
        </w:rPr>
        <w:t>itp</w:t>
      </w:r>
      <w:r w:rsidRPr="00190DF5">
        <w:rPr>
          <w:rFonts w:ascii="Times New Roman" w:hAnsi="Times New Roman"/>
          <w:b/>
          <w:sz w:val="28"/>
          <w:szCs w:val="28"/>
        </w:rPr>
        <w:t>.</w:t>
      </w:r>
      <w:r w:rsidRPr="00190DF5">
        <w:rPr>
          <w:rFonts w:ascii="Times New Roman" w:hAnsi="Times New Roman"/>
          <w:b/>
          <w:sz w:val="28"/>
          <w:szCs w:val="28"/>
          <w:lang w:val="en-US"/>
        </w:rPr>
        <w:t>urbanika</w:t>
      </w:r>
      <w:r w:rsidRPr="00190DF5">
        <w:rPr>
          <w:rFonts w:ascii="Times New Roman" w:hAnsi="Times New Roman"/>
          <w:b/>
          <w:sz w:val="28"/>
          <w:szCs w:val="28"/>
        </w:rPr>
        <w:t>@</w:t>
      </w:r>
      <w:r w:rsidRPr="00190DF5">
        <w:rPr>
          <w:rFonts w:ascii="Times New Roman" w:hAnsi="Times New Roman"/>
          <w:b/>
          <w:sz w:val="28"/>
          <w:szCs w:val="28"/>
          <w:lang w:val="en-US"/>
        </w:rPr>
        <w:t>gmail</w:t>
      </w:r>
      <w:r w:rsidRPr="00190DF5">
        <w:rPr>
          <w:rFonts w:ascii="Times New Roman" w:hAnsi="Times New Roman"/>
          <w:b/>
          <w:sz w:val="28"/>
          <w:szCs w:val="28"/>
        </w:rPr>
        <w:t>.</w:t>
      </w:r>
      <w:r w:rsidRPr="00190DF5">
        <w:rPr>
          <w:rFonts w:ascii="Times New Roman" w:hAnsi="Times New Roman"/>
          <w:b/>
          <w:sz w:val="28"/>
          <w:szCs w:val="28"/>
          <w:lang w:val="en-US"/>
        </w:rPr>
        <w:t>com</w:t>
      </w:r>
    </w:p>
    <w:p w:rsidR="00024D4C" w:rsidRPr="00190DF5" w:rsidRDefault="00024D4C" w:rsidP="008510C9">
      <w:pPr>
        <w:spacing w:after="0" w:line="240" w:lineRule="auto"/>
        <w:ind w:right="-2"/>
        <w:rPr>
          <w:rFonts w:ascii="Arial" w:hAnsi="Arial" w:cs="Arial"/>
        </w:rPr>
      </w:pPr>
      <w:r w:rsidRPr="00190DF5">
        <w:rPr>
          <w:rFonts w:ascii="Arial" w:hAnsi="Arial" w:cs="Arial"/>
        </w:rPr>
        <w:t>____________________________________________________________________________</w:t>
      </w:r>
    </w:p>
    <w:p w:rsidR="00024D4C" w:rsidRPr="00210E2E" w:rsidRDefault="00024D4C" w:rsidP="008510C9">
      <w:pPr>
        <w:spacing w:before="60" w:after="180" w:line="240" w:lineRule="auto"/>
        <w:jc w:val="right"/>
        <w:rPr>
          <w:rFonts w:ascii="Times New Roman" w:hAnsi="Times New Roman"/>
          <w:sz w:val="25"/>
          <w:szCs w:val="24"/>
          <w:lang w:eastAsia="ru-RU"/>
        </w:rPr>
      </w:pPr>
      <w:r w:rsidRPr="00210E2E">
        <w:rPr>
          <w:rFonts w:ascii="Times New Roman" w:hAnsi="Times New Roman"/>
          <w:sz w:val="25"/>
          <w:szCs w:val="24"/>
          <w:lang w:eastAsia="ru-RU"/>
        </w:rPr>
        <w:t xml:space="preserve">Инв.№ </w:t>
      </w:r>
      <w:r>
        <w:rPr>
          <w:rFonts w:ascii="Times New Roman" w:hAnsi="Times New Roman"/>
          <w:sz w:val="25"/>
          <w:szCs w:val="24"/>
          <w:lang w:eastAsia="ru-RU"/>
        </w:rPr>
        <w:t>4717</w:t>
      </w:r>
      <w:r w:rsidRPr="00210E2E">
        <w:rPr>
          <w:rFonts w:ascii="Times New Roman" w:hAnsi="Times New Roman"/>
          <w:sz w:val="25"/>
          <w:szCs w:val="24"/>
          <w:lang w:eastAsia="ru-RU"/>
        </w:rPr>
        <w:t>/</w:t>
      </w:r>
      <w:r>
        <w:rPr>
          <w:rFonts w:ascii="Times New Roman" w:hAnsi="Times New Roman"/>
          <w:sz w:val="25"/>
          <w:szCs w:val="24"/>
          <w:lang w:eastAsia="ru-RU"/>
        </w:rPr>
        <w:t>302 дсп</w:t>
      </w:r>
    </w:p>
    <w:p w:rsidR="00024D4C" w:rsidRPr="00210E2E" w:rsidRDefault="00024D4C" w:rsidP="008510C9">
      <w:pPr>
        <w:spacing w:after="0" w:line="240" w:lineRule="auto"/>
        <w:jc w:val="right"/>
        <w:rPr>
          <w:rFonts w:ascii="Arial" w:hAnsi="Arial" w:cs="Arial"/>
          <w:sz w:val="25"/>
          <w:szCs w:val="24"/>
          <w:lang w:eastAsia="ru-RU"/>
        </w:rPr>
      </w:pPr>
      <w:r w:rsidRPr="00210E2E">
        <w:rPr>
          <w:rFonts w:ascii="Times New Roman" w:hAnsi="Times New Roman"/>
          <w:sz w:val="25"/>
          <w:szCs w:val="24"/>
          <w:lang w:eastAsia="ru-RU"/>
        </w:rPr>
        <w:t>Экз.№</w:t>
      </w:r>
      <w:r>
        <w:rPr>
          <w:rFonts w:ascii="Times New Roman" w:hAnsi="Times New Roman"/>
          <w:sz w:val="25"/>
          <w:szCs w:val="24"/>
          <w:lang w:eastAsia="ru-RU"/>
        </w:rPr>
        <w:t xml:space="preserve"> ___</w:t>
      </w:r>
    </w:p>
    <w:p w:rsidR="00024D4C" w:rsidRPr="00190DF5" w:rsidRDefault="00024D4C" w:rsidP="008510C9">
      <w:pPr>
        <w:spacing w:after="0" w:line="240" w:lineRule="auto"/>
        <w:jc w:val="center"/>
        <w:rPr>
          <w:rFonts w:ascii="Arial Black" w:hAnsi="Arial Black" w:cs="Arial"/>
          <w:sz w:val="36"/>
          <w:szCs w:val="36"/>
          <w:lang w:eastAsia="ru-RU"/>
        </w:rPr>
      </w:pPr>
    </w:p>
    <w:p w:rsidR="00024D4C" w:rsidRPr="00210E2E" w:rsidRDefault="00024D4C" w:rsidP="008510C9">
      <w:pPr>
        <w:spacing w:after="0" w:line="240" w:lineRule="auto"/>
        <w:ind w:left="851"/>
        <w:jc w:val="center"/>
        <w:rPr>
          <w:rFonts w:ascii="Arial Black" w:hAnsi="Arial Black" w:cs="Arial"/>
          <w:sz w:val="32"/>
          <w:szCs w:val="32"/>
          <w:lang w:eastAsia="ru-RU"/>
        </w:rPr>
      </w:pPr>
      <w:r w:rsidRPr="00210E2E">
        <w:rPr>
          <w:rFonts w:ascii="Arial Black" w:hAnsi="Arial Black" w:cs="Arial"/>
          <w:sz w:val="32"/>
          <w:szCs w:val="32"/>
          <w:lang w:eastAsia="ru-RU"/>
        </w:rPr>
        <w:t>Ленинградск</w:t>
      </w:r>
      <w:r>
        <w:rPr>
          <w:rFonts w:ascii="Arial Black" w:hAnsi="Arial Black" w:cs="Arial"/>
          <w:sz w:val="32"/>
          <w:szCs w:val="32"/>
          <w:lang w:eastAsia="ru-RU"/>
        </w:rPr>
        <w:t>ая</w:t>
      </w:r>
      <w:r w:rsidRPr="00210E2E">
        <w:rPr>
          <w:rFonts w:ascii="Arial Black" w:hAnsi="Arial Black" w:cs="Arial"/>
          <w:sz w:val="32"/>
          <w:szCs w:val="32"/>
          <w:lang w:eastAsia="ru-RU"/>
        </w:rPr>
        <w:t xml:space="preserve"> област</w:t>
      </w:r>
      <w:r>
        <w:rPr>
          <w:rFonts w:ascii="Arial Black" w:hAnsi="Arial Black" w:cs="Arial"/>
          <w:sz w:val="32"/>
          <w:szCs w:val="32"/>
          <w:lang w:eastAsia="ru-RU"/>
        </w:rPr>
        <w:t>ь</w:t>
      </w:r>
    </w:p>
    <w:p w:rsidR="00024D4C" w:rsidRDefault="00024D4C" w:rsidP="008510C9">
      <w:pPr>
        <w:spacing w:after="0" w:line="240" w:lineRule="auto"/>
        <w:ind w:left="851"/>
        <w:jc w:val="center"/>
        <w:rPr>
          <w:rFonts w:ascii="Arial Black" w:hAnsi="Arial Black" w:cs="Arial"/>
          <w:sz w:val="32"/>
          <w:szCs w:val="32"/>
          <w:lang w:eastAsia="ru-RU"/>
        </w:rPr>
      </w:pPr>
      <w:r>
        <w:rPr>
          <w:rFonts w:ascii="Arial Black" w:hAnsi="Arial Black" w:cs="Arial"/>
          <w:sz w:val="32"/>
          <w:szCs w:val="32"/>
          <w:lang w:eastAsia="ru-RU"/>
        </w:rPr>
        <w:t>Волосовский</w:t>
      </w:r>
      <w:r w:rsidRPr="00210E2E">
        <w:rPr>
          <w:rFonts w:ascii="Arial Black" w:hAnsi="Arial Black" w:cs="Arial"/>
          <w:sz w:val="32"/>
          <w:szCs w:val="32"/>
          <w:lang w:eastAsia="ru-RU"/>
        </w:rPr>
        <w:t xml:space="preserve"> муниципальн</w:t>
      </w:r>
      <w:r>
        <w:rPr>
          <w:rFonts w:ascii="Arial Black" w:hAnsi="Arial Black" w:cs="Arial"/>
          <w:sz w:val="32"/>
          <w:szCs w:val="32"/>
          <w:lang w:eastAsia="ru-RU"/>
        </w:rPr>
        <w:t>ый</w:t>
      </w:r>
      <w:r w:rsidRPr="00210E2E">
        <w:rPr>
          <w:rFonts w:ascii="Arial Black" w:hAnsi="Arial Black" w:cs="Arial"/>
          <w:sz w:val="32"/>
          <w:szCs w:val="32"/>
          <w:lang w:eastAsia="ru-RU"/>
        </w:rPr>
        <w:t xml:space="preserve"> район</w:t>
      </w:r>
    </w:p>
    <w:p w:rsidR="00024D4C" w:rsidRPr="00210E2E" w:rsidRDefault="00024D4C" w:rsidP="008510C9">
      <w:pPr>
        <w:spacing w:after="0" w:line="240" w:lineRule="auto"/>
        <w:ind w:left="851"/>
        <w:jc w:val="center"/>
        <w:rPr>
          <w:rFonts w:ascii="Arial Black" w:hAnsi="Arial Black" w:cs="Arial"/>
          <w:sz w:val="32"/>
          <w:szCs w:val="32"/>
          <w:lang w:eastAsia="ru-RU"/>
        </w:rPr>
      </w:pPr>
    </w:p>
    <w:p w:rsidR="00024D4C" w:rsidRPr="00210E2E" w:rsidRDefault="00024D4C" w:rsidP="008510C9">
      <w:pPr>
        <w:spacing w:after="0" w:line="240" w:lineRule="auto"/>
        <w:ind w:left="851"/>
        <w:jc w:val="center"/>
        <w:rPr>
          <w:rFonts w:ascii="Arial Black" w:hAnsi="Arial Black" w:cs="Arial"/>
          <w:sz w:val="40"/>
          <w:szCs w:val="24"/>
          <w:lang w:eastAsia="ru-RU"/>
        </w:rPr>
      </w:pPr>
      <w:r w:rsidRPr="00210E2E">
        <w:rPr>
          <w:rFonts w:ascii="Arial Black" w:hAnsi="Arial Black" w:cs="Arial"/>
          <w:sz w:val="40"/>
          <w:szCs w:val="24"/>
          <w:lang w:eastAsia="ru-RU"/>
        </w:rPr>
        <w:t>ГЕНЕРАЛЬН</w:t>
      </w:r>
      <w:r>
        <w:rPr>
          <w:rFonts w:ascii="Arial Black" w:hAnsi="Arial Black" w:cs="Arial"/>
          <w:sz w:val="40"/>
          <w:szCs w:val="24"/>
          <w:lang w:eastAsia="ru-RU"/>
        </w:rPr>
        <w:t>ЫЙ</w:t>
      </w:r>
      <w:r w:rsidRPr="00210E2E">
        <w:rPr>
          <w:rFonts w:ascii="Arial Black" w:hAnsi="Arial Black" w:cs="Arial"/>
          <w:sz w:val="40"/>
          <w:szCs w:val="24"/>
          <w:lang w:eastAsia="ru-RU"/>
        </w:rPr>
        <w:t xml:space="preserve"> ПЛАН</w:t>
      </w:r>
    </w:p>
    <w:p w:rsidR="00024D4C" w:rsidRPr="00A502A3" w:rsidRDefault="00024D4C" w:rsidP="008510C9">
      <w:pPr>
        <w:spacing w:after="0" w:line="240" w:lineRule="auto"/>
        <w:ind w:left="851"/>
        <w:jc w:val="center"/>
        <w:rPr>
          <w:rFonts w:ascii="Arial Black" w:hAnsi="Arial Black" w:cs="Arial"/>
          <w:sz w:val="48"/>
          <w:szCs w:val="48"/>
          <w:lang w:eastAsia="ru-RU"/>
        </w:rPr>
      </w:pPr>
      <w:r>
        <w:rPr>
          <w:rFonts w:ascii="Arial Black" w:hAnsi="Arial Black" w:cs="Arial"/>
          <w:sz w:val="48"/>
          <w:szCs w:val="48"/>
          <w:lang w:eastAsia="ru-RU"/>
        </w:rPr>
        <w:t>ЗИМИТИЦКОГО СЕЛЬСКОГО</w:t>
      </w:r>
      <w:r w:rsidRPr="00A502A3">
        <w:rPr>
          <w:rFonts w:ascii="Arial Black" w:hAnsi="Arial Black" w:cs="Arial"/>
          <w:sz w:val="48"/>
          <w:szCs w:val="48"/>
          <w:lang w:eastAsia="ru-RU"/>
        </w:rPr>
        <w:t xml:space="preserve"> ПОСЕЛЕНИ</w:t>
      </w:r>
      <w:r>
        <w:rPr>
          <w:rFonts w:ascii="Arial Black" w:hAnsi="Arial Black" w:cs="Arial"/>
          <w:sz w:val="48"/>
          <w:szCs w:val="48"/>
          <w:lang w:eastAsia="ru-RU"/>
        </w:rPr>
        <w:t>Я</w:t>
      </w:r>
    </w:p>
    <w:p w:rsidR="00024D4C" w:rsidRPr="00210E2E" w:rsidRDefault="00024D4C" w:rsidP="008510C9">
      <w:pPr>
        <w:spacing w:after="0" w:line="240" w:lineRule="auto"/>
        <w:ind w:left="851"/>
        <w:jc w:val="center"/>
        <w:rPr>
          <w:rFonts w:ascii="Arial" w:hAnsi="Arial" w:cs="Arial"/>
          <w:sz w:val="25"/>
          <w:szCs w:val="24"/>
          <w:lang w:eastAsia="ru-RU"/>
        </w:rPr>
      </w:pPr>
    </w:p>
    <w:p w:rsidR="00024D4C" w:rsidRPr="00A502A3" w:rsidRDefault="00024D4C" w:rsidP="008510C9">
      <w:pPr>
        <w:spacing w:after="0" w:line="240" w:lineRule="auto"/>
        <w:ind w:left="851"/>
        <w:jc w:val="center"/>
        <w:rPr>
          <w:rFonts w:ascii="Arial" w:hAnsi="Arial" w:cs="Arial"/>
          <w:sz w:val="32"/>
          <w:szCs w:val="32"/>
          <w:lang w:eastAsia="ru-RU"/>
        </w:rPr>
      </w:pPr>
      <w:r>
        <w:rPr>
          <w:rFonts w:ascii="Arial" w:hAnsi="Arial" w:cs="Arial"/>
          <w:sz w:val="32"/>
          <w:szCs w:val="32"/>
          <w:lang w:eastAsia="ru-RU"/>
        </w:rPr>
        <w:t>Том 2</w:t>
      </w:r>
    </w:p>
    <w:p w:rsidR="00024D4C" w:rsidRPr="00ED09A7" w:rsidRDefault="00024D4C" w:rsidP="008510C9">
      <w:pPr>
        <w:spacing w:after="0" w:line="240" w:lineRule="auto"/>
        <w:ind w:left="851"/>
        <w:jc w:val="center"/>
        <w:rPr>
          <w:rFonts w:ascii="Arial" w:hAnsi="Arial" w:cs="Arial"/>
          <w:sz w:val="32"/>
          <w:szCs w:val="32"/>
          <w:lang w:eastAsia="ru-RU"/>
        </w:rPr>
      </w:pPr>
      <w:r w:rsidRPr="00ED09A7">
        <w:rPr>
          <w:rFonts w:ascii="Arial" w:hAnsi="Arial" w:cs="Arial"/>
          <w:sz w:val="32"/>
          <w:szCs w:val="32"/>
          <w:lang w:eastAsia="ru-RU"/>
        </w:rPr>
        <w:t>Материалы по обоснованию</w:t>
      </w:r>
    </w:p>
    <w:p w:rsidR="00024D4C" w:rsidRPr="00190DF5" w:rsidRDefault="00024D4C" w:rsidP="008510C9">
      <w:pPr>
        <w:spacing w:before="60" w:after="180" w:line="240" w:lineRule="auto"/>
        <w:jc w:val="both"/>
        <w:rPr>
          <w:rFonts w:ascii="Times New Roman" w:hAnsi="Times New Roman"/>
          <w:sz w:val="26"/>
          <w:szCs w:val="26"/>
          <w:lang w:eastAsia="ru-RU"/>
        </w:rPr>
      </w:pPr>
    </w:p>
    <w:p w:rsidR="00024D4C" w:rsidRPr="00B114C0" w:rsidRDefault="00024D4C" w:rsidP="008510C9">
      <w:pPr>
        <w:spacing w:before="60" w:after="180" w:line="240" w:lineRule="auto"/>
        <w:jc w:val="both"/>
        <w:rPr>
          <w:rFonts w:ascii="Times New Roman" w:hAnsi="Times New Roman"/>
          <w:sz w:val="26"/>
          <w:szCs w:val="26"/>
          <w:lang w:eastAsia="ru-RU"/>
        </w:rPr>
      </w:pPr>
    </w:p>
    <w:p w:rsidR="00024D4C" w:rsidRPr="00190DF5" w:rsidRDefault="00024D4C" w:rsidP="008510C9">
      <w:pPr>
        <w:spacing w:before="60" w:after="180" w:line="240" w:lineRule="auto"/>
        <w:jc w:val="both"/>
        <w:rPr>
          <w:rFonts w:ascii="Times New Roman" w:hAnsi="Times New Roman"/>
          <w:sz w:val="26"/>
          <w:szCs w:val="26"/>
          <w:lang w:eastAsia="ru-RU"/>
        </w:rPr>
      </w:pPr>
      <w:r w:rsidRPr="00190DF5">
        <w:rPr>
          <w:rFonts w:ascii="Times New Roman" w:hAnsi="Times New Roman"/>
          <w:sz w:val="26"/>
          <w:szCs w:val="26"/>
          <w:lang w:eastAsia="ru-RU"/>
        </w:rPr>
        <w:t>Генеральный директор</w:t>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t>А.В.Финогенов</w:t>
      </w:r>
    </w:p>
    <w:p w:rsidR="00024D4C" w:rsidRPr="005D6CF8" w:rsidRDefault="00024D4C" w:rsidP="008510C9">
      <w:pPr>
        <w:spacing w:before="60" w:after="180" w:line="240" w:lineRule="auto"/>
        <w:jc w:val="both"/>
        <w:rPr>
          <w:rFonts w:ascii="Times New Roman" w:hAnsi="Times New Roman"/>
          <w:sz w:val="26"/>
          <w:szCs w:val="26"/>
          <w:lang w:eastAsia="ru-RU"/>
        </w:rPr>
      </w:pPr>
    </w:p>
    <w:p w:rsidR="00024D4C" w:rsidRPr="00190DF5" w:rsidRDefault="00024D4C" w:rsidP="008510C9">
      <w:pPr>
        <w:spacing w:before="60" w:after="180" w:line="240" w:lineRule="auto"/>
        <w:jc w:val="both"/>
        <w:rPr>
          <w:rFonts w:ascii="Times New Roman" w:hAnsi="Times New Roman"/>
          <w:sz w:val="26"/>
          <w:szCs w:val="26"/>
          <w:lang w:eastAsia="ru-RU"/>
        </w:rPr>
      </w:pPr>
      <w:r w:rsidRPr="00190DF5">
        <w:rPr>
          <w:rFonts w:ascii="Times New Roman" w:hAnsi="Times New Roman"/>
          <w:sz w:val="26"/>
          <w:szCs w:val="26"/>
          <w:lang w:eastAsia="ru-RU"/>
        </w:rPr>
        <w:t>Руководитель проекта</w:t>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sidRPr="00190DF5">
        <w:rPr>
          <w:rFonts w:ascii="Times New Roman" w:hAnsi="Times New Roman"/>
          <w:sz w:val="26"/>
          <w:szCs w:val="26"/>
          <w:lang w:eastAsia="ru-RU"/>
        </w:rPr>
        <w:tab/>
      </w:r>
      <w:r>
        <w:rPr>
          <w:rFonts w:ascii="Times New Roman" w:hAnsi="Times New Roman"/>
          <w:sz w:val="26"/>
          <w:szCs w:val="26"/>
          <w:lang w:eastAsia="ru-RU"/>
        </w:rPr>
        <w:t>О.В.Можгова</w:t>
      </w:r>
    </w:p>
    <w:p w:rsidR="00024D4C" w:rsidRDefault="00024D4C" w:rsidP="008510C9">
      <w:pPr>
        <w:spacing w:after="0" w:line="240" w:lineRule="auto"/>
        <w:jc w:val="center"/>
        <w:rPr>
          <w:rFonts w:ascii="Arial" w:hAnsi="Arial" w:cs="Arial"/>
          <w:sz w:val="25"/>
          <w:szCs w:val="24"/>
          <w:lang w:eastAsia="ru-RU"/>
        </w:rPr>
      </w:pPr>
    </w:p>
    <w:p w:rsidR="00024D4C" w:rsidRPr="008C0D6F" w:rsidRDefault="00024D4C" w:rsidP="008510C9">
      <w:pPr>
        <w:spacing w:after="0" w:line="240" w:lineRule="auto"/>
        <w:jc w:val="center"/>
        <w:rPr>
          <w:rFonts w:ascii="Times New Roman" w:hAnsi="Times New Roman"/>
          <w:sz w:val="25"/>
          <w:szCs w:val="24"/>
          <w:lang w:eastAsia="ru-RU"/>
        </w:rPr>
      </w:pPr>
      <w:r w:rsidRPr="008C0D6F">
        <w:rPr>
          <w:rFonts w:ascii="Times New Roman" w:hAnsi="Times New Roman"/>
          <w:sz w:val="25"/>
          <w:szCs w:val="24"/>
          <w:lang w:eastAsia="ru-RU"/>
        </w:rPr>
        <w:t xml:space="preserve">Санкт-Петербург – </w:t>
      </w:r>
      <w:r>
        <w:rPr>
          <w:rFonts w:ascii="Times New Roman" w:hAnsi="Times New Roman"/>
          <w:sz w:val="25"/>
          <w:szCs w:val="24"/>
          <w:lang w:eastAsia="ru-RU"/>
        </w:rPr>
        <w:t>Зимитицы</w:t>
      </w:r>
    </w:p>
    <w:p w:rsidR="00024D4C" w:rsidRPr="008C0D6F" w:rsidRDefault="00024D4C" w:rsidP="008510C9">
      <w:pPr>
        <w:spacing w:before="480" w:after="180" w:line="240" w:lineRule="auto"/>
        <w:jc w:val="center"/>
        <w:rPr>
          <w:rFonts w:ascii="Times New Roman" w:hAnsi="Times New Roman"/>
          <w:sz w:val="26"/>
          <w:szCs w:val="26"/>
          <w:lang w:eastAsia="ru-RU"/>
        </w:rPr>
      </w:pPr>
      <w:r w:rsidRPr="008C0D6F">
        <w:rPr>
          <w:rFonts w:ascii="Times New Roman" w:hAnsi="Times New Roman"/>
          <w:sz w:val="26"/>
          <w:szCs w:val="26"/>
          <w:lang w:eastAsia="ru-RU"/>
        </w:rPr>
        <w:t>201</w:t>
      </w:r>
      <w:r>
        <w:rPr>
          <w:rFonts w:ascii="Times New Roman" w:hAnsi="Times New Roman"/>
          <w:sz w:val="26"/>
          <w:szCs w:val="26"/>
          <w:lang w:val="en-US" w:eastAsia="ru-RU"/>
        </w:rPr>
        <w:t>3</w:t>
      </w:r>
      <w:r>
        <w:rPr>
          <w:rFonts w:ascii="Times New Roman" w:hAnsi="Times New Roman"/>
          <w:sz w:val="26"/>
          <w:szCs w:val="26"/>
          <w:lang w:eastAsia="ru-RU"/>
        </w:rPr>
        <w:t xml:space="preserve"> </w:t>
      </w:r>
      <w:r w:rsidRPr="008C0D6F">
        <w:rPr>
          <w:rFonts w:ascii="Times New Roman" w:hAnsi="Times New Roman"/>
          <w:sz w:val="26"/>
          <w:szCs w:val="26"/>
          <w:lang w:eastAsia="ru-RU"/>
        </w:rPr>
        <w:t>год</w:t>
      </w:r>
    </w:p>
    <w:p w:rsidR="00024D4C" w:rsidRPr="00190DF5" w:rsidRDefault="00024D4C" w:rsidP="008510C9">
      <w:pPr>
        <w:spacing w:after="0" w:line="240" w:lineRule="auto"/>
        <w:rPr>
          <w:rFonts w:ascii="Times New Roman" w:hAnsi="Times New Roman"/>
          <w:sz w:val="26"/>
          <w:szCs w:val="26"/>
          <w:lang w:eastAsia="ru-RU"/>
        </w:rPr>
        <w:sectPr w:rsidR="00024D4C" w:rsidRPr="00190DF5" w:rsidSect="00190DF5">
          <w:footerReference w:type="default" r:id="rId7"/>
          <w:type w:val="continuous"/>
          <w:pgSz w:w="11906" w:h="16838"/>
          <w:pgMar w:top="1134" w:right="851" w:bottom="1134" w:left="1701" w:header="709" w:footer="709" w:gutter="0"/>
          <w:cols w:space="720"/>
        </w:sectPr>
      </w:pPr>
    </w:p>
    <w:p w:rsidR="00024D4C" w:rsidRPr="002C1F6D" w:rsidRDefault="00024D4C" w:rsidP="008510C9">
      <w:pPr>
        <w:keepNext/>
        <w:keepLines/>
        <w:pageBreakBefore/>
        <w:spacing w:after="0" w:line="240" w:lineRule="auto"/>
        <w:rPr>
          <w:rFonts w:ascii="Arial Black" w:hAnsi="Arial Black"/>
          <w:bCs/>
          <w:caps/>
          <w:sz w:val="26"/>
          <w:szCs w:val="28"/>
        </w:rPr>
      </w:pPr>
      <w:r w:rsidRPr="002C1F6D">
        <w:rPr>
          <w:rFonts w:ascii="Arial Black" w:hAnsi="Arial Black"/>
          <w:bCs/>
          <w:caps/>
          <w:sz w:val="26"/>
          <w:szCs w:val="28"/>
        </w:rPr>
        <w:t>Оглавление</w:t>
      </w:r>
    </w:p>
    <w:p w:rsidR="00024D4C" w:rsidRDefault="00024D4C" w:rsidP="008510C9">
      <w:pPr>
        <w:pStyle w:val="TOC1"/>
        <w:spacing w:before="0"/>
        <w:rPr>
          <w:rFonts w:ascii="Calibri" w:hAnsi="Calibri"/>
          <w:bCs w:val="0"/>
          <w:caps w:val="0"/>
          <w:lang w:eastAsia="ru-RU"/>
        </w:rPr>
      </w:pPr>
      <w:r w:rsidRPr="00964FBF">
        <w:rPr>
          <w:highlight w:val="yellow"/>
        </w:rPr>
        <w:fldChar w:fldCharType="begin"/>
      </w:r>
      <w:r w:rsidRPr="00964FBF">
        <w:rPr>
          <w:highlight w:val="yellow"/>
        </w:rPr>
        <w:instrText xml:space="preserve"> TOC \o "1-4" \h \z \u </w:instrText>
      </w:r>
      <w:r w:rsidRPr="00964FBF">
        <w:rPr>
          <w:highlight w:val="yellow"/>
        </w:rPr>
        <w:fldChar w:fldCharType="separate"/>
      </w:r>
      <w:hyperlink w:anchor="_Toc355011930" w:history="1">
        <w:r>
          <w:rPr>
            <w:rStyle w:val="Hyperlink"/>
            <w:b/>
          </w:rPr>
          <w:t>СОСТАВ</w:t>
        </w:r>
        <w:r>
          <w:rPr>
            <w:webHidden/>
          </w:rPr>
          <w:tab/>
        </w:r>
        <w:r>
          <w:rPr>
            <w:webHidden/>
          </w:rPr>
          <w:fldChar w:fldCharType="begin"/>
        </w:r>
        <w:r>
          <w:rPr>
            <w:webHidden/>
          </w:rPr>
          <w:instrText xml:space="preserve"> PAGEREF _Toc355011930 \h </w:instrText>
        </w:r>
        <w:r>
          <w:rPr>
            <w:webHidden/>
          </w:rPr>
        </w:r>
        <w:r>
          <w:rPr>
            <w:webHidden/>
          </w:rPr>
          <w:fldChar w:fldCharType="separate"/>
        </w:r>
        <w:r>
          <w:rPr>
            <w:webHidden/>
          </w:rPr>
          <w:t>4</w:t>
        </w:r>
        <w:r>
          <w:rPr>
            <w:webHidden/>
          </w:rPr>
          <w:fldChar w:fldCharType="end"/>
        </w:r>
      </w:hyperlink>
    </w:p>
    <w:p w:rsidR="00024D4C" w:rsidRDefault="00024D4C" w:rsidP="008510C9">
      <w:pPr>
        <w:pStyle w:val="TOC1"/>
        <w:spacing w:before="0"/>
        <w:rPr>
          <w:rFonts w:ascii="Calibri" w:hAnsi="Calibri"/>
          <w:bCs w:val="0"/>
          <w:caps w:val="0"/>
          <w:lang w:eastAsia="ru-RU"/>
        </w:rPr>
      </w:pPr>
      <w:hyperlink w:anchor="_Toc355011931" w:history="1">
        <w:r w:rsidRPr="00443760">
          <w:rPr>
            <w:rStyle w:val="Hyperlink"/>
            <w:b/>
          </w:rPr>
          <w:t>Введение</w:t>
        </w:r>
        <w:r>
          <w:rPr>
            <w:webHidden/>
          </w:rPr>
          <w:tab/>
        </w:r>
        <w:r>
          <w:rPr>
            <w:webHidden/>
          </w:rPr>
          <w:fldChar w:fldCharType="begin"/>
        </w:r>
        <w:r>
          <w:rPr>
            <w:webHidden/>
          </w:rPr>
          <w:instrText xml:space="preserve"> PAGEREF _Toc355011931 \h </w:instrText>
        </w:r>
        <w:r>
          <w:rPr>
            <w:webHidden/>
          </w:rPr>
        </w:r>
        <w:r>
          <w:rPr>
            <w:webHidden/>
          </w:rPr>
          <w:fldChar w:fldCharType="separate"/>
        </w:r>
        <w:r>
          <w:rPr>
            <w:webHidden/>
          </w:rPr>
          <w:t>7</w:t>
        </w:r>
        <w:r>
          <w:rPr>
            <w:webHidden/>
          </w:rPr>
          <w:fldChar w:fldCharType="end"/>
        </w:r>
      </w:hyperlink>
    </w:p>
    <w:p w:rsidR="00024D4C" w:rsidRDefault="00024D4C" w:rsidP="008510C9">
      <w:pPr>
        <w:pStyle w:val="TOC1"/>
        <w:spacing w:before="0"/>
        <w:rPr>
          <w:rFonts w:ascii="Calibri" w:hAnsi="Calibri"/>
          <w:bCs w:val="0"/>
          <w:caps w:val="0"/>
          <w:lang w:eastAsia="ru-RU"/>
        </w:rPr>
      </w:pPr>
      <w:hyperlink w:anchor="_Toc355011932" w:history="1">
        <w:r w:rsidRPr="00443760">
          <w:rPr>
            <w:rStyle w:val="Hyperlink"/>
            <w:b/>
          </w:rPr>
          <w:t>1. Анализ состояния территории, проблем и направлений ее комплексного развития</w:t>
        </w:r>
        <w:r>
          <w:rPr>
            <w:webHidden/>
          </w:rPr>
          <w:tab/>
        </w:r>
        <w:r>
          <w:rPr>
            <w:webHidden/>
          </w:rPr>
          <w:fldChar w:fldCharType="begin"/>
        </w:r>
        <w:r>
          <w:rPr>
            <w:webHidden/>
          </w:rPr>
          <w:instrText xml:space="preserve"> PAGEREF _Toc355011932 \h </w:instrText>
        </w:r>
        <w:r>
          <w:rPr>
            <w:webHidden/>
          </w:rPr>
        </w:r>
        <w:r>
          <w:rPr>
            <w:webHidden/>
          </w:rPr>
          <w:fldChar w:fldCharType="separate"/>
        </w:r>
        <w:r>
          <w:rPr>
            <w:webHidden/>
          </w:rPr>
          <w:t>12</w:t>
        </w:r>
        <w:r>
          <w:rPr>
            <w:webHidden/>
          </w:rPr>
          <w:fldChar w:fldCharType="end"/>
        </w:r>
      </w:hyperlink>
    </w:p>
    <w:p w:rsidR="00024D4C" w:rsidRDefault="00024D4C" w:rsidP="008510C9">
      <w:pPr>
        <w:pStyle w:val="TOC2"/>
        <w:spacing w:after="0" w:line="240" w:lineRule="auto"/>
        <w:rPr>
          <w:noProof/>
          <w:lang w:eastAsia="ru-RU"/>
        </w:rPr>
      </w:pPr>
      <w:hyperlink w:anchor="_Toc355011933" w:history="1">
        <w:r w:rsidRPr="00443760">
          <w:rPr>
            <w:rStyle w:val="Hyperlink"/>
            <w:rFonts w:ascii="Arial" w:hAnsi="Arial"/>
            <w:b/>
            <w:bCs/>
            <w:i/>
            <w:noProof/>
          </w:rPr>
          <w:t>1.1. Общие сведения о Зимитицком сельском поселении</w:t>
        </w:r>
        <w:r>
          <w:rPr>
            <w:noProof/>
            <w:webHidden/>
          </w:rPr>
          <w:tab/>
        </w:r>
        <w:r>
          <w:rPr>
            <w:noProof/>
            <w:webHidden/>
          </w:rPr>
          <w:fldChar w:fldCharType="begin"/>
        </w:r>
        <w:r>
          <w:rPr>
            <w:noProof/>
            <w:webHidden/>
          </w:rPr>
          <w:instrText xml:space="preserve"> PAGEREF _Toc355011933 \h </w:instrText>
        </w:r>
        <w:r>
          <w:rPr>
            <w:noProof/>
            <w:webHidden/>
          </w:rPr>
        </w:r>
        <w:r>
          <w:rPr>
            <w:noProof/>
            <w:webHidden/>
          </w:rPr>
          <w:fldChar w:fldCharType="separate"/>
        </w:r>
        <w:r>
          <w:rPr>
            <w:noProof/>
            <w:webHidden/>
          </w:rPr>
          <w:t>12</w:t>
        </w:r>
        <w:r>
          <w:rPr>
            <w:noProof/>
            <w:webHidden/>
          </w:rPr>
          <w:fldChar w:fldCharType="end"/>
        </w:r>
      </w:hyperlink>
    </w:p>
    <w:p w:rsidR="00024D4C" w:rsidRDefault="00024D4C" w:rsidP="008510C9">
      <w:pPr>
        <w:pStyle w:val="TOC2"/>
        <w:spacing w:after="0" w:line="240" w:lineRule="auto"/>
        <w:rPr>
          <w:noProof/>
          <w:lang w:eastAsia="ru-RU"/>
        </w:rPr>
      </w:pPr>
      <w:hyperlink w:anchor="_Toc355011934" w:history="1">
        <w:r w:rsidRPr="00443760">
          <w:rPr>
            <w:rStyle w:val="Hyperlink"/>
            <w:rFonts w:ascii="Arial" w:hAnsi="Arial"/>
            <w:b/>
            <w:bCs/>
            <w:i/>
            <w:noProof/>
          </w:rPr>
          <w:t>1.2. Топографо-геодезическая изученность территории</w:t>
        </w:r>
        <w:r>
          <w:rPr>
            <w:noProof/>
            <w:webHidden/>
          </w:rPr>
          <w:tab/>
        </w:r>
        <w:r>
          <w:rPr>
            <w:noProof/>
            <w:webHidden/>
          </w:rPr>
          <w:fldChar w:fldCharType="begin"/>
        </w:r>
        <w:r>
          <w:rPr>
            <w:noProof/>
            <w:webHidden/>
          </w:rPr>
          <w:instrText xml:space="preserve"> PAGEREF _Toc355011934 \h </w:instrText>
        </w:r>
        <w:r>
          <w:rPr>
            <w:noProof/>
            <w:webHidden/>
          </w:rPr>
        </w:r>
        <w:r>
          <w:rPr>
            <w:noProof/>
            <w:webHidden/>
          </w:rPr>
          <w:fldChar w:fldCharType="separate"/>
        </w:r>
        <w:r>
          <w:rPr>
            <w:noProof/>
            <w:webHidden/>
          </w:rPr>
          <w:t>14</w:t>
        </w:r>
        <w:r>
          <w:rPr>
            <w:noProof/>
            <w:webHidden/>
          </w:rPr>
          <w:fldChar w:fldCharType="end"/>
        </w:r>
      </w:hyperlink>
    </w:p>
    <w:p w:rsidR="00024D4C" w:rsidRDefault="00024D4C" w:rsidP="008510C9">
      <w:pPr>
        <w:pStyle w:val="TOC2"/>
        <w:spacing w:after="0" w:line="240" w:lineRule="auto"/>
        <w:rPr>
          <w:noProof/>
          <w:lang w:eastAsia="ru-RU"/>
        </w:rPr>
      </w:pPr>
      <w:hyperlink w:anchor="_Toc355011935" w:history="1">
        <w:r w:rsidRPr="00443760">
          <w:rPr>
            <w:rStyle w:val="Hyperlink"/>
            <w:rFonts w:ascii="Arial" w:hAnsi="Arial"/>
            <w:b/>
            <w:bCs/>
            <w:i/>
            <w:noProof/>
          </w:rPr>
          <w:t>1.3. Историческая справка</w:t>
        </w:r>
        <w:r>
          <w:rPr>
            <w:noProof/>
            <w:webHidden/>
          </w:rPr>
          <w:tab/>
        </w:r>
        <w:r>
          <w:rPr>
            <w:noProof/>
            <w:webHidden/>
          </w:rPr>
          <w:fldChar w:fldCharType="begin"/>
        </w:r>
        <w:r>
          <w:rPr>
            <w:noProof/>
            <w:webHidden/>
          </w:rPr>
          <w:instrText xml:space="preserve"> PAGEREF _Toc355011935 \h </w:instrText>
        </w:r>
        <w:r>
          <w:rPr>
            <w:noProof/>
            <w:webHidden/>
          </w:rPr>
        </w:r>
        <w:r>
          <w:rPr>
            <w:noProof/>
            <w:webHidden/>
          </w:rPr>
          <w:fldChar w:fldCharType="separate"/>
        </w:r>
        <w:r>
          <w:rPr>
            <w:noProof/>
            <w:webHidden/>
          </w:rPr>
          <w:t>15</w:t>
        </w:r>
        <w:r>
          <w:rPr>
            <w:noProof/>
            <w:webHidden/>
          </w:rPr>
          <w:fldChar w:fldCharType="end"/>
        </w:r>
      </w:hyperlink>
    </w:p>
    <w:p w:rsidR="00024D4C" w:rsidRDefault="00024D4C" w:rsidP="008510C9">
      <w:pPr>
        <w:pStyle w:val="TOC2"/>
        <w:spacing w:after="0" w:line="240" w:lineRule="auto"/>
        <w:rPr>
          <w:noProof/>
          <w:lang w:eastAsia="ru-RU"/>
        </w:rPr>
      </w:pPr>
      <w:hyperlink w:anchor="_Toc355011936" w:history="1">
        <w:r w:rsidRPr="00443760">
          <w:rPr>
            <w:rStyle w:val="Hyperlink"/>
            <w:rFonts w:ascii="Arial" w:hAnsi="Arial"/>
            <w:b/>
            <w:bCs/>
            <w:i/>
            <w:noProof/>
          </w:rPr>
          <w:t>1.4.Объекты культурного наследия</w:t>
        </w:r>
        <w:r>
          <w:rPr>
            <w:noProof/>
            <w:webHidden/>
          </w:rPr>
          <w:tab/>
        </w:r>
        <w:r>
          <w:rPr>
            <w:noProof/>
            <w:webHidden/>
          </w:rPr>
          <w:fldChar w:fldCharType="begin"/>
        </w:r>
        <w:r>
          <w:rPr>
            <w:noProof/>
            <w:webHidden/>
          </w:rPr>
          <w:instrText xml:space="preserve"> PAGEREF _Toc355011936 \h </w:instrText>
        </w:r>
        <w:r>
          <w:rPr>
            <w:noProof/>
            <w:webHidden/>
          </w:rPr>
        </w:r>
        <w:r>
          <w:rPr>
            <w:noProof/>
            <w:webHidden/>
          </w:rPr>
          <w:fldChar w:fldCharType="separate"/>
        </w:r>
        <w:r>
          <w:rPr>
            <w:noProof/>
            <w:webHidden/>
          </w:rPr>
          <w:t>19</w:t>
        </w:r>
        <w:r>
          <w:rPr>
            <w:noProof/>
            <w:webHidden/>
          </w:rPr>
          <w:fldChar w:fldCharType="end"/>
        </w:r>
      </w:hyperlink>
    </w:p>
    <w:p w:rsidR="00024D4C" w:rsidRDefault="00024D4C" w:rsidP="008510C9">
      <w:pPr>
        <w:pStyle w:val="TOC2"/>
        <w:spacing w:after="0" w:line="240" w:lineRule="auto"/>
        <w:rPr>
          <w:noProof/>
          <w:lang w:eastAsia="ru-RU"/>
        </w:rPr>
      </w:pPr>
      <w:hyperlink w:anchor="_Toc355011937" w:history="1">
        <w:r w:rsidRPr="00443760">
          <w:rPr>
            <w:rStyle w:val="Hyperlink"/>
            <w:rFonts w:ascii="Arial" w:hAnsi="Arial"/>
            <w:b/>
            <w:bCs/>
            <w:i/>
            <w:noProof/>
          </w:rPr>
          <w:t>1.5. Роль и место поселения в системе субъекта Федерации и муниципального района</w:t>
        </w:r>
        <w:r>
          <w:rPr>
            <w:noProof/>
            <w:webHidden/>
          </w:rPr>
          <w:tab/>
        </w:r>
        <w:r>
          <w:rPr>
            <w:noProof/>
            <w:webHidden/>
          </w:rPr>
          <w:fldChar w:fldCharType="begin"/>
        </w:r>
        <w:r>
          <w:rPr>
            <w:noProof/>
            <w:webHidden/>
          </w:rPr>
          <w:instrText xml:space="preserve"> PAGEREF _Toc355011937 \h </w:instrText>
        </w:r>
        <w:r>
          <w:rPr>
            <w:noProof/>
            <w:webHidden/>
          </w:rPr>
        </w:r>
        <w:r>
          <w:rPr>
            <w:noProof/>
            <w:webHidden/>
          </w:rPr>
          <w:fldChar w:fldCharType="separate"/>
        </w:r>
        <w:r>
          <w:rPr>
            <w:noProof/>
            <w:webHidden/>
          </w:rPr>
          <w:t>23</w:t>
        </w:r>
        <w:r>
          <w:rPr>
            <w:noProof/>
            <w:webHidden/>
          </w:rPr>
          <w:fldChar w:fldCharType="end"/>
        </w:r>
      </w:hyperlink>
    </w:p>
    <w:p w:rsidR="00024D4C" w:rsidRDefault="00024D4C" w:rsidP="008510C9">
      <w:pPr>
        <w:pStyle w:val="TOC2"/>
        <w:spacing w:after="0" w:line="240" w:lineRule="auto"/>
        <w:rPr>
          <w:noProof/>
          <w:lang w:eastAsia="ru-RU"/>
        </w:rPr>
      </w:pPr>
      <w:hyperlink w:anchor="_Toc355011938" w:history="1">
        <w:r w:rsidRPr="00443760">
          <w:rPr>
            <w:rStyle w:val="Hyperlink"/>
            <w:rFonts w:ascii="Arial" w:hAnsi="Arial"/>
            <w:b/>
            <w:bCs/>
            <w:i/>
            <w:noProof/>
          </w:rPr>
          <w:t>1.6. Анализ ранее разработанной документации</w:t>
        </w:r>
        <w:r>
          <w:rPr>
            <w:noProof/>
            <w:webHidden/>
          </w:rPr>
          <w:tab/>
        </w:r>
        <w:r>
          <w:rPr>
            <w:noProof/>
            <w:webHidden/>
          </w:rPr>
          <w:fldChar w:fldCharType="begin"/>
        </w:r>
        <w:r>
          <w:rPr>
            <w:noProof/>
            <w:webHidden/>
          </w:rPr>
          <w:instrText xml:space="preserve"> PAGEREF _Toc355011938 \h </w:instrText>
        </w:r>
        <w:r>
          <w:rPr>
            <w:noProof/>
            <w:webHidden/>
          </w:rPr>
        </w:r>
        <w:r>
          <w:rPr>
            <w:noProof/>
            <w:webHidden/>
          </w:rPr>
          <w:fldChar w:fldCharType="separate"/>
        </w:r>
        <w:r>
          <w:rPr>
            <w:noProof/>
            <w:webHidden/>
          </w:rPr>
          <w:t>32</w:t>
        </w:r>
        <w:r>
          <w:rPr>
            <w:noProof/>
            <w:webHidden/>
          </w:rPr>
          <w:fldChar w:fldCharType="end"/>
        </w:r>
      </w:hyperlink>
    </w:p>
    <w:p w:rsidR="00024D4C" w:rsidRDefault="00024D4C" w:rsidP="008510C9">
      <w:pPr>
        <w:pStyle w:val="TOC2"/>
        <w:spacing w:after="0" w:line="240" w:lineRule="auto"/>
        <w:rPr>
          <w:noProof/>
          <w:lang w:eastAsia="ru-RU"/>
        </w:rPr>
      </w:pPr>
      <w:hyperlink w:anchor="_Toc355011939" w:history="1">
        <w:r w:rsidRPr="00443760">
          <w:rPr>
            <w:rStyle w:val="Hyperlink"/>
            <w:rFonts w:ascii="Arial" w:hAnsi="Arial"/>
            <w:b/>
            <w:bCs/>
            <w:i/>
            <w:noProof/>
          </w:rPr>
          <w:t>1.7. Природные условия и ресурсы</w:t>
        </w:r>
        <w:r>
          <w:rPr>
            <w:noProof/>
            <w:webHidden/>
          </w:rPr>
          <w:tab/>
        </w:r>
        <w:r>
          <w:rPr>
            <w:noProof/>
            <w:webHidden/>
          </w:rPr>
          <w:fldChar w:fldCharType="begin"/>
        </w:r>
        <w:r>
          <w:rPr>
            <w:noProof/>
            <w:webHidden/>
          </w:rPr>
          <w:instrText xml:space="preserve"> PAGEREF _Toc355011939 \h </w:instrText>
        </w:r>
        <w:r>
          <w:rPr>
            <w:noProof/>
            <w:webHidden/>
          </w:rPr>
        </w:r>
        <w:r>
          <w:rPr>
            <w:noProof/>
            <w:webHidden/>
          </w:rPr>
          <w:fldChar w:fldCharType="separate"/>
        </w:r>
        <w:r>
          <w:rPr>
            <w:noProof/>
            <w:webHidden/>
          </w:rPr>
          <w:t>35</w:t>
        </w:r>
        <w:r>
          <w:rPr>
            <w:noProof/>
            <w:webHidden/>
          </w:rPr>
          <w:fldChar w:fldCharType="end"/>
        </w:r>
      </w:hyperlink>
    </w:p>
    <w:p w:rsidR="00024D4C" w:rsidRDefault="00024D4C" w:rsidP="008510C9">
      <w:pPr>
        <w:pStyle w:val="TOC2"/>
        <w:spacing w:after="0" w:line="240" w:lineRule="auto"/>
        <w:rPr>
          <w:noProof/>
          <w:lang w:eastAsia="ru-RU"/>
        </w:rPr>
      </w:pPr>
      <w:hyperlink w:anchor="_Toc355011940" w:history="1">
        <w:r w:rsidRPr="00443760">
          <w:rPr>
            <w:rStyle w:val="Hyperlink"/>
            <w:noProof/>
          </w:rPr>
          <w:t>1.7.1. Климатические условия</w:t>
        </w:r>
        <w:r>
          <w:rPr>
            <w:noProof/>
            <w:webHidden/>
          </w:rPr>
          <w:tab/>
        </w:r>
        <w:r>
          <w:rPr>
            <w:noProof/>
            <w:webHidden/>
          </w:rPr>
          <w:fldChar w:fldCharType="begin"/>
        </w:r>
        <w:r>
          <w:rPr>
            <w:noProof/>
            <w:webHidden/>
          </w:rPr>
          <w:instrText xml:space="preserve"> PAGEREF _Toc355011940 \h </w:instrText>
        </w:r>
        <w:r>
          <w:rPr>
            <w:noProof/>
            <w:webHidden/>
          </w:rPr>
        </w:r>
        <w:r>
          <w:rPr>
            <w:noProof/>
            <w:webHidden/>
          </w:rPr>
          <w:fldChar w:fldCharType="separate"/>
        </w:r>
        <w:r>
          <w:rPr>
            <w:noProof/>
            <w:webHidden/>
          </w:rPr>
          <w:t>35</w:t>
        </w:r>
        <w:r>
          <w:rPr>
            <w:noProof/>
            <w:webHidden/>
          </w:rPr>
          <w:fldChar w:fldCharType="end"/>
        </w:r>
      </w:hyperlink>
    </w:p>
    <w:p w:rsidR="00024D4C" w:rsidRDefault="00024D4C" w:rsidP="008510C9">
      <w:pPr>
        <w:pStyle w:val="TOC2"/>
        <w:spacing w:after="0" w:line="240" w:lineRule="auto"/>
        <w:rPr>
          <w:noProof/>
          <w:lang w:eastAsia="ru-RU"/>
        </w:rPr>
      </w:pPr>
      <w:hyperlink w:anchor="_Toc355011941" w:history="1">
        <w:r w:rsidRPr="00443760">
          <w:rPr>
            <w:rStyle w:val="Hyperlink"/>
            <w:noProof/>
          </w:rPr>
          <w:t>1.7.2. Гидрологическая характеристика</w:t>
        </w:r>
        <w:r>
          <w:rPr>
            <w:noProof/>
            <w:webHidden/>
          </w:rPr>
          <w:tab/>
        </w:r>
        <w:r>
          <w:rPr>
            <w:noProof/>
            <w:webHidden/>
          </w:rPr>
          <w:fldChar w:fldCharType="begin"/>
        </w:r>
        <w:r>
          <w:rPr>
            <w:noProof/>
            <w:webHidden/>
          </w:rPr>
          <w:instrText xml:space="preserve"> PAGEREF _Toc355011941 \h </w:instrText>
        </w:r>
        <w:r>
          <w:rPr>
            <w:noProof/>
            <w:webHidden/>
          </w:rPr>
        </w:r>
        <w:r>
          <w:rPr>
            <w:noProof/>
            <w:webHidden/>
          </w:rPr>
          <w:fldChar w:fldCharType="separate"/>
        </w:r>
        <w:r>
          <w:rPr>
            <w:noProof/>
            <w:webHidden/>
          </w:rPr>
          <w:t>36</w:t>
        </w:r>
        <w:r>
          <w:rPr>
            <w:noProof/>
            <w:webHidden/>
          </w:rPr>
          <w:fldChar w:fldCharType="end"/>
        </w:r>
      </w:hyperlink>
    </w:p>
    <w:p w:rsidR="00024D4C" w:rsidRDefault="00024D4C" w:rsidP="008510C9">
      <w:pPr>
        <w:pStyle w:val="TOC2"/>
        <w:spacing w:after="0" w:line="240" w:lineRule="auto"/>
        <w:rPr>
          <w:noProof/>
          <w:lang w:eastAsia="ru-RU"/>
        </w:rPr>
      </w:pPr>
      <w:hyperlink w:anchor="_Toc355011942" w:history="1">
        <w:r w:rsidRPr="00443760">
          <w:rPr>
            <w:rStyle w:val="Hyperlink"/>
            <w:noProof/>
          </w:rPr>
          <w:t>1.7.3. Подземные воды</w:t>
        </w:r>
        <w:r>
          <w:rPr>
            <w:noProof/>
            <w:webHidden/>
          </w:rPr>
          <w:tab/>
        </w:r>
        <w:r>
          <w:rPr>
            <w:noProof/>
            <w:webHidden/>
          </w:rPr>
          <w:fldChar w:fldCharType="begin"/>
        </w:r>
        <w:r>
          <w:rPr>
            <w:noProof/>
            <w:webHidden/>
          </w:rPr>
          <w:instrText xml:space="preserve"> PAGEREF _Toc355011942 \h </w:instrText>
        </w:r>
        <w:r>
          <w:rPr>
            <w:noProof/>
            <w:webHidden/>
          </w:rPr>
        </w:r>
        <w:r>
          <w:rPr>
            <w:noProof/>
            <w:webHidden/>
          </w:rPr>
          <w:fldChar w:fldCharType="separate"/>
        </w:r>
        <w:r>
          <w:rPr>
            <w:noProof/>
            <w:webHidden/>
          </w:rPr>
          <w:t>37</w:t>
        </w:r>
        <w:r>
          <w:rPr>
            <w:noProof/>
            <w:webHidden/>
          </w:rPr>
          <w:fldChar w:fldCharType="end"/>
        </w:r>
      </w:hyperlink>
    </w:p>
    <w:p w:rsidR="00024D4C" w:rsidRDefault="00024D4C" w:rsidP="008510C9">
      <w:pPr>
        <w:pStyle w:val="TOC2"/>
        <w:spacing w:after="0" w:line="240" w:lineRule="auto"/>
        <w:rPr>
          <w:noProof/>
          <w:lang w:eastAsia="ru-RU"/>
        </w:rPr>
      </w:pPr>
      <w:hyperlink w:anchor="_Toc355011943" w:history="1">
        <w:r w:rsidRPr="00443760">
          <w:rPr>
            <w:rStyle w:val="Hyperlink"/>
            <w:noProof/>
          </w:rPr>
          <w:t>1.7.4. Инженерно-геологическая характеристика</w:t>
        </w:r>
        <w:r>
          <w:rPr>
            <w:noProof/>
            <w:webHidden/>
          </w:rPr>
          <w:tab/>
        </w:r>
        <w:r>
          <w:rPr>
            <w:noProof/>
            <w:webHidden/>
          </w:rPr>
          <w:fldChar w:fldCharType="begin"/>
        </w:r>
        <w:r>
          <w:rPr>
            <w:noProof/>
            <w:webHidden/>
          </w:rPr>
          <w:instrText xml:space="preserve"> PAGEREF _Toc355011943 \h </w:instrText>
        </w:r>
        <w:r>
          <w:rPr>
            <w:noProof/>
            <w:webHidden/>
          </w:rPr>
        </w:r>
        <w:r>
          <w:rPr>
            <w:noProof/>
            <w:webHidden/>
          </w:rPr>
          <w:fldChar w:fldCharType="separate"/>
        </w:r>
        <w:r>
          <w:rPr>
            <w:noProof/>
            <w:webHidden/>
          </w:rPr>
          <w:t>39</w:t>
        </w:r>
        <w:r>
          <w:rPr>
            <w:noProof/>
            <w:webHidden/>
          </w:rPr>
          <w:fldChar w:fldCharType="end"/>
        </w:r>
      </w:hyperlink>
    </w:p>
    <w:p w:rsidR="00024D4C" w:rsidRDefault="00024D4C" w:rsidP="008510C9">
      <w:pPr>
        <w:pStyle w:val="TOC2"/>
        <w:spacing w:after="0" w:line="240" w:lineRule="auto"/>
        <w:rPr>
          <w:noProof/>
          <w:lang w:eastAsia="ru-RU"/>
        </w:rPr>
      </w:pPr>
      <w:hyperlink w:anchor="_Toc355011944" w:history="1">
        <w:r w:rsidRPr="00443760">
          <w:rPr>
            <w:rStyle w:val="Hyperlink"/>
            <w:noProof/>
          </w:rPr>
          <w:t>1.7.5. Минерально-сырьевые ресурсы</w:t>
        </w:r>
        <w:r>
          <w:rPr>
            <w:noProof/>
            <w:webHidden/>
          </w:rPr>
          <w:tab/>
        </w:r>
        <w:r>
          <w:rPr>
            <w:noProof/>
            <w:webHidden/>
          </w:rPr>
          <w:fldChar w:fldCharType="begin"/>
        </w:r>
        <w:r>
          <w:rPr>
            <w:noProof/>
            <w:webHidden/>
          </w:rPr>
          <w:instrText xml:space="preserve"> PAGEREF _Toc355011944 \h </w:instrText>
        </w:r>
        <w:r>
          <w:rPr>
            <w:noProof/>
            <w:webHidden/>
          </w:rPr>
        </w:r>
        <w:r>
          <w:rPr>
            <w:noProof/>
            <w:webHidden/>
          </w:rPr>
          <w:fldChar w:fldCharType="separate"/>
        </w:r>
        <w:r>
          <w:rPr>
            <w:noProof/>
            <w:webHidden/>
          </w:rPr>
          <w:t>44</w:t>
        </w:r>
        <w:r>
          <w:rPr>
            <w:noProof/>
            <w:webHidden/>
          </w:rPr>
          <w:fldChar w:fldCharType="end"/>
        </w:r>
      </w:hyperlink>
    </w:p>
    <w:p w:rsidR="00024D4C" w:rsidRDefault="00024D4C" w:rsidP="008510C9">
      <w:pPr>
        <w:pStyle w:val="TOC2"/>
        <w:spacing w:after="0" w:line="240" w:lineRule="auto"/>
        <w:rPr>
          <w:noProof/>
          <w:lang w:eastAsia="ru-RU"/>
        </w:rPr>
      </w:pPr>
      <w:hyperlink w:anchor="_Toc355011945" w:history="1">
        <w:r w:rsidRPr="00443760">
          <w:rPr>
            <w:rStyle w:val="Hyperlink"/>
            <w:noProof/>
          </w:rPr>
          <w:t>1.7.6. Лесные ресурсы</w:t>
        </w:r>
        <w:r>
          <w:rPr>
            <w:noProof/>
            <w:webHidden/>
          </w:rPr>
          <w:tab/>
        </w:r>
        <w:r>
          <w:rPr>
            <w:noProof/>
            <w:webHidden/>
          </w:rPr>
          <w:fldChar w:fldCharType="begin"/>
        </w:r>
        <w:r>
          <w:rPr>
            <w:noProof/>
            <w:webHidden/>
          </w:rPr>
          <w:instrText xml:space="preserve"> PAGEREF _Toc355011945 \h </w:instrText>
        </w:r>
        <w:r>
          <w:rPr>
            <w:noProof/>
            <w:webHidden/>
          </w:rPr>
        </w:r>
        <w:r>
          <w:rPr>
            <w:noProof/>
            <w:webHidden/>
          </w:rPr>
          <w:fldChar w:fldCharType="separate"/>
        </w:r>
        <w:r>
          <w:rPr>
            <w:noProof/>
            <w:webHidden/>
          </w:rPr>
          <w:t>44</w:t>
        </w:r>
        <w:r>
          <w:rPr>
            <w:noProof/>
            <w:webHidden/>
          </w:rPr>
          <w:fldChar w:fldCharType="end"/>
        </w:r>
      </w:hyperlink>
    </w:p>
    <w:p w:rsidR="00024D4C" w:rsidRDefault="00024D4C" w:rsidP="008510C9">
      <w:pPr>
        <w:pStyle w:val="TOC2"/>
        <w:spacing w:after="0" w:line="240" w:lineRule="auto"/>
        <w:rPr>
          <w:noProof/>
          <w:lang w:eastAsia="ru-RU"/>
        </w:rPr>
      </w:pPr>
      <w:hyperlink w:anchor="_Toc355011946" w:history="1">
        <w:r w:rsidRPr="00443760">
          <w:rPr>
            <w:rStyle w:val="Hyperlink"/>
            <w:noProof/>
          </w:rPr>
          <w:t>1.7.7. Ресурсы животного мира</w:t>
        </w:r>
        <w:r>
          <w:rPr>
            <w:noProof/>
            <w:webHidden/>
          </w:rPr>
          <w:tab/>
        </w:r>
        <w:r>
          <w:rPr>
            <w:noProof/>
            <w:webHidden/>
          </w:rPr>
          <w:fldChar w:fldCharType="begin"/>
        </w:r>
        <w:r>
          <w:rPr>
            <w:noProof/>
            <w:webHidden/>
          </w:rPr>
          <w:instrText xml:space="preserve"> PAGEREF _Toc355011946 \h </w:instrText>
        </w:r>
        <w:r>
          <w:rPr>
            <w:noProof/>
            <w:webHidden/>
          </w:rPr>
        </w:r>
        <w:r>
          <w:rPr>
            <w:noProof/>
            <w:webHidden/>
          </w:rPr>
          <w:fldChar w:fldCharType="separate"/>
        </w:r>
        <w:r>
          <w:rPr>
            <w:noProof/>
            <w:webHidden/>
          </w:rPr>
          <w:t>47</w:t>
        </w:r>
        <w:r>
          <w:rPr>
            <w:noProof/>
            <w:webHidden/>
          </w:rPr>
          <w:fldChar w:fldCharType="end"/>
        </w:r>
      </w:hyperlink>
    </w:p>
    <w:p w:rsidR="00024D4C" w:rsidRDefault="00024D4C" w:rsidP="008510C9">
      <w:pPr>
        <w:pStyle w:val="TOC2"/>
        <w:spacing w:after="0" w:line="240" w:lineRule="auto"/>
        <w:rPr>
          <w:noProof/>
          <w:lang w:eastAsia="ru-RU"/>
        </w:rPr>
      </w:pPr>
      <w:hyperlink w:anchor="_Toc355011947" w:history="1">
        <w:r w:rsidRPr="00443760">
          <w:rPr>
            <w:rStyle w:val="Hyperlink"/>
            <w:noProof/>
          </w:rPr>
          <w:t>1.7.8. Особо охраняемые природные территории</w:t>
        </w:r>
        <w:r>
          <w:rPr>
            <w:noProof/>
            <w:webHidden/>
          </w:rPr>
          <w:tab/>
        </w:r>
        <w:r>
          <w:rPr>
            <w:noProof/>
            <w:webHidden/>
          </w:rPr>
          <w:fldChar w:fldCharType="begin"/>
        </w:r>
        <w:r>
          <w:rPr>
            <w:noProof/>
            <w:webHidden/>
          </w:rPr>
          <w:instrText xml:space="preserve"> PAGEREF _Toc355011947 \h </w:instrText>
        </w:r>
        <w:r>
          <w:rPr>
            <w:noProof/>
            <w:webHidden/>
          </w:rPr>
        </w:r>
        <w:r>
          <w:rPr>
            <w:noProof/>
            <w:webHidden/>
          </w:rPr>
          <w:fldChar w:fldCharType="separate"/>
        </w:r>
        <w:r>
          <w:rPr>
            <w:noProof/>
            <w:webHidden/>
          </w:rPr>
          <w:t>49</w:t>
        </w:r>
        <w:r>
          <w:rPr>
            <w:noProof/>
            <w:webHidden/>
          </w:rPr>
          <w:fldChar w:fldCharType="end"/>
        </w:r>
      </w:hyperlink>
    </w:p>
    <w:p w:rsidR="00024D4C" w:rsidRDefault="00024D4C" w:rsidP="008510C9">
      <w:pPr>
        <w:pStyle w:val="TOC2"/>
        <w:spacing w:after="0" w:line="240" w:lineRule="auto"/>
        <w:rPr>
          <w:noProof/>
          <w:lang w:eastAsia="ru-RU"/>
        </w:rPr>
      </w:pPr>
      <w:hyperlink w:anchor="_Toc355011948" w:history="1">
        <w:r w:rsidRPr="00443760">
          <w:rPr>
            <w:rStyle w:val="Hyperlink"/>
            <w:rFonts w:ascii="Arial" w:hAnsi="Arial"/>
            <w:b/>
            <w:bCs/>
            <w:i/>
            <w:noProof/>
          </w:rPr>
          <w:t>1.8 Оценка социально-экономического потенциала и основные проблемы развития поселения</w:t>
        </w:r>
        <w:r>
          <w:rPr>
            <w:noProof/>
            <w:webHidden/>
          </w:rPr>
          <w:tab/>
        </w:r>
        <w:r>
          <w:rPr>
            <w:noProof/>
            <w:webHidden/>
          </w:rPr>
          <w:fldChar w:fldCharType="begin"/>
        </w:r>
        <w:r>
          <w:rPr>
            <w:noProof/>
            <w:webHidden/>
          </w:rPr>
          <w:instrText xml:space="preserve"> PAGEREF _Toc355011948 \h </w:instrText>
        </w:r>
        <w:r>
          <w:rPr>
            <w:noProof/>
            <w:webHidden/>
          </w:rPr>
        </w:r>
        <w:r>
          <w:rPr>
            <w:noProof/>
            <w:webHidden/>
          </w:rPr>
          <w:fldChar w:fldCharType="separate"/>
        </w:r>
        <w:r>
          <w:rPr>
            <w:noProof/>
            <w:webHidden/>
          </w:rPr>
          <w:t>50</w:t>
        </w:r>
        <w:r>
          <w:rPr>
            <w:noProof/>
            <w:webHidden/>
          </w:rPr>
          <w:fldChar w:fldCharType="end"/>
        </w:r>
      </w:hyperlink>
    </w:p>
    <w:p w:rsidR="00024D4C" w:rsidRDefault="00024D4C" w:rsidP="008510C9">
      <w:pPr>
        <w:pStyle w:val="TOC2"/>
        <w:spacing w:after="0" w:line="240" w:lineRule="auto"/>
        <w:rPr>
          <w:noProof/>
          <w:lang w:eastAsia="ru-RU"/>
        </w:rPr>
      </w:pPr>
      <w:hyperlink w:anchor="_Toc355011949" w:history="1">
        <w:r w:rsidRPr="00443760">
          <w:rPr>
            <w:rStyle w:val="Hyperlink"/>
            <w:noProof/>
          </w:rPr>
          <w:t>1.8.1. Экономический потенциал</w:t>
        </w:r>
        <w:r>
          <w:rPr>
            <w:noProof/>
            <w:webHidden/>
          </w:rPr>
          <w:tab/>
        </w:r>
        <w:r>
          <w:rPr>
            <w:noProof/>
            <w:webHidden/>
          </w:rPr>
          <w:fldChar w:fldCharType="begin"/>
        </w:r>
        <w:r>
          <w:rPr>
            <w:noProof/>
            <w:webHidden/>
          </w:rPr>
          <w:instrText xml:space="preserve"> PAGEREF _Toc355011949 \h </w:instrText>
        </w:r>
        <w:r>
          <w:rPr>
            <w:noProof/>
            <w:webHidden/>
          </w:rPr>
        </w:r>
        <w:r>
          <w:rPr>
            <w:noProof/>
            <w:webHidden/>
          </w:rPr>
          <w:fldChar w:fldCharType="separate"/>
        </w:r>
        <w:r>
          <w:rPr>
            <w:noProof/>
            <w:webHidden/>
          </w:rPr>
          <w:t>50</w:t>
        </w:r>
        <w:r>
          <w:rPr>
            <w:noProof/>
            <w:webHidden/>
          </w:rPr>
          <w:fldChar w:fldCharType="end"/>
        </w:r>
      </w:hyperlink>
    </w:p>
    <w:p w:rsidR="00024D4C" w:rsidRDefault="00024D4C" w:rsidP="008510C9">
      <w:pPr>
        <w:pStyle w:val="TOC2"/>
        <w:spacing w:after="0" w:line="240" w:lineRule="auto"/>
        <w:rPr>
          <w:noProof/>
          <w:lang w:eastAsia="ru-RU"/>
        </w:rPr>
      </w:pPr>
      <w:hyperlink w:anchor="_Toc355011950" w:history="1">
        <w:r w:rsidRPr="00443760">
          <w:rPr>
            <w:rStyle w:val="Hyperlink"/>
            <w:noProof/>
          </w:rPr>
          <w:t>1.8.2. Рекреация и туризм</w:t>
        </w:r>
        <w:r>
          <w:rPr>
            <w:noProof/>
            <w:webHidden/>
          </w:rPr>
          <w:tab/>
        </w:r>
        <w:r>
          <w:rPr>
            <w:noProof/>
            <w:webHidden/>
          </w:rPr>
          <w:fldChar w:fldCharType="begin"/>
        </w:r>
        <w:r>
          <w:rPr>
            <w:noProof/>
            <w:webHidden/>
          </w:rPr>
          <w:instrText xml:space="preserve"> PAGEREF _Toc355011950 \h </w:instrText>
        </w:r>
        <w:r>
          <w:rPr>
            <w:noProof/>
            <w:webHidden/>
          </w:rPr>
        </w:r>
        <w:r>
          <w:rPr>
            <w:noProof/>
            <w:webHidden/>
          </w:rPr>
          <w:fldChar w:fldCharType="separate"/>
        </w:r>
        <w:r>
          <w:rPr>
            <w:noProof/>
            <w:webHidden/>
          </w:rPr>
          <w:t>52</w:t>
        </w:r>
        <w:r>
          <w:rPr>
            <w:noProof/>
            <w:webHidden/>
          </w:rPr>
          <w:fldChar w:fldCharType="end"/>
        </w:r>
      </w:hyperlink>
    </w:p>
    <w:p w:rsidR="00024D4C" w:rsidRDefault="00024D4C" w:rsidP="008510C9">
      <w:pPr>
        <w:pStyle w:val="TOC2"/>
        <w:spacing w:after="0" w:line="240" w:lineRule="auto"/>
        <w:rPr>
          <w:noProof/>
          <w:lang w:eastAsia="ru-RU"/>
        </w:rPr>
      </w:pPr>
      <w:hyperlink w:anchor="_Toc355011951" w:history="1">
        <w:r w:rsidRPr="00443760">
          <w:rPr>
            <w:rStyle w:val="Hyperlink"/>
            <w:noProof/>
          </w:rPr>
          <w:t>1.8.3. Демографический потенциал территории</w:t>
        </w:r>
        <w:r>
          <w:rPr>
            <w:noProof/>
            <w:webHidden/>
          </w:rPr>
          <w:tab/>
        </w:r>
        <w:r>
          <w:rPr>
            <w:noProof/>
            <w:webHidden/>
          </w:rPr>
          <w:fldChar w:fldCharType="begin"/>
        </w:r>
        <w:r>
          <w:rPr>
            <w:noProof/>
            <w:webHidden/>
          </w:rPr>
          <w:instrText xml:space="preserve"> PAGEREF _Toc355011951 \h </w:instrText>
        </w:r>
        <w:r>
          <w:rPr>
            <w:noProof/>
            <w:webHidden/>
          </w:rPr>
        </w:r>
        <w:r>
          <w:rPr>
            <w:noProof/>
            <w:webHidden/>
          </w:rPr>
          <w:fldChar w:fldCharType="separate"/>
        </w:r>
        <w:r>
          <w:rPr>
            <w:noProof/>
            <w:webHidden/>
          </w:rPr>
          <w:t>53</w:t>
        </w:r>
        <w:r>
          <w:rPr>
            <w:noProof/>
            <w:webHidden/>
          </w:rPr>
          <w:fldChar w:fldCharType="end"/>
        </w:r>
      </w:hyperlink>
    </w:p>
    <w:p w:rsidR="00024D4C" w:rsidRDefault="00024D4C" w:rsidP="008510C9">
      <w:pPr>
        <w:pStyle w:val="TOC2"/>
        <w:spacing w:after="0" w:line="240" w:lineRule="auto"/>
        <w:rPr>
          <w:noProof/>
          <w:lang w:eastAsia="ru-RU"/>
        </w:rPr>
      </w:pPr>
      <w:hyperlink w:anchor="_Toc355011952" w:history="1">
        <w:r w:rsidRPr="00443760">
          <w:rPr>
            <w:rStyle w:val="Hyperlink"/>
            <w:noProof/>
          </w:rPr>
          <w:t>1.8.4. Жилищный фонд</w:t>
        </w:r>
        <w:r>
          <w:rPr>
            <w:noProof/>
            <w:webHidden/>
          </w:rPr>
          <w:tab/>
        </w:r>
        <w:r>
          <w:rPr>
            <w:noProof/>
            <w:webHidden/>
          </w:rPr>
          <w:fldChar w:fldCharType="begin"/>
        </w:r>
        <w:r>
          <w:rPr>
            <w:noProof/>
            <w:webHidden/>
          </w:rPr>
          <w:instrText xml:space="preserve"> PAGEREF _Toc355011952 \h </w:instrText>
        </w:r>
        <w:r>
          <w:rPr>
            <w:noProof/>
            <w:webHidden/>
          </w:rPr>
        </w:r>
        <w:r>
          <w:rPr>
            <w:noProof/>
            <w:webHidden/>
          </w:rPr>
          <w:fldChar w:fldCharType="separate"/>
        </w:r>
        <w:r>
          <w:rPr>
            <w:noProof/>
            <w:webHidden/>
          </w:rPr>
          <w:t>60</w:t>
        </w:r>
        <w:r>
          <w:rPr>
            <w:noProof/>
            <w:webHidden/>
          </w:rPr>
          <w:fldChar w:fldCharType="end"/>
        </w:r>
      </w:hyperlink>
    </w:p>
    <w:p w:rsidR="00024D4C" w:rsidRDefault="00024D4C" w:rsidP="008510C9">
      <w:pPr>
        <w:pStyle w:val="TOC2"/>
        <w:spacing w:after="0" w:line="240" w:lineRule="auto"/>
        <w:rPr>
          <w:noProof/>
          <w:lang w:eastAsia="ru-RU"/>
        </w:rPr>
      </w:pPr>
      <w:hyperlink w:anchor="_Toc355011953" w:history="1">
        <w:r w:rsidRPr="00443760">
          <w:rPr>
            <w:rStyle w:val="Hyperlink"/>
            <w:noProof/>
          </w:rPr>
          <w:t>1.8.5. Социально-культурно-бытовое обслуживание</w:t>
        </w:r>
        <w:r>
          <w:rPr>
            <w:noProof/>
            <w:webHidden/>
          </w:rPr>
          <w:tab/>
        </w:r>
        <w:r>
          <w:rPr>
            <w:noProof/>
            <w:webHidden/>
          </w:rPr>
          <w:fldChar w:fldCharType="begin"/>
        </w:r>
        <w:r>
          <w:rPr>
            <w:noProof/>
            <w:webHidden/>
          </w:rPr>
          <w:instrText xml:space="preserve"> PAGEREF _Toc355011953 \h </w:instrText>
        </w:r>
        <w:r>
          <w:rPr>
            <w:noProof/>
            <w:webHidden/>
          </w:rPr>
        </w:r>
        <w:r>
          <w:rPr>
            <w:noProof/>
            <w:webHidden/>
          </w:rPr>
          <w:fldChar w:fldCharType="separate"/>
        </w:r>
        <w:r>
          <w:rPr>
            <w:noProof/>
            <w:webHidden/>
          </w:rPr>
          <w:t>61</w:t>
        </w:r>
        <w:r>
          <w:rPr>
            <w:noProof/>
            <w:webHidden/>
          </w:rPr>
          <w:fldChar w:fldCharType="end"/>
        </w:r>
      </w:hyperlink>
    </w:p>
    <w:p w:rsidR="00024D4C" w:rsidRDefault="00024D4C" w:rsidP="008510C9">
      <w:pPr>
        <w:pStyle w:val="TOC2"/>
        <w:spacing w:after="0" w:line="240" w:lineRule="auto"/>
        <w:rPr>
          <w:noProof/>
          <w:lang w:eastAsia="ru-RU"/>
        </w:rPr>
      </w:pPr>
      <w:hyperlink w:anchor="_Toc355011954" w:history="1">
        <w:r w:rsidRPr="00443760">
          <w:rPr>
            <w:rStyle w:val="Hyperlink"/>
            <w:rFonts w:ascii="Arial" w:hAnsi="Arial"/>
            <w:b/>
            <w:bCs/>
            <w:i/>
            <w:noProof/>
          </w:rPr>
          <w:t>1.9. Современная планировочная структура территории</w:t>
        </w:r>
        <w:r>
          <w:rPr>
            <w:noProof/>
            <w:webHidden/>
          </w:rPr>
          <w:tab/>
        </w:r>
        <w:r>
          <w:rPr>
            <w:noProof/>
            <w:webHidden/>
          </w:rPr>
          <w:fldChar w:fldCharType="begin"/>
        </w:r>
        <w:r>
          <w:rPr>
            <w:noProof/>
            <w:webHidden/>
          </w:rPr>
          <w:instrText xml:space="preserve"> PAGEREF _Toc355011954 \h </w:instrText>
        </w:r>
        <w:r>
          <w:rPr>
            <w:noProof/>
            <w:webHidden/>
          </w:rPr>
        </w:r>
        <w:r>
          <w:rPr>
            <w:noProof/>
            <w:webHidden/>
          </w:rPr>
          <w:fldChar w:fldCharType="separate"/>
        </w:r>
        <w:r>
          <w:rPr>
            <w:noProof/>
            <w:webHidden/>
          </w:rPr>
          <w:t>67</w:t>
        </w:r>
        <w:r>
          <w:rPr>
            <w:noProof/>
            <w:webHidden/>
          </w:rPr>
          <w:fldChar w:fldCharType="end"/>
        </w:r>
      </w:hyperlink>
    </w:p>
    <w:p w:rsidR="00024D4C" w:rsidRDefault="00024D4C" w:rsidP="008510C9">
      <w:pPr>
        <w:pStyle w:val="TOC2"/>
        <w:spacing w:after="0" w:line="240" w:lineRule="auto"/>
        <w:rPr>
          <w:noProof/>
          <w:lang w:eastAsia="ru-RU"/>
        </w:rPr>
      </w:pPr>
      <w:hyperlink w:anchor="_Toc355011955" w:history="1">
        <w:r w:rsidRPr="00443760">
          <w:rPr>
            <w:rStyle w:val="Hyperlink"/>
            <w:rFonts w:ascii="Arial" w:hAnsi="Arial"/>
            <w:b/>
            <w:bCs/>
            <w:i/>
            <w:noProof/>
          </w:rPr>
          <w:t>1.10. Современное использование земель</w:t>
        </w:r>
        <w:r>
          <w:rPr>
            <w:noProof/>
            <w:webHidden/>
          </w:rPr>
          <w:tab/>
        </w:r>
        <w:r>
          <w:rPr>
            <w:noProof/>
            <w:webHidden/>
          </w:rPr>
          <w:fldChar w:fldCharType="begin"/>
        </w:r>
        <w:r>
          <w:rPr>
            <w:noProof/>
            <w:webHidden/>
          </w:rPr>
          <w:instrText xml:space="preserve"> PAGEREF _Toc355011955 \h </w:instrText>
        </w:r>
        <w:r>
          <w:rPr>
            <w:noProof/>
            <w:webHidden/>
          </w:rPr>
        </w:r>
        <w:r>
          <w:rPr>
            <w:noProof/>
            <w:webHidden/>
          </w:rPr>
          <w:fldChar w:fldCharType="separate"/>
        </w:r>
        <w:r>
          <w:rPr>
            <w:noProof/>
            <w:webHidden/>
          </w:rPr>
          <w:t>72</w:t>
        </w:r>
        <w:r>
          <w:rPr>
            <w:noProof/>
            <w:webHidden/>
          </w:rPr>
          <w:fldChar w:fldCharType="end"/>
        </w:r>
      </w:hyperlink>
    </w:p>
    <w:p w:rsidR="00024D4C" w:rsidRDefault="00024D4C" w:rsidP="008510C9">
      <w:pPr>
        <w:pStyle w:val="TOC2"/>
        <w:spacing w:after="0" w:line="240" w:lineRule="auto"/>
        <w:rPr>
          <w:noProof/>
          <w:lang w:eastAsia="ru-RU"/>
        </w:rPr>
      </w:pPr>
      <w:hyperlink w:anchor="_Toc355011956" w:history="1">
        <w:r w:rsidRPr="00443760">
          <w:rPr>
            <w:rStyle w:val="Hyperlink"/>
            <w:rFonts w:ascii="Arial" w:hAnsi="Arial"/>
            <w:b/>
            <w:bCs/>
            <w:i/>
            <w:noProof/>
          </w:rPr>
          <w:t>1.11. Современная экологическая обстановка</w:t>
        </w:r>
        <w:r>
          <w:rPr>
            <w:noProof/>
            <w:webHidden/>
          </w:rPr>
          <w:tab/>
        </w:r>
        <w:r>
          <w:rPr>
            <w:noProof/>
            <w:webHidden/>
          </w:rPr>
          <w:fldChar w:fldCharType="begin"/>
        </w:r>
        <w:r>
          <w:rPr>
            <w:noProof/>
            <w:webHidden/>
          </w:rPr>
          <w:instrText xml:space="preserve"> PAGEREF _Toc355011956 \h </w:instrText>
        </w:r>
        <w:r>
          <w:rPr>
            <w:noProof/>
            <w:webHidden/>
          </w:rPr>
        </w:r>
        <w:r>
          <w:rPr>
            <w:noProof/>
            <w:webHidden/>
          </w:rPr>
          <w:fldChar w:fldCharType="separate"/>
        </w:r>
        <w:r>
          <w:rPr>
            <w:noProof/>
            <w:webHidden/>
          </w:rPr>
          <w:t>80</w:t>
        </w:r>
        <w:r>
          <w:rPr>
            <w:noProof/>
            <w:webHidden/>
          </w:rPr>
          <w:fldChar w:fldCharType="end"/>
        </w:r>
      </w:hyperlink>
    </w:p>
    <w:p w:rsidR="00024D4C" w:rsidRDefault="00024D4C" w:rsidP="008510C9">
      <w:pPr>
        <w:pStyle w:val="TOC1"/>
        <w:spacing w:before="0"/>
        <w:rPr>
          <w:rFonts w:ascii="Calibri" w:hAnsi="Calibri"/>
          <w:bCs w:val="0"/>
          <w:caps w:val="0"/>
          <w:lang w:eastAsia="ru-RU"/>
        </w:rPr>
      </w:pPr>
      <w:hyperlink w:anchor="_Toc355011957" w:history="1">
        <w:r w:rsidRPr="00443760">
          <w:rPr>
            <w:rStyle w:val="Hyperlink"/>
            <w:b/>
          </w:rPr>
          <w:t>2. Обоснование вариантов решения задач территориального планирования</w:t>
        </w:r>
        <w:r>
          <w:rPr>
            <w:webHidden/>
          </w:rPr>
          <w:tab/>
        </w:r>
        <w:r>
          <w:rPr>
            <w:webHidden/>
          </w:rPr>
          <w:fldChar w:fldCharType="begin"/>
        </w:r>
        <w:r>
          <w:rPr>
            <w:webHidden/>
          </w:rPr>
          <w:instrText xml:space="preserve"> PAGEREF _Toc355011957 \h </w:instrText>
        </w:r>
        <w:r>
          <w:rPr>
            <w:webHidden/>
          </w:rPr>
        </w:r>
        <w:r>
          <w:rPr>
            <w:webHidden/>
          </w:rPr>
          <w:fldChar w:fldCharType="separate"/>
        </w:r>
        <w:r>
          <w:rPr>
            <w:webHidden/>
          </w:rPr>
          <w:t>84</w:t>
        </w:r>
        <w:r>
          <w:rPr>
            <w:webHidden/>
          </w:rPr>
          <w:fldChar w:fldCharType="end"/>
        </w:r>
      </w:hyperlink>
    </w:p>
    <w:p w:rsidR="00024D4C" w:rsidRDefault="00024D4C" w:rsidP="008510C9">
      <w:pPr>
        <w:pStyle w:val="TOC2"/>
        <w:spacing w:after="0" w:line="240" w:lineRule="auto"/>
        <w:rPr>
          <w:noProof/>
          <w:lang w:eastAsia="ru-RU"/>
        </w:rPr>
      </w:pPr>
      <w:hyperlink w:anchor="_Toc355011958" w:history="1">
        <w:r w:rsidRPr="00443760">
          <w:rPr>
            <w:rStyle w:val="Hyperlink"/>
            <w:rFonts w:ascii="Arial" w:hAnsi="Arial"/>
            <w:b/>
            <w:bCs/>
            <w:i/>
            <w:noProof/>
          </w:rPr>
          <w:t>2.1. Сведения о планах и программах отраслевого и комплексного социально-экономического развития, действующих на территории Зимитицкого сельского поселения</w:t>
        </w:r>
        <w:r>
          <w:rPr>
            <w:noProof/>
            <w:webHidden/>
          </w:rPr>
          <w:tab/>
        </w:r>
        <w:r>
          <w:rPr>
            <w:noProof/>
            <w:webHidden/>
          </w:rPr>
          <w:fldChar w:fldCharType="begin"/>
        </w:r>
        <w:r>
          <w:rPr>
            <w:noProof/>
            <w:webHidden/>
          </w:rPr>
          <w:instrText xml:space="preserve"> PAGEREF _Toc355011958 \h </w:instrText>
        </w:r>
        <w:r>
          <w:rPr>
            <w:noProof/>
            <w:webHidden/>
          </w:rPr>
        </w:r>
        <w:r>
          <w:rPr>
            <w:noProof/>
            <w:webHidden/>
          </w:rPr>
          <w:fldChar w:fldCharType="separate"/>
        </w:r>
        <w:r>
          <w:rPr>
            <w:noProof/>
            <w:webHidden/>
          </w:rPr>
          <w:t>84</w:t>
        </w:r>
        <w:r>
          <w:rPr>
            <w:noProof/>
            <w:webHidden/>
          </w:rPr>
          <w:fldChar w:fldCharType="end"/>
        </w:r>
      </w:hyperlink>
    </w:p>
    <w:p w:rsidR="00024D4C" w:rsidRDefault="00024D4C" w:rsidP="008510C9">
      <w:pPr>
        <w:pStyle w:val="TOC2"/>
        <w:spacing w:after="0" w:line="240" w:lineRule="auto"/>
        <w:rPr>
          <w:noProof/>
          <w:lang w:eastAsia="ru-RU"/>
        </w:rPr>
      </w:pPr>
      <w:hyperlink w:anchor="_Toc355011959" w:history="1">
        <w:r w:rsidRPr="00443760">
          <w:rPr>
            <w:rStyle w:val="Hyperlink"/>
            <w:rFonts w:ascii="Arial" w:hAnsi="Arial"/>
            <w:b/>
            <w:bCs/>
            <w:i/>
            <w:noProof/>
          </w:rPr>
          <w:t>2.2. Прогноз социально-экономического развития Зимитицкого сельского поселения</w:t>
        </w:r>
        <w:r>
          <w:rPr>
            <w:noProof/>
            <w:webHidden/>
          </w:rPr>
          <w:tab/>
        </w:r>
        <w:r>
          <w:rPr>
            <w:noProof/>
            <w:webHidden/>
          </w:rPr>
          <w:fldChar w:fldCharType="begin"/>
        </w:r>
        <w:r>
          <w:rPr>
            <w:noProof/>
            <w:webHidden/>
          </w:rPr>
          <w:instrText xml:space="preserve"> PAGEREF _Toc355011959 \h </w:instrText>
        </w:r>
        <w:r>
          <w:rPr>
            <w:noProof/>
            <w:webHidden/>
          </w:rPr>
        </w:r>
        <w:r>
          <w:rPr>
            <w:noProof/>
            <w:webHidden/>
          </w:rPr>
          <w:fldChar w:fldCharType="separate"/>
        </w:r>
        <w:r>
          <w:rPr>
            <w:noProof/>
            <w:webHidden/>
          </w:rPr>
          <w:t>86</w:t>
        </w:r>
        <w:r>
          <w:rPr>
            <w:noProof/>
            <w:webHidden/>
          </w:rPr>
          <w:fldChar w:fldCharType="end"/>
        </w:r>
      </w:hyperlink>
    </w:p>
    <w:p w:rsidR="00024D4C" w:rsidRDefault="00024D4C" w:rsidP="008510C9">
      <w:pPr>
        <w:pStyle w:val="TOC1"/>
        <w:spacing w:before="0"/>
        <w:rPr>
          <w:rFonts w:ascii="Calibri" w:hAnsi="Calibri"/>
          <w:bCs w:val="0"/>
          <w:caps w:val="0"/>
          <w:lang w:eastAsia="ru-RU"/>
        </w:rPr>
      </w:pPr>
      <w:hyperlink w:anchor="_Toc355011960" w:history="1">
        <w:r w:rsidRPr="00443760">
          <w:rPr>
            <w:rStyle w:val="Hyperlink"/>
            <w:b/>
          </w:rPr>
          <w:t>3. Обоснование размещения объектов капитального строительства, их основные характеристики</w:t>
        </w:r>
        <w:r>
          <w:rPr>
            <w:webHidden/>
          </w:rPr>
          <w:tab/>
        </w:r>
        <w:r>
          <w:rPr>
            <w:webHidden/>
          </w:rPr>
          <w:fldChar w:fldCharType="begin"/>
        </w:r>
        <w:r>
          <w:rPr>
            <w:webHidden/>
          </w:rPr>
          <w:instrText xml:space="preserve"> PAGEREF _Toc355011960 \h </w:instrText>
        </w:r>
        <w:r>
          <w:rPr>
            <w:webHidden/>
          </w:rPr>
        </w:r>
        <w:r>
          <w:rPr>
            <w:webHidden/>
          </w:rPr>
          <w:fldChar w:fldCharType="separate"/>
        </w:r>
        <w:r>
          <w:rPr>
            <w:webHidden/>
          </w:rPr>
          <w:t>94</w:t>
        </w:r>
        <w:r>
          <w:rPr>
            <w:webHidden/>
          </w:rPr>
          <w:fldChar w:fldCharType="end"/>
        </w:r>
      </w:hyperlink>
    </w:p>
    <w:p w:rsidR="00024D4C" w:rsidRDefault="00024D4C" w:rsidP="008510C9">
      <w:pPr>
        <w:pStyle w:val="TOC2"/>
        <w:spacing w:after="0" w:line="240" w:lineRule="auto"/>
        <w:rPr>
          <w:noProof/>
          <w:lang w:eastAsia="ru-RU"/>
        </w:rPr>
      </w:pPr>
      <w:hyperlink w:anchor="_Toc355011961" w:history="1">
        <w:r w:rsidRPr="00443760">
          <w:rPr>
            <w:rStyle w:val="Hyperlink"/>
            <w:rFonts w:ascii="Arial" w:hAnsi="Arial"/>
            <w:b/>
            <w:bCs/>
            <w:i/>
            <w:noProof/>
          </w:rPr>
          <w:t>3.1. Развитие жилищного строительства</w:t>
        </w:r>
        <w:r>
          <w:rPr>
            <w:noProof/>
            <w:webHidden/>
          </w:rPr>
          <w:tab/>
        </w:r>
        <w:r>
          <w:rPr>
            <w:noProof/>
            <w:webHidden/>
          </w:rPr>
          <w:fldChar w:fldCharType="begin"/>
        </w:r>
        <w:r>
          <w:rPr>
            <w:noProof/>
            <w:webHidden/>
          </w:rPr>
          <w:instrText xml:space="preserve"> PAGEREF _Toc355011961 \h </w:instrText>
        </w:r>
        <w:r>
          <w:rPr>
            <w:noProof/>
            <w:webHidden/>
          </w:rPr>
        </w:r>
        <w:r>
          <w:rPr>
            <w:noProof/>
            <w:webHidden/>
          </w:rPr>
          <w:fldChar w:fldCharType="separate"/>
        </w:r>
        <w:r>
          <w:rPr>
            <w:noProof/>
            <w:webHidden/>
          </w:rPr>
          <w:t>94</w:t>
        </w:r>
        <w:r>
          <w:rPr>
            <w:noProof/>
            <w:webHidden/>
          </w:rPr>
          <w:fldChar w:fldCharType="end"/>
        </w:r>
      </w:hyperlink>
    </w:p>
    <w:p w:rsidR="00024D4C" w:rsidRDefault="00024D4C" w:rsidP="008510C9">
      <w:pPr>
        <w:pStyle w:val="TOC2"/>
        <w:spacing w:after="0" w:line="240" w:lineRule="auto"/>
        <w:rPr>
          <w:noProof/>
          <w:lang w:eastAsia="ru-RU"/>
        </w:rPr>
      </w:pPr>
      <w:hyperlink w:anchor="_Toc355011962" w:history="1">
        <w:r w:rsidRPr="00443760">
          <w:rPr>
            <w:rStyle w:val="Hyperlink"/>
            <w:rFonts w:ascii="Arial" w:hAnsi="Arial"/>
            <w:b/>
            <w:bCs/>
            <w:i/>
            <w:noProof/>
          </w:rPr>
          <w:t>3.2. Объекты социальной инфраструктуры</w:t>
        </w:r>
        <w:r>
          <w:rPr>
            <w:noProof/>
            <w:webHidden/>
          </w:rPr>
          <w:tab/>
        </w:r>
        <w:r>
          <w:rPr>
            <w:noProof/>
            <w:webHidden/>
          </w:rPr>
          <w:fldChar w:fldCharType="begin"/>
        </w:r>
        <w:r>
          <w:rPr>
            <w:noProof/>
            <w:webHidden/>
          </w:rPr>
          <w:instrText xml:space="preserve"> PAGEREF _Toc355011962 \h </w:instrText>
        </w:r>
        <w:r>
          <w:rPr>
            <w:noProof/>
            <w:webHidden/>
          </w:rPr>
        </w:r>
        <w:r>
          <w:rPr>
            <w:noProof/>
            <w:webHidden/>
          </w:rPr>
          <w:fldChar w:fldCharType="separate"/>
        </w:r>
        <w:r>
          <w:rPr>
            <w:noProof/>
            <w:webHidden/>
          </w:rPr>
          <w:t>96</w:t>
        </w:r>
        <w:r>
          <w:rPr>
            <w:noProof/>
            <w:webHidden/>
          </w:rPr>
          <w:fldChar w:fldCharType="end"/>
        </w:r>
      </w:hyperlink>
    </w:p>
    <w:p w:rsidR="00024D4C" w:rsidRDefault="00024D4C" w:rsidP="008510C9">
      <w:pPr>
        <w:pStyle w:val="TOC2"/>
        <w:spacing w:after="0" w:line="240" w:lineRule="auto"/>
        <w:rPr>
          <w:noProof/>
          <w:lang w:eastAsia="ru-RU"/>
        </w:rPr>
      </w:pPr>
      <w:hyperlink w:anchor="_Toc355011963" w:history="1">
        <w:r w:rsidRPr="00443760">
          <w:rPr>
            <w:rStyle w:val="Hyperlink"/>
            <w:noProof/>
          </w:rPr>
          <w:t>3.2.1. Объекты образования</w:t>
        </w:r>
        <w:r>
          <w:rPr>
            <w:noProof/>
            <w:webHidden/>
          </w:rPr>
          <w:tab/>
        </w:r>
        <w:r>
          <w:rPr>
            <w:noProof/>
            <w:webHidden/>
          </w:rPr>
          <w:fldChar w:fldCharType="begin"/>
        </w:r>
        <w:r>
          <w:rPr>
            <w:noProof/>
            <w:webHidden/>
          </w:rPr>
          <w:instrText xml:space="preserve"> PAGEREF _Toc355011963 \h </w:instrText>
        </w:r>
        <w:r>
          <w:rPr>
            <w:noProof/>
            <w:webHidden/>
          </w:rPr>
        </w:r>
        <w:r>
          <w:rPr>
            <w:noProof/>
            <w:webHidden/>
          </w:rPr>
          <w:fldChar w:fldCharType="separate"/>
        </w:r>
        <w:r>
          <w:rPr>
            <w:noProof/>
            <w:webHidden/>
          </w:rPr>
          <w:t>96</w:t>
        </w:r>
        <w:r>
          <w:rPr>
            <w:noProof/>
            <w:webHidden/>
          </w:rPr>
          <w:fldChar w:fldCharType="end"/>
        </w:r>
      </w:hyperlink>
    </w:p>
    <w:p w:rsidR="00024D4C" w:rsidRDefault="00024D4C" w:rsidP="008510C9">
      <w:pPr>
        <w:pStyle w:val="TOC2"/>
        <w:spacing w:after="0" w:line="240" w:lineRule="auto"/>
        <w:rPr>
          <w:noProof/>
          <w:lang w:eastAsia="ru-RU"/>
        </w:rPr>
      </w:pPr>
      <w:hyperlink w:anchor="_Toc355011964" w:history="1">
        <w:r w:rsidRPr="00443760">
          <w:rPr>
            <w:rStyle w:val="Hyperlink"/>
            <w:noProof/>
          </w:rPr>
          <w:t>3.2.2. Объекты здравоохранения</w:t>
        </w:r>
        <w:r>
          <w:rPr>
            <w:noProof/>
            <w:webHidden/>
          </w:rPr>
          <w:tab/>
        </w:r>
        <w:r>
          <w:rPr>
            <w:noProof/>
            <w:webHidden/>
          </w:rPr>
          <w:fldChar w:fldCharType="begin"/>
        </w:r>
        <w:r>
          <w:rPr>
            <w:noProof/>
            <w:webHidden/>
          </w:rPr>
          <w:instrText xml:space="preserve"> PAGEREF _Toc355011964 \h </w:instrText>
        </w:r>
        <w:r>
          <w:rPr>
            <w:noProof/>
            <w:webHidden/>
          </w:rPr>
        </w:r>
        <w:r>
          <w:rPr>
            <w:noProof/>
            <w:webHidden/>
          </w:rPr>
          <w:fldChar w:fldCharType="separate"/>
        </w:r>
        <w:r>
          <w:rPr>
            <w:noProof/>
            <w:webHidden/>
          </w:rPr>
          <w:t>97</w:t>
        </w:r>
        <w:r>
          <w:rPr>
            <w:noProof/>
            <w:webHidden/>
          </w:rPr>
          <w:fldChar w:fldCharType="end"/>
        </w:r>
      </w:hyperlink>
    </w:p>
    <w:p w:rsidR="00024D4C" w:rsidRDefault="00024D4C" w:rsidP="008510C9">
      <w:pPr>
        <w:pStyle w:val="TOC2"/>
        <w:spacing w:after="0" w:line="240" w:lineRule="auto"/>
        <w:rPr>
          <w:noProof/>
          <w:lang w:eastAsia="ru-RU"/>
        </w:rPr>
      </w:pPr>
      <w:hyperlink w:anchor="_Toc355011965" w:history="1">
        <w:r w:rsidRPr="00443760">
          <w:rPr>
            <w:rStyle w:val="Hyperlink"/>
            <w:noProof/>
          </w:rPr>
          <w:t>3.2.3. Объекты культуры</w:t>
        </w:r>
        <w:r>
          <w:rPr>
            <w:noProof/>
            <w:webHidden/>
          </w:rPr>
          <w:tab/>
        </w:r>
        <w:r>
          <w:rPr>
            <w:noProof/>
            <w:webHidden/>
          </w:rPr>
          <w:fldChar w:fldCharType="begin"/>
        </w:r>
        <w:r>
          <w:rPr>
            <w:noProof/>
            <w:webHidden/>
          </w:rPr>
          <w:instrText xml:space="preserve"> PAGEREF _Toc355011965 \h </w:instrText>
        </w:r>
        <w:r>
          <w:rPr>
            <w:noProof/>
            <w:webHidden/>
          </w:rPr>
        </w:r>
        <w:r>
          <w:rPr>
            <w:noProof/>
            <w:webHidden/>
          </w:rPr>
          <w:fldChar w:fldCharType="separate"/>
        </w:r>
        <w:r>
          <w:rPr>
            <w:noProof/>
            <w:webHidden/>
          </w:rPr>
          <w:t>98</w:t>
        </w:r>
        <w:r>
          <w:rPr>
            <w:noProof/>
            <w:webHidden/>
          </w:rPr>
          <w:fldChar w:fldCharType="end"/>
        </w:r>
      </w:hyperlink>
    </w:p>
    <w:p w:rsidR="00024D4C" w:rsidRDefault="00024D4C" w:rsidP="008510C9">
      <w:pPr>
        <w:pStyle w:val="TOC2"/>
        <w:spacing w:after="0" w:line="240" w:lineRule="auto"/>
        <w:rPr>
          <w:noProof/>
          <w:lang w:eastAsia="ru-RU"/>
        </w:rPr>
      </w:pPr>
      <w:hyperlink w:anchor="_Toc355011966" w:history="1">
        <w:r w:rsidRPr="00443760">
          <w:rPr>
            <w:rStyle w:val="Hyperlink"/>
            <w:noProof/>
          </w:rPr>
          <w:t>3.2.4. Объекты физической культуры и спорта</w:t>
        </w:r>
        <w:r>
          <w:rPr>
            <w:noProof/>
            <w:webHidden/>
          </w:rPr>
          <w:tab/>
        </w:r>
        <w:r>
          <w:rPr>
            <w:noProof/>
            <w:webHidden/>
          </w:rPr>
          <w:fldChar w:fldCharType="begin"/>
        </w:r>
        <w:r>
          <w:rPr>
            <w:noProof/>
            <w:webHidden/>
          </w:rPr>
          <w:instrText xml:space="preserve"> PAGEREF _Toc355011966 \h </w:instrText>
        </w:r>
        <w:r>
          <w:rPr>
            <w:noProof/>
            <w:webHidden/>
          </w:rPr>
        </w:r>
        <w:r>
          <w:rPr>
            <w:noProof/>
            <w:webHidden/>
          </w:rPr>
          <w:fldChar w:fldCharType="separate"/>
        </w:r>
        <w:r>
          <w:rPr>
            <w:noProof/>
            <w:webHidden/>
          </w:rPr>
          <w:t>99</w:t>
        </w:r>
        <w:r>
          <w:rPr>
            <w:noProof/>
            <w:webHidden/>
          </w:rPr>
          <w:fldChar w:fldCharType="end"/>
        </w:r>
      </w:hyperlink>
    </w:p>
    <w:p w:rsidR="00024D4C" w:rsidRDefault="00024D4C" w:rsidP="008510C9">
      <w:pPr>
        <w:pStyle w:val="TOC2"/>
        <w:spacing w:after="0" w:line="240" w:lineRule="auto"/>
        <w:rPr>
          <w:noProof/>
          <w:lang w:eastAsia="ru-RU"/>
        </w:rPr>
      </w:pPr>
      <w:hyperlink w:anchor="_Toc355011967" w:history="1">
        <w:r w:rsidRPr="00443760">
          <w:rPr>
            <w:rStyle w:val="Hyperlink"/>
            <w:noProof/>
          </w:rPr>
          <w:t>3.2.5. Объекты молодежной политики</w:t>
        </w:r>
        <w:r>
          <w:rPr>
            <w:noProof/>
            <w:webHidden/>
          </w:rPr>
          <w:tab/>
        </w:r>
        <w:r>
          <w:rPr>
            <w:noProof/>
            <w:webHidden/>
          </w:rPr>
          <w:fldChar w:fldCharType="begin"/>
        </w:r>
        <w:r>
          <w:rPr>
            <w:noProof/>
            <w:webHidden/>
          </w:rPr>
          <w:instrText xml:space="preserve"> PAGEREF _Toc355011967 \h </w:instrText>
        </w:r>
        <w:r>
          <w:rPr>
            <w:noProof/>
            <w:webHidden/>
          </w:rPr>
        </w:r>
        <w:r>
          <w:rPr>
            <w:noProof/>
            <w:webHidden/>
          </w:rPr>
          <w:fldChar w:fldCharType="separate"/>
        </w:r>
        <w:r>
          <w:rPr>
            <w:noProof/>
            <w:webHidden/>
          </w:rPr>
          <w:t>100</w:t>
        </w:r>
        <w:r>
          <w:rPr>
            <w:noProof/>
            <w:webHidden/>
          </w:rPr>
          <w:fldChar w:fldCharType="end"/>
        </w:r>
      </w:hyperlink>
    </w:p>
    <w:p w:rsidR="00024D4C" w:rsidRDefault="00024D4C" w:rsidP="008510C9">
      <w:pPr>
        <w:pStyle w:val="TOC2"/>
        <w:spacing w:after="0" w:line="240" w:lineRule="auto"/>
        <w:rPr>
          <w:noProof/>
          <w:lang w:eastAsia="ru-RU"/>
        </w:rPr>
      </w:pPr>
      <w:hyperlink w:anchor="_Toc355011968" w:history="1">
        <w:r w:rsidRPr="00443760">
          <w:rPr>
            <w:rStyle w:val="Hyperlink"/>
            <w:noProof/>
          </w:rPr>
          <w:t>3.2.6. Объекты торговли</w:t>
        </w:r>
        <w:r>
          <w:rPr>
            <w:noProof/>
            <w:webHidden/>
          </w:rPr>
          <w:tab/>
        </w:r>
        <w:r>
          <w:rPr>
            <w:noProof/>
            <w:webHidden/>
          </w:rPr>
          <w:fldChar w:fldCharType="begin"/>
        </w:r>
        <w:r>
          <w:rPr>
            <w:noProof/>
            <w:webHidden/>
          </w:rPr>
          <w:instrText xml:space="preserve"> PAGEREF _Toc355011968 \h </w:instrText>
        </w:r>
        <w:r>
          <w:rPr>
            <w:noProof/>
            <w:webHidden/>
          </w:rPr>
        </w:r>
        <w:r>
          <w:rPr>
            <w:noProof/>
            <w:webHidden/>
          </w:rPr>
          <w:fldChar w:fldCharType="separate"/>
        </w:r>
        <w:r>
          <w:rPr>
            <w:noProof/>
            <w:webHidden/>
          </w:rPr>
          <w:t>100</w:t>
        </w:r>
        <w:r>
          <w:rPr>
            <w:noProof/>
            <w:webHidden/>
          </w:rPr>
          <w:fldChar w:fldCharType="end"/>
        </w:r>
      </w:hyperlink>
    </w:p>
    <w:p w:rsidR="00024D4C" w:rsidRDefault="00024D4C" w:rsidP="008510C9">
      <w:pPr>
        <w:pStyle w:val="TOC2"/>
        <w:spacing w:after="0" w:line="240" w:lineRule="auto"/>
        <w:rPr>
          <w:noProof/>
          <w:lang w:eastAsia="ru-RU"/>
        </w:rPr>
      </w:pPr>
      <w:hyperlink w:anchor="_Toc355011969" w:history="1">
        <w:r w:rsidRPr="00443760">
          <w:rPr>
            <w:rStyle w:val="Hyperlink"/>
            <w:noProof/>
          </w:rPr>
          <w:t>3.2.6. Объекты общественного питания и бытового обслуживания</w:t>
        </w:r>
        <w:r>
          <w:rPr>
            <w:noProof/>
            <w:webHidden/>
          </w:rPr>
          <w:tab/>
        </w:r>
        <w:r>
          <w:rPr>
            <w:noProof/>
            <w:webHidden/>
          </w:rPr>
          <w:fldChar w:fldCharType="begin"/>
        </w:r>
        <w:r>
          <w:rPr>
            <w:noProof/>
            <w:webHidden/>
          </w:rPr>
          <w:instrText xml:space="preserve"> PAGEREF _Toc355011969 \h </w:instrText>
        </w:r>
        <w:r>
          <w:rPr>
            <w:noProof/>
            <w:webHidden/>
          </w:rPr>
        </w:r>
        <w:r>
          <w:rPr>
            <w:noProof/>
            <w:webHidden/>
          </w:rPr>
          <w:fldChar w:fldCharType="separate"/>
        </w:r>
        <w:r>
          <w:rPr>
            <w:noProof/>
            <w:webHidden/>
          </w:rPr>
          <w:t>100</w:t>
        </w:r>
        <w:r>
          <w:rPr>
            <w:noProof/>
            <w:webHidden/>
          </w:rPr>
          <w:fldChar w:fldCharType="end"/>
        </w:r>
      </w:hyperlink>
    </w:p>
    <w:p w:rsidR="00024D4C" w:rsidRDefault="00024D4C" w:rsidP="008510C9">
      <w:pPr>
        <w:pStyle w:val="TOC2"/>
        <w:spacing w:after="0" w:line="240" w:lineRule="auto"/>
        <w:rPr>
          <w:noProof/>
          <w:lang w:eastAsia="ru-RU"/>
        </w:rPr>
      </w:pPr>
      <w:hyperlink w:anchor="_Toc355011970" w:history="1">
        <w:r w:rsidRPr="00443760">
          <w:rPr>
            <w:rStyle w:val="Hyperlink"/>
            <w:noProof/>
          </w:rPr>
          <w:t>3.2.7. Объекты социальной защиты населения</w:t>
        </w:r>
        <w:r>
          <w:rPr>
            <w:noProof/>
            <w:webHidden/>
          </w:rPr>
          <w:tab/>
        </w:r>
        <w:r>
          <w:rPr>
            <w:noProof/>
            <w:webHidden/>
          </w:rPr>
          <w:fldChar w:fldCharType="begin"/>
        </w:r>
        <w:r>
          <w:rPr>
            <w:noProof/>
            <w:webHidden/>
          </w:rPr>
          <w:instrText xml:space="preserve"> PAGEREF _Toc355011970 \h </w:instrText>
        </w:r>
        <w:r>
          <w:rPr>
            <w:noProof/>
            <w:webHidden/>
          </w:rPr>
        </w:r>
        <w:r>
          <w:rPr>
            <w:noProof/>
            <w:webHidden/>
          </w:rPr>
          <w:fldChar w:fldCharType="separate"/>
        </w:r>
        <w:r>
          <w:rPr>
            <w:noProof/>
            <w:webHidden/>
          </w:rPr>
          <w:t>101</w:t>
        </w:r>
        <w:r>
          <w:rPr>
            <w:noProof/>
            <w:webHidden/>
          </w:rPr>
          <w:fldChar w:fldCharType="end"/>
        </w:r>
      </w:hyperlink>
    </w:p>
    <w:p w:rsidR="00024D4C" w:rsidRDefault="00024D4C" w:rsidP="008510C9">
      <w:pPr>
        <w:pStyle w:val="TOC2"/>
        <w:spacing w:after="0" w:line="240" w:lineRule="auto"/>
        <w:rPr>
          <w:noProof/>
          <w:lang w:eastAsia="ru-RU"/>
        </w:rPr>
      </w:pPr>
      <w:hyperlink w:anchor="_Toc355011971" w:history="1">
        <w:r w:rsidRPr="00443760">
          <w:rPr>
            <w:rStyle w:val="Hyperlink"/>
            <w:noProof/>
          </w:rPr>
          <w:t>3.2.8. Объекты ритуального обслуживания</w:t>
        </w:r>
        <w:r>
          <w:rPr>
            <w:noProof/>
            <w:webHidden/>
          </w:rPr>
          <w:tab/>
        </w:r>
        <w:r>
          <w:rPr>
            <w:noProof/>
            <w:webHidden/>
          </w:rPr>
          <w:fldChar w:fldCharType="begin"/>
        </w:r>
        <w:r>
          <w:rPr>
            <w:noProof/>
            <w:webHidden/>
          </w:rPr>
          <w:instrText xml:space="preserve"> PAGEREF _Toc355011971 \h </w:instrText>
        </w:r>
        <w:r>
          <w:rPr>
            <w:noProof/>
            <w:webHidden/>
          </w:rPr>
        </w:r>
        <w:r>
          <w:rPr>
            <w:noProof/>
            <w:webHidden/>
          </w:rPr>
          <w:fldChar w:fldCharType="separate"/>
        </w:r>
        <w:r>
          <w:rPr>
            <w:noProof/>
            <w:webHidden/>
          </w:rPr>
          <w:t>101</w:t>
        </w:r>
        <w:r>
          <w:rPr>
            <w:noProof/>
            <w:webHidden/>
          </w:rPr>
          <w:fldChar w:fldCharType="end"/>
        </w:r>
      </w:hyperlink>
    </w:p>
    <w:p w:rsidR="00024D4C" w:rsidRDefault="00024D4C" w:rsidP="008510C9">
      <w:pPr>
        <w:pStyle w:val="TOC2"/>
        <w:spacing w:after="0" w:line="240" w:lineRule="auto"/>
        <w:rPr>
          <w:noProof/>
          <w:lang w:eastAsia="ru-RU"/>
        </w:rPr>
      </w:pPr>
      <w:hyperlink w:anchor="_Toc355011972" w:history="1">
        <w:r w:rsidRPr="00443760">
          <w:rPr>
            <w:rStyle w:val="Hyperlink"/>
            <w:rFonts w:ascii="Arial" w:hAnsi="Arial"/>
            <w:b/>
            <w:bCs/>
            <w:i/>
            <w:noProof/>
          </w:rPr>
          <w:t>3.3.Градостроительное развитие территории</w:t>
        </w:r>
        <w:r>
          <w:rPr>
            <w:noProof/>
            <w:webHidden/>
          </w:rPr>
          <w:tab/>
        </w:r>
        <w:r>
          <w:rPr>
            <w:noProof/>
            <w:webHidden/>
          </w:rPr>
          <w:fldChar w:fldCharType="begin"/>
        </w:r>
        <w:r>
          <w:rPr>
            <w:noProof/>
            <w:webHidden/>
          </w:rPr>
          <w:instrText xml:space="preserve"> PAGEREF _Toc355011972 \h </w:instrText>
        </w:r>
        <w:r>
          <w:rPr>
            <w:noProof/>
            <w:webHidden/>
          </w:rPr>
        </w:r>
        <w:r>
          <w:rPr>
            <w:noProof/>
            <w:webHidden/>
          </w:rPr>
          <w:fldChar w:fldCharType="separate"/>
        </w:r>
        <w:r>
          <w:rPr>
            <w:noProof/>
            <w:webHidden/>
          </w:rPr>
          <w:t>102</w:t>
        </w:r>
        <w:r>
          <w:rPr>
            <w:noProof/>
            <w:webHidden/>
          </w:rPr>
          <w:fldChar w:fldCharType="end"/>
        </w:r>
      </w:hyperlink>
    </w:p>
    <w:p w:rsidR="00024D4C" w:rsidRDefault="00024D4C" w:rsidP="008510C9">
      <w:pPr>
        <w:pStyle w:val="TOC2"/>
        <w:spacing w:after="0" w:line="240" w:lineRule="auto"/>
        <w:rPr>
          <w:noProof/>
          <w:lang w:eastAsia="ru-RU"/>
        </w:rPr>
      </w:pPr>
      <w:hyperlink w:anchor="_Toc355011973" w:history="1">
        <w:r w:rsidRPr="00443760">
          <w:rPr>
            <w:rStyle w:val="Hyperlink"/>
            <w:rFonts w:ascii="Arial" w:hAnsi="Arial"/>
            <w:b/>
            <w:bCs/>
            <w:i/>
            <w:noProof/>
          </w:rPr>
          <w:t>3.4. Охрана объектов культурного наследия</w:t>
        </w:r>
        <w:r>
          <w:rPr>
            <w:noProof/>
            <w:webHidden/>
          </w:rPr>
          <w:tab/>
        </w:r>
        <w:r>
          <w:rPr>
            <w:noProof/>
            <w:webHidden/>
          </w:rPr>
          <w:fldChar w:fldCharType="begin"/>
        </w:r>
        <w:r>
          <w:rPr>
            <w:noProof/>
            <w:webHidden/>
          </w:rPr>
          <w:instrText xml:space="preserve"> PAGEREF _Toc355011973 \h </w:instrText>
        </w:r>
        <w:r>
          <w:rPr>
            <w:noProof/>
            <w:webHidden/>
          </w:rPr>
        </w:r>
        <w:r>
          <w:rPr>
            <w:noProof/>
            <w:webHidden/>
          </w:rPr>
          <w:fldChar w:fldCharType="separate"/>
        </w:r>
        <w:r>
          <w:rPr>
            <w:noProof/>
            <w:webHidden/>
          </w:rPr>
          <w:t>106</w:t>
        </w:r>
        <w:r>
          <w:rPr>
            <w:noProof/>
            <w:webHidden/>
          </w:rPr>
          <w:fldChar w:fldCharType="end"/>
        </w:r>
      </w:hyperlink>
    </w:p>
    <w:p w:rsidR="00024D4C" w:rsidRDefault="00024D4C" w:rsidP="008510C9">
      <w:pPr>
        <w:pStyle w:val="TOC2"/>
        <w:spacing w:after="0" w:line="240" w:lineRule="auto"/>
        <w:rPr>
          <w:noProof/>
          <w:lang w:eastAsia="ru-RU"/>
        </w:rPr>
      </w:pPr>
      <w:hyperlink w:anchor="_Toc355011974" w:history="1">
        <w:r w:rsidRPr="00443760">
          <w:rPr>
            <w:rStyle w:val="Hyperlink"/>
            <w:rFonts w:ascii="Arial" w:hAnsi="Arial"/>
            <w:b/>
            <w:bCs/>
            <w:i/>
            <w:noProof/>
          </w:rPr>
          <w:t>3.5. Предложения по использованию земель</w:t>
        </w:r>
        <w:r>
          <w:rPr>
            <w:noProof/>
            <w:webHidden/>
          </w:rPr>
          <w:tab/>
        </w:r>
        <w:r>
          <w:rPr>
            <w:noProof/>
            <w:webHidden/>
          </w:rPr>
          <w:fldChar w:fldCharType="begin"/>
        </w:r>
        <w:r>
          <w:rPr>
            <w:noProof/>
            <w:webHidden/>
          </w:rPr>
          <w:instrText xml:space="preserve"> PAGEREF _Toc355011974 \h </w:instrText>
        </w:r>
        <w:r>
          <w:rPr>
            <w:noProof/>
            <w:webHidden/>
          </w:rPr>
        </w:r>
        <w:r>
          <w:rPr>
            <w:noProof/>
            <w:webHidden/>
          </w:rPr>
          <w:fldChar w:fldCharType="separate"/>
        </w:r>
        <w:r>
          <w:rPr>
            <w:noProof/>
            <w:webHidden/>
          </w:rPr>
          <w:t>110</w:t>
        </w:r>
        <w:r>
          <w:rPr>
            <w:noProof/>
            <w:webHidden/>
          </w:rPr>
          <w:fldChar w:fldCharType="end"/>
        </w:r>
      </w:hyperlink>
    </w:p>
    <w:p w:rsidR="00024D4C" w:rsidRDefault="00024D4C" w:rsidP="008510C9">
      <w:pPr>
        <w:pStyle w:val="TOC2"/>
        <w:spacing w:after="0" w:line="240" w:lineRule="auto"/>
        <w:rPr>
          <w:noProof/>
          <w:lang w:eastAsia="ru-RU"/>
        </w:rPr>
      </w:pPr>
      <w:hyperlink w:anchor="_Toc355011975" w:history="1">
        <w:r w:rsidRPr="00443760">
          <w:rPr>
            <w:rStyle w:val="Hyperlink"/>
            <w:rFonts w:ascii="Arial" w:hAnsi="Arial"/>
            <w:b/>
            <w:bCs/>
            <w:i/>
            <w:noProof/>
          </w:rPr>
          <w:t>3.6. Объекты транспортной инфраструктуры</w:t>
        </w:r>
        <w:r>
          <w:rPr>
            <w:noProof/>
            <w:webHidden/>
          </w:rPr>
          <w:tab/>
        </w:r>
        <w:r>
          <w:rPr>
            <w:noProof/>
            <w:webHidden/>
          </w:rPr>
          <w:fldChar w:fldCharType="begin"/>
        </w:r>
        <w:r>
          <w:rPr>
            <w:noProof/>
            <w:webHidden/>
          </w:rPr>
          <w:instrText xml:space="preserve"> PAGEREF _Toc355011975 \h </w:instrText>
        </w:r>
        <w:r>
          <w:rPr>
            <w:noProof/>
            <w:webHidden/>
          </w:rPr>
        </w:r>
        <w:r>
          <w:rPr>
            <w:noProof/>
            <w:webHidden/>
          </w:rPr>
          <w:fldChar w:fldCharType="separate"/>
        </w:r>
        <w:r>
          <w:rPr>
            <w:noProof/>
            <w:webHidden/>
          </w:rPr>
          <w:t>122</w:t>
        </w:r>
        <w:r>
          <w:rPr>
            <w:noProof/>
            <w:webHidden/>
          </w:rPr>
          <w:fldChar w:fldCharType="end"/>
        </w:r>
      </w:hyperlink>
    </w:p>
    <w:p w:rsidR="00024D4C" w:rsidRDefault="00024D4C" w:rsidP="008510C9">
      <w:pPr>
        <w:pStyle w:val="TOC2"/>
        <w:spacing w:after="0" w:line="240" w:lineRule="auto"/>
        <w:rPr>
          <w:noProof/>
          <w:lang w:eastAsia="ru-RU"/>
        </w:rPr>
      </w:pPr>
      <w:hyperlink w:anchor="_Toc355011976" w:history="1">
        <w:r w:rsidRPr="00443760">
          <w:rPr>
            <w:rStyle w:val="Hyperlink"/>
            <w:rFonts w:ascii="Arial" w:hAnsi="Arial"/>
            <w:b/>
            <w:bCs/>
            <w:i/>
            <w:noProof/>
          </w:rPr>
          <w:t>3.7. Объекты инженерной инфраструктуры</w:t>
        </w:r>
        <w:r>
          <w:rPr>
            <w:noProof/>
            <w:webHidden/>
          </w:rPr>
          <w:tab/>
        </w:r>
        <w:r>
          <w:rPr>
            <w:noProof/>
            <w:webHidden/>
          </w:rPr>
          <w:fldChar w:fldCharType="begin"/>
        </w:r>
        <w:r>
          <w:rPr>
            <w:noProof/>
            <w:webHidden/>
          </w:rPr>
          <w:instrText xml:space="preserve"> PAGEREF _Toc355011976 \h </w:instrText>
        </w:r>
        <w:r>
          <w:rPr>
            <w:noProof/>
            <w:webHidden/>
          </w:rPr>
        </w:r>
        <w:r>
          <w:rPr>
            <w:noProof/>
            <w:webHidden/>
          </w:rPr>
          <w:fldChar w:fldCharType="separate"/>
        </w:r>
        <w:r>
          <w:rPr>
            <w:noProof/>
            <w:webHidden/>
          </w:rPr>
          <w:t>135</w:t>
        </w:r>
        <w:r>
          <w:rPr>
            <w:noProof/>
            <w:webHidden/>
          </w:rPr>
          <w:fldChar w:fldCharType="end"/>
        </w:r>
      </w:hyperlink>
    </w:p>
    <w:p w:rsidR="00024D4C" w:rsidRDefault="00024D4C" w:rsidP="008510C9">
      <w:pPr>
        <w:pStyle w:val="TOC2"/>
        <w:spacing w:after="0" w:line="240" w:lineRule="auto"/>
        <w:rPr>
          <w:noProof/>
          <w:lang w:eastAsia="ru-RU"/>
        </w:rPr>
      </w:pPr>
      <w:hyperlink w:anchor="_Toc355011977" w:history="1">
        <w:r w:rsidRPr="00443760">
          <w:rPr>
            <w:rStyle w:val="Hyperlink"/>
            <w:noProof/>
          </w:rPr>
          <w:t>3.7.1. Электроснабжение</w:t>
        </w:r>
        <w:r>
          <w:rPr>
            <w:noProof/>
            <w:webHidden/>
          </w:rPr>
          <w:tab/>
        </w:r>
        <w:r>
          <w:rPr>
            <w:noProof/>
            <w:webHidden/>
          </w:rPr>
          <w:fldChar w:fldCharType="begin"/>
        </w:r>
        <w:r>
          <w:rPr>
            <w:noProof/>
            <w:webHidden/>
          </w:rPr>
          <w:instrText xml:space="preserve"> PAGEREF _Toc355011977 \h </w:instrText>
        </w:r>
        <w:r>
          <w:rPr>
            <w:noProof/>
            <w:webHidden/>
          </w:rPr>
        </w:r>
        <w:r>
          <w:rPr>
            <w:noProof/>
            <w:webHidden/>
          </w:rPr>
          <w:fldChar w:fldCharType="separate"/>
        </w:r>
        <w:r>
          <w:rPr>
            <w:noProof/>
            <w:webHidden/>
          </w:rPr>
          <w:t>135</w:t>
        </w:r>
        <w:r>
          <w:rPr>
            <w:noProof/>
            <w:webHidden/>
          </w:rPr>
          <w:fldChar w:fldCharType="end"/>
        </w:r>
      </w:hyperlink>
    </w:p>
    <w:p w:rsidR="00024D4C" w:rsidRDefault="00024D4C" w:rsidP="008510C9">
      <w:pPr>
        <w:pStyle w:val="TOC2"/>
        <w:spacing w:after="0" w:line="240" w:lineRule="auto"/>
        <w:rPr>
          <w:noProof/>
          <w:lang w:eastAsia="ru-RU"/>
        </w:rPr>
      </w:pPr>
      <w:hyperlink w:anchor="_Toc355011978" w:history="1">
        <w:r w:rsidRPr="00443760">
          <w:rPr>
            <w:rStyle w:val="Hyperlink"/>
            <w:noProof/>
          </w:rPr>
          <w:t>3.7.2. Теплоснабжение</w:t>
        </w:r>
        <w:r>
          <w:rPr>
            <w:noProof/>
            <w:webHidden/>
          </w:rPr>
          <w:tab/>
        </w:r>
        <w:r>
          <w:rPr>
            <w:noProof/>
            <w:webHidden/>
          </w:rPr>
          <w:fldChar w:fldCharType="begin"/>
        </w:r>
        <w:r>
          <w:rPr>
            <w:noProof/>
            <w:webHidden/>
          </w:rPr>
          <w:instrText xml:space="preserve"> PAGEREF _Toc355011978 \h </w:instrText>
        </w:r>
        <w:r>
          <w:rPr>
            <w:noProof/>
            <w:webHidden/>
          </w:rPr>
        </w:r>
        <w:r>
          <w:rPr>
            <w:noProof/>
            <w:webHidden/>
          </w:rPr>
          <w:fldChar w:fldCharType="separate"/>
        </w:r>
        <w:r>
          <w:rPr>
            <w:noProof/>
            <w:webHidden/>
          </w:rPr>
          <w:t>138</w:t>
        </w:r>
        <w:r>
          <w:rPr>
            <w:noProof/>
            <w:webHidden/>
          </w:rPr>
          <w:fldChar w:fldCharType="end"/>
        </w:r>
      </w:hyperlink>
    </w:p>
    <w:p w:rsidR="00024D4C" w:rsidRDefault="00024D4C" w:rsidP="008510C9">
      <w:pPr>
        <w:pStyle w:val="TOC2"/>
        <w:spacing w:after="0" w:line="240" w:lineRule="auto"/>
        <w:rPr>
          <w:noProof/>
          <w:lang w:eastAsia="ru-RU"/>
        </w:rPr>
      </w:pPr>
      <w:hyperlink w:anchor="_Toc355011979" w:history="1">
        <w:r w:rsidRPr="00443760">
          <w:rPr>
            <w:rStyle w:val="Hyperlink"/>
            <w:noProof/>
          </w:rPr>
          <w:t>3.7.3. Газоснабжение</w:t>
        </w:r>
        <w:r>
          <w:rPr>
            <w:noProof/>
            <w:webHidden/>
          </w:rPr>
          <w:tab/>
        </w:r>
        <w:r>
          <w:rPr>
            <w:noProof/>
            <w:webHidden/>
          </w:rPr>
          <w:fldChar w:fldCharType="begin"/>
        </w:r>
        <w:r>
          <w:rPr>
            <w:noProof/>
            <w:webHidden/>
          </w:rPr>
          <w:instrText xml:space="preserve"> PAGEREF _Toc355011979 \h </w:instrText>
        </w:r>
        <w:r>
          <w:rPr>
            <w:noProof/>
            <w:webHidden/>
          </w:rPr>
        </w:r>
        <w:r>
          <w:rPr>
            <w:noProof/>
            <w:webHidden/>
          </w:rPr>
          <w:fldChar w:fldCharType="separate"/>
        </w:r>
        <w:r>
          <w:rPr>
            <w:noProof/>
            <w:webHidden/>
          </w:rPr>
          <w:t>140</w:t>
        </w:r>
        <w:r>
          <w:rPr>
            <w:noProof/>
            <w:webHidden/>
          </w:rPr>
          <w:fldChar w:fldCharType="end"/>
        </w:r>
      </w:hyperlink>
    </w:p>
    <w:p w:rsidR="00024D4C" w:rsidRDefault="00024D4C" w:rsidP="008510C9">
      <w:pPr>
        <w:pStyle w:val="TOC2"/>
        <w:spacing w:after="0" w:line="240" w:lineRule="auto"/>
        <w:rPr>
          <w:noProof/>
          <w:lang w:eastAsia="ru-RU"/>
        </w:rPr>
      </w:pPr>
      <w:hyperlink w:anchor="_Toc355011980" w:history="1">
        <w:r w:rsidRPr="00443760">
          <w:rPr>
            <w:rStyle w:val="Hyperlink"/>
            <w:noProof/>
          </w:rPr>
          <w:t>3.7.4. Водоснабжение</w:t>
        </w:r>
        <w:r>
          <w:rPr>
            <w:noProof/>
            <w:webHidden/>
          </w:rPr>
          <w:tab/>
        </w:r>
        <w:r>
          <w:rPr>
            <w:noProof/>
            <w:webHidden/>
          </w:rPr>
          <w:fldChar w:fldCharType="begin"/>
        </w:r>
        <w:r>
          <w:rPr>
            <w:noProof/>
            <w:webHidden/>
          </w:rPr>
          <w:instrText xml:space="preserve"> PAGEREF _Toc355011980 \h </w:instrText>
        </w:r>
        <w:r>
          <w:rPr>
            <w:noProof/>
            <w:webHidden/>
          </w:rPr>
        </w:r>
        <w:r>
          <w:rPr>
            <w:noProof/>
            <w:webHidden/>
          </w:rPr>
          <w:fldChar w:fldCharType="separate"/>
        </w:r>
        <w:r>
          <w:rPr>
            <w:noProof/>
            <w:webHidden/>
          </w:rPr>
          <w:t>142</w:t>
        </w:r>
        <w:r>
          <w:rPr>
            <w:noProof/>
            <w:webHidden/>
          </w:rPr>
          <w:fldChar w:fldCharType="end"/>
        </w:r>
      </w:hyperlink>
    </w:p>
    <w:p w:rsidR="00024D4C" w:rsidRDefault="00024D4C" w:rsidP="008510C9">
      <w:pPr>
        <w:pStyle w:val="TOC2"/>
        <w:spacing w:after="0" w:line="240" w:lineRule="auto"/>
        <w:rPr>
          <w:noProof/>
          <w:lang w:eastAsia="ru-RU"/>
        </w:rPr>
      </w:pPr>
      <w:hyperlink w:anchor="_Toc355011981" w:history="1">
        <w:r w:rsidRPr="00443760">
          <w:rPr>
            <w:rStyle w:val="Hyperlink"/>
            <w:noProof/>
          </w:rPr>
          <w:t>3.7.5. Водоотведение</w:t>
        </w:r>
        <w:r>
          <w:rPr>
            <w:noProof/>
            <w:webHidden/>
          </w:rPr>
          <w:tab/>
        </w:r>
        <w:r>
          <w:rPr>
            <w:noProof/>
            <w:webHidden/>
          </w:rPr>
          <w:fldChar w:fldCharType="begin"/>
        </w:r>
        <w:r>
          <w:rPr>
            <w:noProof/>
            <w:webHidden/>
          </w:rPr>
          <w:instrText xml:space="preserve"> PAGEREF _Toc355011981 \h </w:instrText>
        </w:r>
        <w:r>
          <w:rPr>
            <w:noProof/>
            <w:webHidden/>
          </w:rPr>
        </w:r>
        <w:r>
          <w:rPr>
            <w:noProof/>
            <w:webHidden/>
          </w:rPr>
          <w:fldChar w:fldCharType="separate"/>
        </w:r>
        <w:r>
          <w:rPr>
            <w:noProof/>
            <w:webHidden/>
          </w:rPr>
          <w:t>152</w:t>
        </w:r>
        <w:r>
          <w:rPr>
            <w:noProof/>
            <w:webHidden/>
          </w:rPr>
          <w:fldChar w:fldCharType="end"/>
        </w:r>
      </w:hyperlink>
    </w:p>
    <w:p w:rsidR="00024D4C" w:rsidRDefault="00024D4C" w:rsidP="008510C9">
      <w:pPr>
        <w:pStyle w:val="TOC2"/>
        <w:spacing w:after="0" w:line="240" w:lineRule="auto"/>
        <w:rPr>
          <w:noProof/>
          <w:lang w:eastAsia="ru-RU"/>
        </w:rPr>
      </w:pPr>
      <w:hyperlink w:anchor="_Toc355011982" w:history="1">
        <w:r w:rsidRPr="00443760">
          <w:rPr>
            <w:rStyle w:val="Hyperlink"/>
            <w:noProof/>
          </w:rPr>
          <w:t>3.7.6.  Связь</w:t>
        </w:r>
        <w:r>
          <w:rPr>
            <w:noProof/>
            <w:webHidden/>
          </w:rPr>
          <w:tab/>
        </w:r>
        <w:r>
          <w:rPr>
            <w:noProof/>
            <w:webHidden/>
          </w:rPr>
          <w:fldChar w:fldCharType="begin"/>
        </w:r>
        <w:r>
          <w:rPr>
            <w:noProof/>
            <w:webHidden/>
          </w:rPr>
          <w:instrText xml:space="preserve"> PAGEREF _Toc355011982 \h </w:instrText>
        </w:r>
        <w:r>
          <w:rPr>
            <w:noProof/>
            <w:webHidden/>
          </w:rPr>
        </w:r>
        <w:r>
          <w:rPr>
            <w:noProof/>
            <w:webHidden/>
          </w:rPr>
          <w:fldChar w:fldCharType="separate"/>
        </w:r>
        <w:r>
          <w:rPr>
            <w:noProof/>
            <w:webHidden/>
          </w:rPr>
          <w:t>158</w:t>
        </w:r>
        <w:r>
          <w:rPr>
            <w:noProof/>
            <w:webHidden/>
          </w:rPr>
          <w:fldChar w:fldCharType="end"/>
        </w:r>
      </w:hyperlink>
    </w:p>
    <w:p w:rsidR="00024D4C" w:rsidRDefault="00024D4C" w:rsidP="008510C9">
      <w:pPr>
        <w:pStyle w:val="TOC2"/>
        <w:spacing w:after="0" w:line="240" w:lineRule="auto"/>
        <w:rPr>
          <w:noProof/>
          <w:lang w:eastAsia="ru-RU"/>
        </w:rPr>
      </w:pPr>
      <w:hyperlink w:anchor="_Toc355011983" w:history="1">
        <w:r w:rsidRPr="00443760">
          <w:rPr>
            <w:rStyle w:val="Hyperlink"/>
            <w:rFonts w:ascii="Arial" w:hAnsi="Arial"/>
            <w:b/>
            <w:bCs/>
            <w:i/>
            <w:noProof/>
          </w:rPr>
          <w:t>3.8. Инженерная подготовка территории</w:t>
        </w:r>
        <w:r>
          <w:rPr>
            <w:noProof/>
            <w:webHidden/>
          </w:rPr>
          <w:tab/>
        </w:r>
        <w:r>
          <w:rPr>
            <w:noProof/>
            <w:webHidden/>
          </w:rPr>
          <w:fldChar w:fldCharType="begin"/>
        </w:r>
        <w:r>
          <w:rPr>
            <w:noProof/>
            <w:webHidden/>
          </w:rPr>
          <w:instrText xml:space="preserve"> PAGEREF _Toc355011983 \h </w:instrText>
        </w:r>
        <w:r>
          <w:rPr>
            <w:noProof/>
            <w:webHidden/>
          </w:rPr>
        </w:r>
        <w:r>
          <w:rPr>
            <w:noProof/>
            <w:webHidden/>
          </w:rPr>
          <w:fldChar w:fldCharType="separate"/>
        </w:r>
        <w:r>
          <w:rPr>
            <w:noProof/>
            <w:webHidden/>
          </w:rPr>
          <w:t>162</w:t>
        </w:r>
        <w:r>
          <w:rPr>
            <w:noProof/>
            <w:webHidden/>
          </w:rPr>
          <w:fldChar w:fldCharType="end"/>
        </w:r>
      </w:hyperlink>
    </w:p>
    <w:p w:rsidR="00024D4C" w:rsidRDefault="00024D4C" w:rsidP="008510C9">
      <w:pPr>
        <w:pStyle w:val="TOC1"/>
        <w:spacing w:before="0"/>
        <w:rPr>
          <w:rFonts w:ascii="Calibri" w:hAnsi="Calibri"/>
          <w:bCs w:val="0"/>
          <w:caps w:val="0"/>
          <w:lang w:eastAsia="ru-RU"/>
        </w:rPr>
      </w:pPr>
      <w:hyperlink w:anchor="_Toc355011984" w:history="1">
        <w:r w:rsidRPr="00443760">
          <w:rPr>
            <w:rStyle w:val="Hyperlink"/>
            <w:b/>
          </w:rPr>
          <w:t>4. Прогнозируемые ограничения развития территории</w:t>
        </w:r>
        <w:r>
          <w:rPr>
            <w:webHidden/>
          </w:rPr>
          <w:tab/>
        </w:r>
        <w:r>
          <w:rPr>
            <w:webHidden/>
          </w:rPr>
          <w:fldChar w:fldCharType="begin"/>
        </w:r>
        <w:r>
          <w:rPr>
            <w:webHidden/>
          </w:rPr>
          <w:instrText xml:space="preserve"> PAGEREF _Toc355011984 \h </w:instrText>
        </w:r>
        <w:r>
          <w:rPr>
            <w:webHidden/>
          </w:rPr>
        </w:r>
        <w:r>
          <w:rPr>
            <w:webHidden/>
          </w:rPr>
          <w:fldChar w:fldCharType="separate"/>
        </w:r>
        <w:r>
          <w:rPr>
            <w:webHidden/>
          </w:rPr>
          <w:t>165</w:t>
        </w:r>
        <w:r>
          <w:rPr>
            <w:webHidden/>
          </w:rPr>
          <w:fldChar w:fldCharType="end"/>
        </w:r>
      </w:hyperlink>
    </w:p>
    <w:p w:rsidR="00024D4C" w:rsidRDefault="00024D4C" w:rsidP="008510C9">
      <w:pPr>
        <w:pStyle w:val="TOC2"/>
        <w:spacing w:after="0" w:line="240" w:lineRule="auto"/>
        <w:rPr>
          <w:noProof/>
          <w:lang w:eastAsia="ru-RU"/>
        </w:rPr>
      </w:pPr>
      <w:hyperlink w:anchor="_Toc355011985" w:history="1">
        <w:r w:rsidRPr="00443760">
          <w:rPr>
            <w:rStyle w:val="Hyperlink"/>
            <w:rFonts w:ascii="Arial" w:hAnsi="Arial"/>
            <w:b/>
            <w:bCs/>
            <w:i/>
            <w:noProof/>
          </w:rPr>
          <w:t>4.1. Общая характеристика ограничений</w:t>
        </w:r>
        <w:r>
          <w:rPr>
            <w:noProof/>
            <w:webHidden/>
          </w:rPr>
          <w:tab/>
        </w:r>
        <w:r>
          <w:rPr>
            <w:noProof/>
            <w:webHidden/>
          </w:rPr>
          <w:fldChar w:fldCharType="begin"/>
        </w:r>
        <w:r>
          <w:rPr>
            <w:noProof/>
            <w:webHidden/>
          </w:rPr>
          <w:instrText xml:space="preserve"> PAGEREF _Toc355011985 \h </w:instrText>
        </w:r>
        <w:r>
          <w:rPr>
            <w:noProof/>
            <w:webHidden/>
          </w:rPr>
        </w:r>
        <w:r>
          <w:rPr>
            <w:noProof/>
            <w:webHidden/>
          </w:rPr>
          <w:fldChar w:fldCharType="separate"/>
        </w:r>
        <w:r>
          <w:rPr>
            <w:noProof/>
            <w:webHidden/>
          </w:rPr>
          <w:t>165</w:t>
        </w:r>
        <w:r>
          <w:rPr>
            <w:noProof/>
            <w:webHidden/>
          </w:rPr>
          <w:fldChar w:fldCharType="end"/>
        </w:r>
      </w:hyperlink>
    </w:p>
    <w:p w:rsidR="00024D4C" w:rsidRDefault="00024D4C" w:rsidP="008510C9">
      <w:pPr>
        <w:pStyle w:val="TOC2"/>
        <w:spacing w:after="0" w:line="240" w:lineRule="auto"/>
        <w:rPr>
          <w:noProof/>
          <w:lang w:eastAsia="ru-RU"/>
        </w:rPr>
      </w:pPr>
      <w:hyperlink w:anchor="_Toc355011986" w:history="1">
        <w:r w:rsidRPr="00443760">
          <w:rPr>
            <w:rStyle w:val="Hyperlink"/>
            <w:rFonts w:ascii="Arial" w:hAnsi="Arial"/>
            <w:b/>
            <w:bCs/>
            <w:i/>
            <w:noProof/>
          </w:rPr>
          <w:t>4.2. Зоны с особыми условиями использования территории</w:t>
        </w:r>
        <w:r>
          <w:rPr>
            <w:noProof/>
            <w:webHidden/>
          </w:rPr>
          <w:tab/>
        </w:r>
        <w:r>
          <w:rPr>
            <w:noProof/>
            <w:webHidden/>
          </w:rPr>
          <w:fldChar w:fldCharType="begin"/>
        </w:r>
        <w:r>
          <w:rPr>
            <w:noProof/>
            <w:webHidden/>
          </w:rPr>
          <w:instrText xml:space="preserve"> PAGEREF _Toc355011986 \h </w:instrText>
        </w:r>
        <w:r>
          <w:rPr>
            <w:noProof/>
            <w:webHidden/>
          </w:rPr>
        </w:r>
        <w:r>
          <w:rPr>
            <w:noProof/>
            <w:webHidden/>
          </w:rPr>
          <w:fldChar w:fldCharType="separate"/>
        </w:r>
        <w:r>
          <w:rPr>
            <w:noProof/>
            <w:webHidden/>
          </w:rPr>
          <w:t>166</w:t>
        </w:r>
        <w:r>
          <w:rPr>
            <w:noProof/>
            <w:webHidden/>
          </w:rPr>
          <w:fldChar w:fldCharType="end"/>
        </w:r>
      </w:hyperlink>
    </w:p>
    <w:p w:rsidR="00024D4C" w:rsidRDefault="00024D4C" w:rsidP="008510C9">
      <w:pPr>
        <w:pStyle w:val="TOC2"/>
        <w:spacing w:after="0" w:line="240" w:lineRule="auto"/>
        <w:rPr>
          <w:noProof/>
          <w:lang w:eastAsia="ru-RU"/>
        </w:rPr>
      </w:pPr>
      <w:hyperlink w:anchor="_Toc355011987" w:history="1">
        <w:r w:rsidRPr="00443760">
          <w:rPr>
            <w:rStyle w:val="Hyperlink"/>
            <w:rFonts w:ascii="Arial" w:hAnsi="Arial"/>
            <w:b/>
            <w:bCs/>
            <w:i/>
            <w:noProof/>
          </w:rPr>
          <w:t>4.3. Оценка возможного влияния планируемых для размещения объектов на комплексное развитие территории</w:t>
        </w:r>
        <w:r>
          <w:rPr>
            <w:noProof/>
            <w:webHidden/>
          </w:rPr>
          <w:tab/>
        </w:r>
        <w:r>
          <w:rPr>
            <w:noProof/>
            <w:webHidden/>
          </w:rPr>
          <w:fldChar w:fldCharType="begin"/>
        </w:r>
        <w:r>
          <w:rPr>
            <w:noProof/>
            <w:webHidden/>
          </w:rPr>
          <w:instrText xml:space="preserve"> PAGEREF _Toc355011987 \h </w:instrText>
        </w:r>
        <w:r>
          <w:rPr>
            <w:noProof/>
            <w:webHidden/>
          </w:rPr>
        </w:r>
        <w:r>
          <w:rPr>
            <w:noProof/>
            <w:webHidden/>
          </w:rPr>
          <w:fldChar w:fldCharType="separate"/>
        </w:r>
        <w:r>
          <w:rPr>
            <w:noProof/>
            <w:webHidden/>
          </w:rPr>
          <w:t>179</w:t>
        </w:r>
        <w:r>
          <w:rPr>
            <w:noProof/>
            <w:webHidden/>
          </w:rPr>
          <w:fldChar w:fldCharType="end"/>
        </w:r>
      </w:hyperlink>
    </w:p>
    <w:p w:rsidR="00024D4C" w:rsidRDefault="00024D4C" w:rsidP="008510C9">
      <w:pPr>
        <w:pStyle w:val="TOC1"/>
        <w:spacing w:before="0"/>
        <w:rPr>
          <w:rFonts w:ascii="Calibri" w:hAnsi="Calibri"/>
          <w:bCs w:val="0"/>
          <w:caps w:val="0"/>
          <w:lang w:eastAsia="ru-RU"/>
        </w:rPr>
      </w:pPr>
      <w:hyperlink w:anchor="_Toc355011988" w:history="1">
        <w:r w:rsidRPr="00443760">
          <w:rPr>
            <w:rStyle w:val="Hyperlink"/>
            <w:b/>
          </w:rPr>
          <w:t>5. Мероприятия в области охраны окружающей среды</w:t>
        </w:r>
        <w:r>
          <w:rPr>
            <w:webHidden/>
          </w:rPr>
          <w:tab/>
        </w:r>
        <w:r>
          <w:rPr>
            <w:webHidden/>
          </w:rPr>
          <w:fldChar w:fldCharType="begin"/>
        </w:r>
        <w:r>
          <w:rPr>
            <w:webHidden/>
          </w:rPr>
          <w:instrText xml:space="preserve"> PAGEREF _Toc355011988 \h </w:instrText>
        </w:r>
        <w:r>
          <w:rPr>
            <w:webHidden/>
          </w:rPr>
        </w:r>
        <w:r>
          <w:rPr>
            <w:webHidden/>
          </w:rPr>
          <w:fldChar w:fldCharType="separate"/>
        </w:r>
        <w:r>
          <w:rPr>
            <w:webHidden/>
          </w:rPr>
          <w:t>182</w:t>
        </w:r>
        <w:r>
          <w:rPr>
            <w:webHidden/>
          </w:rPr>
          <w:fldChar w:fldCharType="end"/>
        </w:r>
      </w:hyperlink>
    </w:p>
    <w:p w:rsidR="00024D4C" w:rsidRDefault="00024D4C" w:rsidP="008510C9">
      <w:pPr>
        <w:pStyle w:val="TOC1"/>
        <w:spacing w:before="0"/>
        <w:rPr>
          <w:rFonts w:ascii="Calibri" w:hAnsi="Calibri"/>
          <w:bCs w:val="0"/>
          <w:caps w:val="0"/>
          <w:lang w:eastAsia="ru-RU"/>
        </w:rPr>
      </w:pPr>
      <w:hyperlink w:anchor="_Toc355011989" w:history="1">
        <w:r w:rsidRPr="0080573C">
          <w:rPr>
            <w:rStyle w:val="Hyperlink"/>
            <w:b/>
          </w:rPr>
          <w:t>6. Технико-экономические показатели</w:t>
        </w:r>
        <w:r>
          <w:rPr>
            <w:webHidden/>
          </w:rPr>
          <w:tab/>
        </w:r>
        <w:r>
          <w:rPr>
            <w:webHidden/>
          </w:rPr>
          <w:fldChar w:fldCharType="begin"/>
        </w:r>
        <w:r>
          <w:rPr>
            <w:webHidden/>
          </w:rPr>
          <w:instrText xml:space="preserve"> PAGEREF _Toc355011989 \h </w:instrText>
        </w:r>
        <w:r>
          <w:rPr>
            <w:webHidden/>
          </w:rPr>
        </w:r>
        <w:r>
          <w:rPr>
            <w:webHidden/>
          </w:rPr>
          <w:fldChar w:fldCharType="separate"/>
        </w:r>
        <w:r>
          <w:rPr>
            <w:webHidden/>
          </w:rPr>
          <w:t>193</w:t>
        </w:r>
        <w:r>
          <w:rPr>
            <w:webHidden/>
          </w:rPr>
          <w:fldChar w:fldCharType="end"/>
        </w:r>
      </w:hyperlink>
    </w:p>
    <w:p w:rsidR="00024D4C" w:rsidRPr="00964FBF" w:rsidRDefault="00024D4C" w:rsidP="008510C9">
      <w:pPr>
        <w:pStyle w:val="40"/>
        <w:rPr>
          <w:sz w:val="25"/>
          <w:highlight w:val="yellow"/>
        </w:rPr>
      </w:pPr>
      <w:r w:rsidRPr="00964FBF">
        <w:rPr>
          <w:highlight w:val="yellow"/>
        </w:rPr>
        <w:fldChar w:fldCharType="end"/>
      </w:r>
    </w:p>
    <w:p w:rsidR="00024D4C" w:rsidRDefault="00024D4C" w:rsidP="008510C9">
      <w:pPr>
        <w:keepNext/>
        <w:keepLines/>
        <w:spacing w:before="240" w:after="60" w:line="240" w:lineRule="auto"/>
        <w:jc w:val="center"/>
        <w:outlineLvl w:val="0"/>
        <w:rPr>
          <w:rFonts w:ascii="Arial" w:hAnsi="Arial"/>
          <w:b/>
          <w:bCs/>
          <w:caps/>
          <w:sz w:val="26"/>
          <w:szCs w:val="28"/>
        </w:rPr>
      </w:pPr>
      <w:bookmarkStart w:id="0" w:name="_Toc319943396"/>
      <w:bookmarkStart w:id="1" w:name="_Toc355011930"/>
      <w:r>
        <w:rPr>
          <w:rFonts w:ascii="Arial" w:hAnsi="Arial"/>
          <w:b/>
          <w:bCs/>
          <w:caps/>
          <w:sz w:val="26"/>
          <w:szCs w:val="28"/>
        </w:rPr>
        <w:br w:type="page"/>
      </w:r>
    </w:p>
    <w:p w:rsidR="00024D4C" w:rsidRDefault="00024D4C" w:rsidP="008510C9">
      <w:pPr>
        <w:keepNext/>
        <w:keepLines/>
        <w:spacing w:before="240" w:after="60" w:line="240" w:lineRule="auto"/>
        <w:jc w:val="center"/>
        <w:outlineLvl w:val="0"/>
        <w:rPr>
          <w:rFonts w:ascii="Arial" w:hAnsi="Arial"/>
          <w:b/>
          <w:bCs/>
          <w:caps/>
          <w:sz w:val="26"/>
          <w:szCs w:val="28"/>
        </w:rPr>
      </w:pPr>
    </w:p>
    <w:p w:rsidR="00024D4C" w:rsidRDefault="00024D4C" w:rsidP="008510C9">
      <w:pPr>
        <w:keepNext/>
        <w:keepLines/>
        <w:spacing w:before="240" w:after="60" w:line="240" w:lineRule="auto"/>
        <w:jc w:val="center"/>
        <w:outlineLvl w:val="0"/>
        <w:rPr>
          <w:rFonts w:ascii="Arial" w:hAnsi="Arial"/>
          <w:b/>
          <w:bCs/>
          <w:caps/>
          <w:sz w:val="26"/>
          <w:szCs w:val="28"/>
        </w:rPr>
      </w:pPr>
      <w:r w:rsidRPr="005367E0">
        <w:rPr>
          <w:rFonts w:ascii="Arial" w:hAnsi="Arial"/>
          <w:b/>
          <w:bCs/>
          <w:caps/>
          <w:sz w:val="26"/>
          <w:szCs w:val="28"/>
        </w:rPr>
        <w:t>СОСТАВ</w:t>
      </w:r>
      <w:bookmarkEnd w:id="0"/>
      <w:bookmarkEnd w:id="1"/>
    </w:p>
    <w:p w:rsidR="00024D4C" w:rsidRPr="005367E0" w:rsidRDefault="00024D4C" w:rsidP="008510C9">
      <w:pPr>
        <w:numPr>
          <w:ilvl w:val="0"/>
          <w:numId w:val="15"/>
        </w:numPr>
        <w:spacing w:before="60" w:after="0" w:line="240" w:lineRule="auto"/>
        <w:ind w:left="714" w:hanging="357"/>
        <w:contextualSpacing/>
        <w:jc w:val="both"/>
        <w:rPr>
          <w:rFonts w:ascii="Times New Roman" w:hAnsi="Times New Roman"/>
          <w:b/>
          <w:sz w:val="24"/>
          <w:szCs w:val="26"/>
          <w:u w:val="single"/>
        </w:rPr>
      </w:pPr>
      <w:r w:rsidRPr="005367E0">
        <w:rPr>
          <w:rFonts w:ascii="Times New Roman" w:hAnsi="Times New Roman"/>
          <w:b/>
          <w:sz w:val="24"/>
          <w:szCs w:val="26"/>
          <w:u w:val="single"/>
        </w:rPr>
        <w:t>Генеральный план:</w:t>
      </w:r>
    </w:p>
    <w:p w:rsidR="00024D4C" w:rsidRPr="005367E0" w:rsidRDefault="00024D4C" w:rsidP="008510C9">
      <w:pPr>
        <w:spacing w:before="60" w:after="0" w:line="240" w:lineRule="auto"/>
        <w:ind w:left="720"/>
        <w:contextualSpacing/>
        <w:jc w:val="both"/>
        <w:rPr>
          <w:rFonts w:ascii="Times New Roman" w:hAnsi="Times New Roman"/>
          <w:b/>
          <w:sz w:val="24"/>
          <w:szCs w:val="26"/>
        </w:rPr>
      </w:pPr>
    </w:p>
    <w:p w:rsidR="00024D4C" w:rsidRPr="005367E0" w:rsidRDefault="00024D4C" w:rsidP="008510C9">
      <w:pPr>
        <w:spacing w:before="60" w:after="0" w:line="240" w:lineRule="auto"/>
        <w:ind w:left="720"/>
        <w:contextualSpacing/>
        <w:jc w:val="both"/>
        <w:rPr>
          <w:rFonts w:ascii="Times New Roman" w:hAnsi="Times New Roman"/>
          <w:b/>
          <w:sz w:val="24"/>
          <w:szCs w:val="26"/>
        </w:rPr>
      </w:pPr>
      <w:r w:rsidRPr="005367E0">
        <w:rPr>
          <w:rFonts w:ascii="Times New Roman" w:hAnsi="Times New Roman"/>
          <w:b/>
          <w:sz w:val="24"/>
          <w:szCs w:val="26"/>
        </w:rPr>
        <w:t>1.1. Графические материалы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5092"/>
        <w:gridCol w:w="1547"/>
        <w:gridCol w:w="1230"/>
        <w:gridCol w:w="1143"/>
      </w:tblGrid>
      <w:tr w:rsidR="00024D4C" w:rsidRPr="00FD7D58" w:rsidTr="0057322C">
        <w:trPr>
          <w:trHeight w:val="20"/>
          <w:tblHeader/>
          <w:jc w:val="center"/>
        </w:trPr>
        <w:tc>
          <w:tcPr>
            <w:tcW w:w="284"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 п/п</w:t>
            </w:r>
          </w:p>
        </w:tc>
        <w:tc>
          <w:tcPr>
            <w:tcW w:w="2688"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Наименование</w:t>
            </w:r>
          </w:p>
        </w:tc>
        <w:tc>
          <w:tcPr>
            <w:tcW w:w="785"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Гриф секретности</w:t>
            </w:r>
          </w:p>
        </w:tc>
        <w:tc>
          <w:tcPr>
            <w:tcW w:w="624"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Масштаб</w:t>
            </w:r>
          </w:p>
        </w:tc>
        <w:tc>
          <w:tcPr>
            <w:tcW w:w="618" w:type="pct"/>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Номер карты</w:t>
            </w:r>
          </w:p>
        </w:tc>
      </w:tr>
      <w:tr w:rsidR="00024D4C" w:rsidRPr="00FD7D58" w:rsidTr="0057322C">
        <w:trPr>
          <w:trHeight w:val="20"/>
          <w:tblHeader/>
          <w:jc w:val="center"/>
        </w:trPr>
        <w:tc>
          <w:tcPr>
            <w:tcW w:w="28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1</w:t>
            </w:r>
          </w:p>
        </w:tc>
        <w:tc>
          <w:tcPr>
            <w:tcW w:w="2688"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r w:rsidRPr="00FD7D58">
              <w:rPr>
                <w:rFonts w:ascii="Times New Roman" w:eastAsia="SimSun" w:hAnsi="Times New Roman"/>
                <w:bCs/>
                <w:sz w:val="24"/>
                <w:szCs w:val="24"/>
              </w:rPr>
              <w:t>Карта планируемого размещения объектов местного значения поселения</w:t>
            </w:r>
          </w:p>
        </w:tc>
        <w:tc>
          <w:tcPr>
            <w:tcW w:w="785"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ДСП</w:t>
            </w:r>
          </w:p>
        </w:tc>
        <w:tc>
          <w:tcPr>
            <w:tcW w:w="62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1:10000</w:t>
            </w:r>
          </w:p>
        </w:tc>
        <w:tc>
          <w:tcPr>
            <w:tcW w:w="618" w:type="pct"/>
          </w:tcPr>
          <w:p w:rsidR="00024D4C" w:rsidRPr="00FD7D58" w:rsidRDefault="00024D4C" w:rsidP="008510C9">
            <w:pPr>
              <w:spacing w:after="0" w:line="240" w:lineRule="auto"/>
              <w:ind w:left="-113" w:right="-113"/>
              <w:jc w:val="center"/>
              <w:rPr>
                <w:rFonts w:ascii="Times New Roman" w:hAnsi="Times New Roman"/>
                <w:bCs/>
                <w:sz w:val="24"/>
                <w:szCs w:val="24"/>
              </w:rPr>
            </w:pPr>
          </w:p>
          <w:p w:rsidR="00024D4C" w:rsidRPr="00FD7D58" w:rsidRDefault="00024D4C" w:rsidP="008510C9">
            <w:pPr>
              <w:spacing w:after="0" w:line="240" w:lineRule="auto"/>
              <w:ind w:left="20"/>
              <w:jc w:val="center"/>
              <w:rPr>
                <w:rFonts w:ascii="Times New Roman" w:hAnsi="Times New Roman"/>
                <w:bCs/>
                <w:sz w:val="24"/>
                <w:szCs w:val="24"/>
              </w:rPr>
            </w:pPr>
            <w:r w:rsidRPr="00FD7D58">
              <w:rPr>
                <w:rFonts w:ascii="Times New Roman" w:hAnsi="Times New Roman"/>
                <w:bCs/>
                <w:sz w:val="24"/>
                <w:szCs w:val="24"/>
              </w:rPr>
              <w:t>4717/320</w:t>
            </w:r>
          </w:p>
        </w:tc>
      </w:tr>
      <w:tr w:rsidR="00024D4C" w:rsidRPr="00FD7D58" w:rsidTr="0057322C">
        <w:trPr>
          <w:trHeight w:val="20"/>
          <w:tblHeader/>
          <w:jc w:val="center"/>
        </w:trPr>
        <w:tc>
          <w:tcPr>
            <w:tcW w:w="28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2</w:t>
            </w:r>
          </w:p>
        </w:tc>
        <w:tc>
          <w:tcPr>
            <w:tcW w:w="2688"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r w:rsidRPr="00FD7D58">
              <w:rPr>
                <w:rFonts w:ascii="Times New Roman" w:eastAsia="SimSun" w:hAnsi="Times New Roman"/>
                <w:bCs/>
                <w:sz w:val="24"/>
                <w:szCs w:val="24"/>
              </w:rPr>
              <w:t>Карта планируемого размещения объектов местного значения поселения (объекты инженерной и транспортной инфраструктуры)</w:t>
            </w:r>
          </w:p>
        </w:tc>
        <w:tc>
          <w:tcPr>
            <w:tcW w:w="785"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ДСП</w:t>
            </w:r>
          </w:p>
        </w:tc>
        <w:tc>
          <w:tcPr>
            <w:tcW w:w="62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1:10000</w:t>
            </w:r>
          </w:p>
        </w:tc>
        <w:tc>
          <w:tcPr>
            <w:tcW w:w="618" w:type="pct"/>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4717/321</w:t>
            </w:r>
          </w:p>
        </w:tc>
      </w:tr>
      <w:tr w:rsidR="00024D4C" w:rsidRPr="00FD7D58" w:rsidTr="0057322C">
        <w:trPr>
          <w:trHeight w:val="20"/>
          <w:tblHeader/>
          <w:jc w:val="center"/>
        </w:trPr>
        <w:tc>
          <w:tcPr>
            <w:tcW w:w="28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3</w:t>
            </w:r>
          </w:p>
        </w:tc>
        <w:tc>
          <w:tcPr>
            <w:tcW w:w="2688"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r w:rsidRPr="00FD7D58">
              <w:rPr>
                <w:rFonts w:ascii="Times New Roman" w:eastAsia="SimSun" w:hAnsi="Times New Roman"/>
                <w:bCs/>
                <w:sz w:val="24"/>
                <w:szCs w:val="24"/>
              </w:rPr>
              <w:t>Карта границ населенных пунктов, входящих в состав поселения</w:t>
            </w:r>
          </w:p>
        </w:tc>
        <w:tc>
          <w:tcPr>
            <w:tcW w:w="785"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НС</w:t>
            </w:r>
          </w:p>
        </w:tc>
        <w:tc>
          <w:tcPr>
            <w:tcW w:w="62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б/м</w:t>
            </w:r>
          </w:p>
        </w:tc>
        <w:tc>
          <w:tcPr>
            <w:tcW w:w="618" w:type="pct"/>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4717/322</w:t>
            </w:r>
          </w:p>
        </w:tc>
      </w:tr>
      <w:tr w:rsidR="00024D4C" w:rsidRPr="00FD7D58" w:rsidTr="0057322C">
        <w:trPr>
          <w:trHeight w:val="20"/>
          <w:tblHeader/>
          <w:jc w:val="center"/>
        </w:trPr>
        <w:tc>
          <w:tcPr>
            <w:tcW w:w="28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4</w:t>
            </w:r>
          </w:p>
        </w:tc>
        <w:tc>
          <w:tcPr>
            <w:tcW w:w="2688"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r w:rsidRPr="00FD7D58">
              <w:rPr>
                <w:rFonts w:ascii="Times New Roman" w:eastAsia="SimSun" w:hAnsi="Times New Roman"/>
                <w:bCs/>
                <w:sz w:val="24"/>
                <w:szCs w:val="24"/>
              </w:rPr>
              <w:t>Карта функциональных зон поселения</w:t>
            </w:r>
          </w:p>
        </w:tc>
        <w:tc>
          <w:tcPr>
            <w:tcW w:w="785"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НС</w:t>
            </w:r>
          </w:p>
        </w:tc>
        <w:tc>
          <w:tcPr>
            <w:tcW w:w="624" w:type="pct"/>
            <w:vAlign w:val="center"/>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б/м</w:t>
            </w:r>
          </w:p>
        </w:tc>
        <w:tc>
          <w:tcPr>
            <w:tcW w:w="618" w:type="pct"/>
          </w:tcPr>
          <w:p w:rsidR="00024D4C" w:rsidRPr="00FD7D58" w:rsidRDefault="00024D4C" w:rsidP="008510C9">
            <w:pPr>
              <w:spacing w:after="0" w:line="240" w:lineRule="auto"/>
              <w:ind w:left="-113" w:right="-113"/>
              <w:jc w:val="center"/>
              <w:rPr>
                <w:rFonts w:ascii="Times New Roman" w:hAnsi="Times New Roman"/>
                <w:bCs/>
                <w:sz w:val="24"/>
                <w:szCs w:val="24"/>
              </w:rPr>
            </w:pPr>
            <w:r w:rsidRPr="00FD7D58">
              <w:rPr>
                <w:rFonts w:ascii="Times New Roman" w:hAnsi="Times New Roman"/>
                <w:bCs/>
                <w:sz w:val="24"/>
                <w:szCs w:val="24"/>
              </w:rPr>
              <w:t>4717/323</w:t>
            </w:r>
          </w:p>
        </w:tc>
      </w:tr>
    </w:tbl>
    <w:p w:rsidR="00024D4C" w:rsidRDefault="00024D4C" w:rsidP="008510C9">
      <w:pPr>
        <w:spacing w:before="60" w:after="0" w:line="240" w:lineRule="auto"/>
        <w:ind w:left="720"/>
        <w:contextualSpacing/>
        <w:jc w:val="both"/>
        <w:rPr>
          <w:rFonts w:ascii="Times New Roman" w:hAnsi="Times New Roman"/>
          <w:b/>
          <w:sz w:val="24"/>
          <w:szCs w:val="26"/>
        </w:rPr>
      </w:pPr>
    </w:p>
    <w:p w:rsidR="00024D4C" w:rsidRPr="005367E0" w:rsidRDefault="00024D4C" w:rsidP="008510C9">
      <w:pPr>
        <w:spacing w:before="60" w:after="0" w:line="240" w:lineRule="auto"/>
        <w:ind w:left="720"/>
        <w:contextualSpacing/>
        <w:jc w:val="both"/>
        <w:rPr>
          <w:rFonts w:ascii="Times New Roman" w:hAnsi="Times New Roman"/>
          <w:b/>
          <w:sz w:val="24"/>
          <w:szCs w:val="26"/>
        </w:rPr>
      </w:pPr>
      <w:r w:rsidRPr="005367E0">
        <w:rPr>
          <w:rFonts w:ascii="Times New Roman" w:hAnsi="Times New Roman"/>
          <w:b/>
          <w:sz w:val="24"/>
          <w:szCs w:val="26"/>
        </w:rPr>
        <w:t>1.2. Текстовые материалы</w:t>
      </w:r>
    </w:p>
    <w:tbl>
      <w:tblPr>
        <w:tblW w:w="4970" w:type="pct"/>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786"/>
        <w:gridCol w:w="1547"/>
        <w:gridCol w:w="1499"/>
        <w:gridCol w:w="1123"/>
      </w:tblGrid>
      <w:tr w:rsidR="00024D4C" w:rsidRPr="00FD7D58" w:rsidTr="0057322C">
        <w:trPr>
          <w:trHeight w:val="20"/>
          <w:tblHeader/>
          <w:jc w:val="center"/>
        </w:trPr>
        <w:tc>
          <w:tcPr>
            <w:tcW w:w="264"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 п/п</w:t>
            </w:r>
          </w:p>
        </w:tc>
        <w:tc>
          <w:tcPr>
            <w:tcW w:w="2809"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Наименование</w:t>
            </w:r>
          </w:p>
        </w:tc>
        <w:tc>
          <w:tcPr>
            <w:tcW w:w="696"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Гриф секретности</w:t>
            </w:r>
          </w:p>
        </w:tc>
        <w:tc>
          <w:tcPr>
            <w:tcW w:w="676"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Количество листов</w:t>
            </w:r>
          </w:p>
        </w:tc>
        <w:tc>
          <w:tcPr>
            <w:tcW w:w="554"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Инв. №</w:t>
            </w:r>
          </w:p>
        </w:tc>
      </w:tr>
      <w:tr w:rsidR="00024D4C" w:rsidRPr="00FD7D58" w:rsidTr="0057322C">
        <w:trPr>
          <w:trHeight w:val="535"/>
          <w:jc w:val="center"/>
        </w:trPr>
        <w:tc>
          <w:tcPr>
            <w:tcW w:w="264"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r w:rsidRPr="00FD7D58">
              <w:rPr>
                <w:rFonts w:ascii="Times New Roman" w:eastAsia="SimSun" w:hAnsi="Times New Roman"/>
                <w:bCs/>
                <w:sz w:val="24"/>
                <w:szCs w:val="24"/>
              </w:rPr>
              <w:t>1</w:t>
            </w:r>
          </w:p>
        </w:tc>
        <w:tc>
          <w:tcPr>
            <w:tcW w:w="2809"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r w:rsidRPr="00FD7D58">
              <w:rPr>
                <w:rFonts w:ascii="Times New Roman" w:eastAsia="SimSun" w:hAnsi="Times New Roman"/>
                <w:bCs/>
                <w:sz w:val="24"/>
                <w:szCs w:val="24"/>
              </w:rPr>
              <w:t>Том 1 «Положение о территориальном планировании»</w:t>
            </w:r>
          </w:p>
        </w:tc>
        <w:tc>
          <w:tcPr>
            <w:tcW w:w="696"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НС</w:t>
            </w:r>
          </w:p>
        </w:tc>
        <w:tc>
          <w:tcPr>
            <w:tcW w:w="676"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p>
        </w:tc>
        <w:tc>
          <w:tcPr>
            <w:tcW w:w="554" w:type="pct"/>
            <w:vAlign w:val="center"/>
          </w:tcPr>
          <w:p w:rsidR="00024D4C" w:rsidRPr="00FD7D58" w:rsidRDefault="00024D4C" w:rsidP="008510C9">
            <w:pPr>
              <w:tabs>
                <w:tab w:val="left" w:pos="5040"/>
              </w:tabs>
              <w:spacing w:after="0" w:line="240" w:lineRule="auto"/>
              <w:jc w:val="both"/>
              <w:rPr>
                <w:rFonts w:ascii="Times New Roman" w:eastAsia="SimSun" w:hAnsi="Times New Roman"/>
                <w:bCs/>
                <w:sz w:val="24"/>
                <w:szCs w:val="24"/>
              </w:rPr>
            </w:pPr>
            <w:r w:rsidRPr="00FD7D58">
              <w:rPr>
                <w:rFonts w:ascii="Times New Roman" w:hAnsi="Times New Roman"/>
                <w:sz w:val="24"/>
                <w:szCs w:val="24"/>
              </w:rPr>
              <w:t>4717</w:t>
            </w:r>
            <w:r w:rsidRPr="00FD7D58">
              <w:rPr>
                <w:rFonts w:ascii="Times New Roman" w:eastAsia="SimSun" w:hAnsi="Times New Roman"/>
                <w:bCs/>
                <w:sz w:val="24"/>
                <w:szCs w:val="24"/>
              </w:rPr>
              <w:t>/201</w:t>
            </w:r>
          </w:p>
        </w:tc>
      </w:tr>
    </w:tbl>
    <w:p w:rsidR="00024D4C" w:rsidRPr="005367E0" w:rsidRDefault="00024D4C" w:rsidP="008510C9">
      <w:pPr>
        <w:spacing w:before="60" w:after="0" w:line="240" w:lineRule="auto"/>
        <w:ind w:left="720"/>
        <w:contextualSpacing/>
        <w:rPr>
          <w:rFonts w:ascii="Times New Roman" w:hAnsi="Times New Roman"/>
          <w:sz w:val="24"/>
          <w:szCs w:val="26"/>
          <w:u w:val="single"/>
        </w:rPr>
      </w:pPr>
    </w:p>
    <w:p w:rsidR="00024D4C" w:rsidRPr="005367E0" w:rsidRDefault="00024D4C" w:rsidP="008510C9">
      <w:pPr>
        <w:numPr>
          <w:ilvl w:val="0"/>
          <w:numId w:val="15"/>
        </w:numPr>
        <w:spacing w:before="60" w:after="0" w:line="240" w:lineRule="auto"/>
        <w:ind w:left="720"/>
        <w:contextualSpacing/>
        <w:jc w:val="both"/>
        <w:rPr>
          <w:rFonts w:ascii="Times New Roman" w:hAnsi="Times New Roman"/>
          <w:b/>
          <w:sz w:val="24"/>
          <w:szCs w:val="26"/>
          <w:u w:val="single"/>
        </w:rPr>
      </w:pPr>
      <w:r w:rsidRPr="005367E0">
        <w:rPr>
          <w:rFonts w:ascii="Times New Roman" w:hAnsi="Times New Roman"/>
          <w:b/>
          <w:sz w:val="24"/>
          <w:szCs w:val="26"/>
          <w:u w:val="single"/>
        </w:rPr>
        <w:t>Материалы по обоснованию генерального плана</w:t>
      </w:r>
    </w:p>
    <w:p w:rsidR="00024D4C" w:rsidRPr="00AB4CF7" w:rsidRDefault="00024D4C" w:rsidP="008510C9">
      <w:pPr>
        <w:spacing w:before="60" w:after="0" w:line="240" w:lineRule="auto"/>
        <w:ind w:left="360"/>
        <w:jc w:val="both"/>
        <w:rPr>
          <w:rFonts w:ascii="Times New Roman" w:hAnsi="Times New Roman"/>
          <w:b/>
          <w:sz w:val="24"/>
          <w:szCs w:val="24"/>
          <w:lang w:val="en-US" w:eastAsia="ru-RU"/>
        </w:rPr>
      </w:pPr>
      <w:r>
        <w:rPr>
          <w:rFonts w:ascii="Times New Roman" w:hAnsi="Times New Roman"/>
          <w:b/>
          <w:sz w:val="24"/>
          <w:szCs w:val="24"/>
          <w:lang w:eastAsia="ru-RU"/>
        </w:rPr>
        <w:t>Графические материалы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4830"/>
        <w:gridCol w:w="1493"/>
        <w:gridCol w:w="1271"/>
        <w:gridCol w:w="1405"/>
      </w:tblGrid>
      <w:tr w:rsidR="00024D4C" w:rsidRPr="00FD7D58" w:rsidTr="0057322C">
        <w:trPr>
          <w:trHeight w:val="20"/>
          <w:tblHeader/>
          <w:jc w:val="center"/>
        </w:trPr>
        <w:tc>
          <w:tcPr>
            <w:tcW w:w="299"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 п/п</w:t>
            </w:r>
          </w:p>
        </w:tc>
        <w:tc>
          <w:tcPr>
            <w:tcW w:w="2523" w:type="pct"/>
            <w:vAlign w:val="center"/>
          </w:tcPr>
          <w:p w:rsidR="00024D4C" w:rsidRPr="00FD7D58" w:rsidRDefault="00024D4C" w:rsidP="008510C9">
            <w:pPr>
              <w:spacing w:after="0" w:line="240" w:lineRule="auto"/>
              <w:jc w:val="center"/>
              <w:rPr>
                <w:rFonts w:ascii="Times New Roman" w:hAnsi="Times New Roman"/>
                <w:b/>
                <w:bCs/>
                <w:sz w:val="24"/>
                <w:szCs w:val="24"/>
              </w:rPr>
            </w:pPr>
            <w:r w:rsidRPr="00FD7D58">
              <w:rPr>
                <w:rFonts w:ascii="Times New Roman" w:hAnsi="Times New Roman"/>
                <w:b/>
                <w:bCs/>
                <w:sz w:val="24"/>
                <w:szCs w:val="24"/>
              </w:rPr>
              <w:t>Наименование</w:t>
            </w:r>
          </w:p>
        </w:tc>
        <w:tc>
          <w:tcPr>
            <w:tcW w:w="780" w:type="pct"/>
            <w:vAlign w:val="center"/>
          </w:tcPr>
          <w:p w:rsidR="00024D4C" w:rsidRPr="00FD7D58" w:rsidRDefault="00024D4C" w:rsidP="008510C9">
            <w:pPr>
              <w:spacing w:after="0" w:line="240" w:lineRule="auto"/>
              <w:ind w:left="-108" w:right="-82"/>
              <w:jc w:val="center"/>
              <w:rPr>
                <w:rFonts w:ascii="Times New Roman" w:hAnsi="Times New Roman"/>
                <w:b/>
                <w:bCs/>
                <w:sz w:val="24"/>
                <w:szCs w:val="24"/>
              </w:rPr>
            </w:pPr>
            <w:r w:rsidRPr="00FD7D58">
              <w:rPr>
                <w:rFonts w:ascii="Times New Roman" w:hAnsi="Times New Roman"/>
                <w:b/>
                <w:bCs/>
                <w:sz w:val="24"/>
                <w:szCs w:val="24"/>
              </w:rPr>
              <w:t>Гриф секретности</w:t>
            </w:r>
          </w:p>
        </w:tc>
        <w:tc>
          <w:tcPr>
            <w:tcW w:w="664" w:type="pct"/>
            <w:vAlign w:val="center"/>
          </w:tcPr>
          <w:p w:rsidR="00024D4C" w:rsidRPr="00FD7D58" w:rsidRDefault="00024D4C" w:rsidP="008510C9">
            <w:pPr>
              <w:spacing w:after="0" w:line="240" w:lineRule="auto"/>
              <w:ind w:left="-132" w:right="-112"/>
              <w:jc w:val="center"/>
              <w:rPr>
                <w:rFonts w:ascii="Times New Roman" w:hAnsi="Times New Roman"/>
                <w:b/>
                <w:bCs/>
                <w:sz w:val="24"/>
                <w:szCs w:val="24"/>
              </w:rPr>
            </w:pPr>
            <w:r w:rsidRPr="00FD7D58">
              <w:rPr>
                <w:rFonts w:ascii="Times New Roman" w:hAnsi="Times New Roman"/>
                <w:b/>
                <w:bCs/>
                <w:sz w:val="24"/>
                <w:szCs w:val="24"/>
              </w:rPr>
              <w:t>Масштаб</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b/>
                <w:bCs/>
                <w:sz w:val="24"/>
                <w:szCs w:val="24"/>
              </w:rPr>
            </w:pPr>
            <w:r w:rsidRPr="00FD7D58">
              <w:rPr>
                <w:rFonts w:ascii="Times New Roman" w:hAnsi="Times New Roman"/>
                <w:b/>
                <w:bCs/>
                <w:sz w:val="24"/>
                <w:szCs w:val="24"/>
              </w:rPr>
              <w:t>Инв. №</w:t>
            </w:r>
          </w:p>
        </w:tc>
      </w:tr>
      <w:tr w:rsidR="00024D4C" w:rsidRPr="00FD7D58" w:rsidTr="0057322C">
        <w:trPr>
          <w:trHeight w:val="535"/>
          <w:jc w:val="center"/>
        </w:trPr>
        <w:tc>
          <w:tcPr>
            <w:tcW w:w="299" w:type="pct"/>
            <w:vAlign w:val="center"/>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1</w:t>
            </w:r>
          </w:p>
        </w:tc>
        <w:tc>
          <w:tcPr>
            <w:tcW w:w="2523" w:type="pct"/>
            <w:vAlign w:val="center"/>
          </w:tcPr>
          <w:p w:rsidR="00024D4C" w:rsidRPr="00FD7D58" w:rsidRDefault="00024D4C" w:rsidP="008510C9">
            <w:pPr>
              <w:tabs>
                <w:tab w:val="left" w:pos="5040"/>
              </w:tabs>
              <w:spacing w:after="0" w:line="240" w:lineRule="auto"/>
              <w:rPr>
                <w:rFonts w:ascii="Times New Roman" w:eastAsia="SimSun" w:hAnsi="Times New Roman"/>
                <w:sz w:val="24"/>
                <w:szCs w:val="24"/>
              </w:rPr>
            </w:pPr>
            <w:r w:rsidRPr="00FD7D58">
              <w:rPr>
                <w:rFonts w:ascii="Times New Roman" w:eastAsia="SimSun" w:hAnsi="Times New Roman"/>
                <w:bCs/>
                <w:sz w:val="24"/>
                <w:szCs w:val="24"/>
              </w:rPr>
              <w:t>Карта размещения Зимитицкого сельского поселения в структуре Волосовского муниципального района (ситуационный план</w:t>
            </w:r>
            <w:r w:rsidRPr="00FD7D58">
              <w:rPr>
                <w:rFonts w:ascii="Times New Roman" w:eastAsia="SimSun" w:hAnsi="Times New Roman"/>
                <w:sz w:val="24"/>
                <w:szCs w:val="24"/>
              </w:rPr>
              <w:t>)</w:t>
            </w:r>
          </w:p>
        </w:tc>
        <w:tc>
          <w:tcPr>
            <w:tcW w:w="780" w:type="pct"/>
            <w:vAlign w:val="center"/>
          </w:tcPr>
          <w:p w:rsidR="00024D4C" w:rsidRPr="00FD7D58" w:rsidRDefault="00024D4C" w:rsidP="008510C9">
            <w:pPr>
              <w:snapToGrid w:val="0"/>
              <w:spacing w:after="0" w:line="240" w:lineRule="auto"/>
              <w:ind w:right="-82"/>
              <w:jc w:val="center"/>
              <w:rPr>
                <w:rFonts w:ascii="Times New Roman" w:hAnsi="Times New Roman"/>
                <w:sz w:val="24"/>
                <w:szCs w:val="24"/>
              </w:rPr>
            </w:pPr>
            <w:r w:rsidRPr="00FD7D58">
              <w:rPr>
                <w:rFonts w:ascii="Times New Roman" w:hAnsi="Times New Roman"/>
                <w:sz w:val="24"/>
                <w:szCs w:val="24"/>
              </w:rPr>
              <w:t>НС</w:t>
            </w:r>
          </w:p>
        </w:tc>
        <w:tc>
          <w:tcPr>
            <w:tcW w:w="664" w:type="pct"/>
            <w:vAlign w:val="center"/>
          </w:tcPr>
          <w:p w:rsidR="00024D4C" w:rsidRPr="00FD7D58" w:rsidRDefault="00024D4C" w:rsidP="008510C9">
            <w:pPr>
              <w:snapToGrid w:val="0"/>
              <w:spacing w:after="0" w:line="240" w:lineRule="auto"/>
              <w:ind w:right="-97"/>
              <w:jc w:val="center"/>
              <w:rPr>
                <w:rFonts w:ascii="Times New Roman" w:hAnsi="Times New Roman"/>
                <w:sz w:val="24"/>
                <w:szCs w:val="24"/>
              </w:rPr>
            </w:pPr>
            <w:r w:rsidRPr="00FD7D58">
              <w:rPr>
                <w:rFonts w:ascii="Times New Roman" w:hAnsi="Times New Roman"/>
                <w:sz w:val="24"/>
                <w:szCs w:val="24"/>
              </w:rPr>
              <w:t>без масштаба</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4717/301</w:t>
            </w:r>
          </w:p>
          <w:p w:rsidR="00024D4C" w:rsidRPr="00FD7D58" w:rsidRDefault="00024D4C" w:rsidP="008510C9">
            <w:pPr>
              <w:snapToGrid w:val="0"/>
              <w:spacing w:after="0" w:line="240" w:lineRule="auto"/>
              <w:ind w:left="-18" w:right="-80"/>
              <w:jc w:val="center"/>
              <w:rPr>
                <w:rFonts w:ascii="Times New Roman" w:hAnsi="Times New Roman"/>
                <w:sz w:val="24"/>
                <w:szCs w:val="24"/>
                <w:highlight w:val="yellow"/>
              </w:rPr>
            </w:pPr>
          </w:p>
        </w:tc>
      </w:tr>
      <w:tr w:rsidR="00024D4C" w:rsidRPr="00FD7D58" w:rsidTr="0057322C">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2</w:t>
            </w:r>
          </w:p>
        </w:tc>
        <w:tc>
          <w:tcPr>
            <w:tcW w:w="2523" w:type="pct"/>
          </w:tcPr>
          <w:p w:rsidR="00024D4C" w:rsidRPr="00FD7D58" w:rsidRDefault="00024D4C" w:rsidP="008510C9">
            <w:pPr>
              <w:tabs>
                <w:tab w:val="left" w:pos="5040"/>
              </w:tabs>
              <w:spacing w:after="0" w:line="240" w:lineRule="auto"/>
              <w:rPr>
                <w:rFonts w:ascii="Times New Roman" w:hAnsi="Times New Roman"/>
                <w:sz w:val="24"/>
                <w:szCs w:val="24"/>
              </w:rPr>
            </w:pPr>
            <w:r w:rsidRPr="00FD7D58">
              <w:rPr>
                <w:rFonts w:ascii="Times New Roman" w:eastAsia="SimSun" w:hAnsi="Times New Roman"/>
                <w:bCs/>
                <w:sz w:val="24"/>
                <w:szCs w:val="24"/>
              </w:rPr>
              <w:t xml:space="preserve">Карта использования территории </w:t>
            </w:r>
          </w:p>
        </w:tc>
        <w:tc>
          <w:tcPr>
            <w:tcW w:w="780"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ДСП</w:t>
            </w:r>
          </w:p>
        </w:tc>
        <w:tc>
          <w:tcPr>
            <w:tcW w:w="664" w:type="pct"/>
            <w:vAlign w:val="center"/>
          </w:tcPr>
          <w:p w:rsidR="00024D4C" w:rsidRPr="00FD7D58" w:rsidRDefault="00024D4C" w:rsidP="008510C9">
            <w:pPr>
              <w:tabs>
                <w:tab w:val="left" w:pos="5040"/>
              </w:tabs>
              <w:snapToGrid w:val="0"/>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1:10000</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4717/302</w:t>
            </w:r>
          </w:p>
        </w:tc>
      </w:tr>
      <w:tr w:rsidR="00024D4C" w:rsidRPr="00FD7D58" w:rsidTr="0057322C">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3</w:t>
            </w:r>
          </w:p>
        </w:tc>
        <w:tc>
          <w:tcPr>
            <w:tcW w:w="2523" w:type="pct"/>
          </w:tcPr>
          <w:p w:rsidR="00024D4C" w:rsidRPr="00FD7D58" w:rsidRDefault="00024D4C" w:rsidP="008510C9">
            <w:pPr>
              <w:tabs>
                <w:tab w:val="left" w:pos="5040"/>
              </w:tabs>
              <w:spacing w:after="0" w:line="240" w:lineRule="auto"/>
              <w:rPr>
                <w:rFonts w:ascii="Times New Roman" w:eastAsia="SimSun" w:hAnsi="Times New Roman"/>
                <w:sz w:val="24"/>
                <w:szCs w:val="24"/>
              </w:rPr>
            </w:pPr>
            <w:r w:rsidRPr="00FD7D58">
              <w:rPr>
                <w:rFonts w:ascii="Times New Roman" w:eastAsia="SimSun" w:hAnsi="Times New Roman"/>
                <w:bCs/>
                <w:sz w:val="24"/>
                <w:szCs w:val="24"/>
              </w:rPr>
              <w:t>Карта комплексной оценки территории. Карта зон с особыми условиями использования территории</w:t>
            </w:r>
          </w:p>
        </w:tc>
        <w:tc>
          <w:tcPr>
            <w:tcW w:w="780"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ДСП</w:t>
            </w:r>
          </w:p>
        </w:tc>
        <w:tc>
          <w:tcPr>
            <w:tcW w:w="664" w:type="pct"/>
            <w:vAlign w:val="center"/>
          </w:tcPr>
          <w:p w:rsidR="00024D4C" w:rsidRPr="00FD7D58" w:rsidRDefault="00024D4C" w:rsidP="008510C9">
            <w:pPr>
              <w:tabs>
                <w:tab w:val="left" w:pos="5040"/>
              </w:tabs>
              <w:snapToGrid w:val="0"/>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1:10000</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4717/303</w:t>
            </w:r>
          </w:p>
        </w:tc>
      </w:tr>
      <w:tr w:rsidR="00024D4C" w:rsidRPr="00FD7D58" w:rsidTr="001A6ABA">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4</w:t>
            </w:r>
          </w:p>
        </w:tc>
        <w:tc>
          <w:tcPr>
            <w:tcW w:w="2523" w:type="pct"/>
          </w:tcPr>
          <w:p w:rsidR="00024D4C" w:rsidRPr="00FD7D58" w:rsidRDefault="00024D4C" w:rsidP="008510C9">
            <w:pPr>
              <w:tabs>
                <w:tab w:val="left" w:pos="5040"/>
              </w:tabs>
              <w:spacing w:after="0" w:line="240" w:lineRule="auto"/>
              <w:rPr>
                <w:rFonts w:ascii="Times New Roman" w:eastAsia="SimSun" w:hAnsi="Times New Roman"/>
                <w:bCs/>
                <w:sz w:val="24"/>
                <w:szCs w:val="24"/>
              </w:rPr>
            </w:pPr>
            <w:r w:rsidRPr="00FD7D58">
              <w:rPr>
                <w:rFonts w:ascii="Times New Roman" w:eastAsia="SimSun" w:hAnsi="Times New Roman"/>
                <w:bCs/>
                <w:sz w:val="24"/>
                <w:szCs w:val="24"/>
              </w:rPr>
              <w:t xml:space="preserve">Карта с отображением границ земель различных категорий </w:t>
            </w:r>
          </w:p>
        </w:tc>
        <w:tc>
          <w:tcPr>
            <w:tcW w:w="780"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hAnsi="Times New Roman"/>
                <w:sz w:val="24"/>
                <w:szCs w:val="24"/>
              </w:rPr>
              <w:t>НС</w:t>
            </w:r>
          </w:p>
        </w:tc>
        <w:tc>
          <w:tcPr>
            <w:tcW w:w="664" w:type="pct"/>
          </w:tcPr>
          <w:p w:rsidR="00024D4C" w:rsidRPr="00FD7D58" w:rsidRDefault="00024D4C" w:rsidP="008510C9">
            <w:pPr>
              <w:tabs>
                <w:tab w:val="left" w:pos="5040"/>
              </w:tabs>
              <w:snapToGrid w:val="0"/>
              <w:spacing w:after="0" w:line="240" w:lineRule="auto"/>
              <w:jc w:val="center"/>
              <w:rPr>
                <w:rFonts w:ascii="Times New Roman" w:hAnsi="Times New Roman"/>
                <w:sz w:val="24"/>
                <w:szCs w:val="24"/>
              </w:rPr>
            </w:pPr>
            <w:r w:rsidRPr="00FD7D58">
              <w:rPr>
                <w:rFonts w:ascii="Times New Roman" w:hAnsi="Times New Roman"/>
                <w:sz w:val="24"/>
                <w:szCs w:val="24"/>
              </w:rPr>
              <w:t>без масштаба</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4717/304</w:t>
            </w:r>
          </w:p>
        </w:tc>
      </w:tr>
      <w:tr w:rsidR="00024D4C" w:rsidRPr="00FD7D58" w:rsidTr="001A6ABA">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5</w:t>
            </w:r>
          </w:p>
        </w:tc>
        <w:tc>
          <w:tcPr>
            <w:tcW w:w="2523" w:type="pct"/>
          </w:tcPr>
          <w:p w:rsidR="00024D4C" w:rsidRPr="00FD7D58" w:rsidRDefault="00024D4C" w:rsidP="008510C9">
            <w:pPr>
              <w:tabs>
                <w:tab w:val="left" w:pos="5040"/>
              </w:tabs>
              <w:spacing w:after="0" w:line="240" w:lineRule="auto"/>
              <w:rPr>
                <w:rFonts w:ascii="Times New Roman" w:hAnsi="Times New Roman"/>
                <w:sz w:val="24"/>
                <w:szCs w:val="24"/>
              </w:rPr>
            </w:pPr>
            <w:r w:rsidRPr="00FD7D58">
              <w:rPr>
                <w:rFonts w:ascii="Times New Roman" w:eastAsia="SimSun" w:hAnsi="Times New Roman"/>
                <w:bCs/>
                <w:sz w:val="24"/>
                <w:szCs w:val="24"/>
              </w:rPr>
              <w:t>Карта с отображением земель по формам собственности</w:t>
            </w:r>
          </w:p>
        </w:tc>
        <w:tc>
          <w:tcPr>
            <w:tcW w:w="780"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hAnsi="Times New Roman"/>
                <w:sz w:val="24"/>
                <w:szCs w:val="24"/>
              </w:rPr>
              <w:t>НС</w:t>
            </w:r>
          </w:p>
        </w:tc>
        <w:tc>
          <w:tcPr>
            <w:tcW w:w="664" w:type="pct"/>
          </w:tcPr>
          <w:p w:rsidR="00024D4C" w:rsidRPr="00FD7D58" w:rsidRDefault="00024D4C" w:rsidP="008510C9">
            <w:pPr>
              <w:tabs>
                <w:tab w:val="left" w:pos="5040"/>
              </w:tabs>
              <w:snapToGrid w:val="0"/>
              <w:spacing w:after="0" w:line="240" w:lineRule="auto"/>
              <w:jc w:val="center"/>
              <w:rPr>
                <w:rFonts w:ascii="Times New Roman" w:hAnsi="Times New Roman"/>
                <w:sz w:val="24"/>
                <w:szCs w:val="24"/>
              </w:rPr>
            </w:pPr>
            <w:r w:rsidRPr="00FD7D58">
              <w:rPr>
                <w:rFonts w:ascii="Times New Roman" w:hAnsi="Times New Roman"/>
                <w:sz w:val="24"/>
                <w:szCs w:val="24"/>
              </w:rPr>
              <w:t>без масштаба</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4717/305</w:t>
            </w:r>
          </w:p>
        </w:tc>
      </w:tr>
      <w:tr w:rsidR="00024D4C" w:rsidRPr="00FD7D58" w:rsidTr="00433E7B">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6</w:t>
            </w:r>
          </w:p>
        </w:tc>
        <w:tc>
          <w:tcPr>
            <w:tcW w:w="2523" w:type="pct"/>
          </w:tcPr>
          <w:p w:rsidR="00024D4C" w:rsidRPr="00FD7D58" w:rsidRDefault="00024D4C" w:rsidP="008510C9">
            <w:pPr>
              <w:tabs>
                <w:tab w:val="left" w:pos="5040"/>
              </w:tabs>
              <w:spacing w:after="0" w:line="240" w:lineRule="auto"/>
              <w:rPr>
                <w:rFonts w:ascii="Times New Roman" w:hAnsi="Times New Roman"/>
                <w:sz w:val="24"/>
                <w:szCs w:val="24"/>
              </w:rPr>
            </w:pPr>
            <w:r w:rsidRPr="00FD7D58">
              <w:rPr>
                <w:rFonts w:ascii="Times New Roman" w:hAnsi="Times New Roman"/>
                <w:sz w:val="24"/>
                <w:szCs w:val="24"/>
              </w:rPr>
              <w:t>Карта планируемого размещения объектов местного значения поселения (транспортная инфраструктура)</w:t>
            </w:r>
          </w:p>
        </w:tc>
        <w:tc>
          <w:tcPr>
            <w:tcW w:w="780" w:type="pct"/>
            <w:vAlign w:val="center"/>
          </w:tcPr>
          <w:p w:rsidR="00024D4C" w:rsidRPr="00FD7D58" w:rsidRDefault="00024D4C" w:rsidP="00433E7B">
            <w:pPr>
              <w:tabs>
                <w:tab w:val="left" w:pos="5040"/>
              </w:tabs>
              <w:spacing w:after="0" w:line="240" w:lineRule="auto"/>
              <w:jc w:val="center"/>
              <w:rPr>
                <w:rFonts w:ascii="Times New Roman" w:eastAsia="SimSun" w:hAnsi="Times New Roman"/>
                <w:bCs/>
                <w:sz w:val="24"/>
                <w:szCs w:val="24"/>
              </w:rPr>
            </w:pPr>
            <w:r w:rsidRPr="00FD7D58">
              <w:rPr>
                <w:rFonts w:ascii="Times New Roman" w:hAnsi="Times New Roman"/>
                <w:sz w:val="24"/>
                <w:szCs w:val="24"/>
              </w:rPr>
              <w:t>НС</w:t>
            </w:r>
          </w:p>
        </w:tc>
        <w:tc>
          <w:tcPr>
            <w:tcW w:w="664" w:type="pct"/>
          </w:tcPr>
          <w:p w:rsidR="00024D4C" w:rsidRPr="00FD7D58" w:rsidRDefault="00024D4C" w:rsidP="00433E7B">
            <w:pPr>
              <w:tabs>
                <w:tab w:val="left" w:pos="5040"/>
              </w:tabs>
              <w:snapToGrid w:val="0"/>
              <w:spacing w:after="0" w:line="240" w:lineRule="auto"/>
              <w:jc w:val="center"/>
              <w:rPr>
                <w:rFonts w:ascii="Times New Roman" w:hAnsi="Times New Roman"/>
                <w:sz w:val="24"/>
                <w:szCs w:val="24"/>
              </w:rPr>
            </w:pPr>
            <w:r w:rsidRPr="00FD7D58">
              <w:rPr>
                <w:rFonts w:ascii="Times New Roman" w:hAnsi="Times New Roman"/>
                <w:sz w:val="24"/>
                <w:szCs w:val="24"/>
              </w:rPr>
              <w:t>без масштаба</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4717/306</w:t>
            </w:r>
          </w:p>
        </w:tc>
      </w:tr>
      <w:tr w:rsidR="00024D4C" w:rsidRPr="00FD7D58" w:rsidTr="0057322C">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7</w:t>
            </w:r>
          </w:p>
        </w:tc>
        <w:tc>
          <w:tcPr>
            <w:tcW w:w="2523" w:type="pct"/>
          </w:tcPr>
          <w:p w:rsidR="00024D4C" w:rsidRPr="00FD7D58" w:rsidRDefault="00024D4C" w:rsidP="008510C9">
            <w:pPr>
              <w:tabs>
                <w:tab w:val="left" w:pos="5040"/>
              </w:tabs>
              <w:spacing w:after="0" w:line="240" w:lineRule="auto"/>
              <w:rPr>
                <w:rFonts w:ascii="Times New Roman" w:hAnsi="Times New Roman"/>
                <w:sz w:val="24"/>
                <w:szCs w:val="24"/>
              </w:rPr>
            </w:pPr>
            <w:r w:rsidRPr="00FD7D58">
              <w:rPr>
                <w:rFonts w:ascii="Times New Roman" w:hAnsi="Times New Roman"/>
                <w:sz w:val="24"/>
                <w:szCs w:val="24"/>
              </w:rPr>
              <w:t>Инженерно-технические мероприятия гражданской обороны. Мероприятия по предупреждению ситуаций природного и техногенного характера</w:t>
            </w:r>
          </w:p>
        </w:tc>
        <w:tc>
          <w:tcPr>
            <w:tcW w:w="780"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ДСП</w:t>
            </w:r>
          </w:p>
        </w:tc>
        <w:tc>
          <w:tcPr>
            <w:tcW w:w="664" w:type="pct"/>
            <w:vAlign w:val="center"/>
          </w:tcPr>
          <w:p w:rsidR="00024D4C" w:rsidRPr="00FD7D58" w:rsidRDefault="00024D4C" w:rsidP="008510C9">
            <w:pPr>
              <w:tabs>
                <w:tab w:val="left" w:pos="5040"/>
              </w:tabs>
              <w:snapToGrid w:val="0"/>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1:10000</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4717/307</w:t>
            </w:r>
          </w:p>
        </w:tc>
      </w:tr>
      <w:tr w:rsidR="00024D4C" w:rsidRPr="00FD7D58" w:rsidTr="0057322C">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8</w:t>
            </w:r>
          </w:p>
        </w:tc>
        <w:tc>
          <w:tcPr>
            <w:tcW w:w="2523" w:type="pct"/>
          </w:tcPr>
          <w:p w:rsidR="00024D4C" w:rsidRPr="00FD7D58" w:rsidRDefault="00024D4C" w:rsidP="008510C9">
            <w:pPr>
              <w:tabs>
                <w:tab w:val="left" w:pos="5040"/>
              </w:tabs>
              <w:spacing w:after="0" w:line="240" w:lineRule="auto"/>
              <w:rPr>
                <w:rFonts w:ascii="Times New Roman" w:hAnsi="Times New Roman"/>
                <w:sz w:val="24"/>
                <w:szCs w:val="24"/>
              </w:rPr>
            </w:pPr>
            <w:r w:rsidRPr="00FD7D58">
              <w:rPr>
                <w:rFonts w:ascii="Times New Roman" w:hAnsi="Times New Roman"/>
                <w:sz w:val="24"/>
                <w:szCs w:val="24"/>
              </w:rPr>
              <w:t>Карта мероприятий по обеспечению пожарной безопасности</w:t>
            </w:r>
          </w:p>
        </w:tc>
        <w:tc>
          <w:tcPr>
            <w:tcW w:w="780"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ДСП</w:t>
            </w:r>
          </w:p>
        </w:tc>
        <w:tc>
          <w:tcPr>
            <w:tcW w:w="664" w:type="pct"/>
            <w:vAlign w:val="center"/>
          </w:tcPr>
          <w:p w:rsidR="00024D4C" w:rsidRPr="00FD7D58" w:rsidRDefault="00024D4C" w:rsidP="008510C9">
            <w:pPr>
              <w:tabs>
                <w:tab w:val="left" w:pos="5040"/>
              </w:tabs>
              <w:snapToGrid w:val="0"/>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1:10000</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4717/308</w:t>
            </w:r>
          </w:p>
        </w:tc>
      </w:tr>
      <w:tr w:rsidR="00024D4C" w:rsidRPr="00FD7D58" w:rsidTr="0057322C">
        <w:trPr>
          <w:trHeight w:val="20"/>
          <w:jc w:val="center"/>
        </w:trPr>
        <w:tc>
          <w:tcPr>
            <w:tcW w:w="299" w:type="pct"/>
          </w:tcPr>
          <w:p w:rsidR="00024D4C" w:rsidRPr="00FD7D58" w:rsidRDefault="00024D4C" w:rsidP="008510C9">
            <w:pPr>
              <w:snapToGrid w:val="0"/>
              <w:spacing w:after="0" w:line="240" w:lineRule="auto"/>
              <w:jc w:val="both"/>
              <w:rPr>
                <w:rFonts w:ascii="Times New Roman" w:hAnsi="Times New Roman"/>
                <w:sz w:val="24"/>
                <w:szCs w:val="24"/>
              </w:rPr>
            </w:pPr>
            <w:r w:rsidRPr="00FD7D58">
              <w:rPr>
                <w:rFonts w:ascii="Times New Roman" w:hAnsi="Times New Roman"/>
                <w:sz w:val="24"/>
                <w:szCs w:val="24"/>
              </w:rPr>
              <w:t>9</w:t>
            </w:r>
          </w:p>
        </w:tc>
        <w:tc>
          <w:tcPr>
            <w:tcW w:w="2523" w:type="pct"/>
          </w:tcPr>
          <w:p w:rsidR="00024D4C" w:rsidRPr="00FD7D58" w:rsidRDefault="00024D4C" w:rsidP="008510C9">
            <w:pPr>
              <w:tabs>
                <w:tab w:val="left" w:pos="5040"/>
              </w:tabs>
              <w:spacing w:after="0" w:line="240" w:lineRule="auto"/>
              <w:rPr>
                <w:rFonts w:ascii="Times New Roman" w:eastAsia="SimSun" w:hAnsi="Times New Roman"/>
                <w:bCs/>
                <w:sz w:val="24"/>
                <w:szCs w:val="24"/>
              </w:rPr>
            </w:pPr>
            <w:r w:rsidRPr="00FD7D58">
              <w:rPr>
                <w:rFonts w:ascii="Times New Roman" w:hAnsi="Times New Roman"/>
                <w:sz w:val="24"/>
                <w:szCs w:val="24"/>
              </w:rPr>
              <w:t>Карта размещения Зимитицкого сельского поселения в структуре Волосовского муниципального района. Инженерно-технические мероприятия гражданской обороны. Мероприятия по предупреждению чрезвычайных ситуаций</w:t>
            </w:r>
          </w:p>
        </w:tc>
        <w:tc>
          <w:tcPr>
            <w:tcW w:w="780" w:type="pct"/>
            <w:vAlign w:val="center"/>
          </w:tcPr>
          <w:p w:rsidR="00024D4C" w:rsidRPr="00FD7D58" w:rsidRDefault="00024D4C" w:rsidP="008510C9">
            <w:pPr>
              <w:tabs>
                <w:tab w:val="left" w:pos="5040"/>
              </w:tabs>
              <w:spacing w:after="0" w:line="240" w:lineRule="auto"/>
              <w:jc w:val="center"/>
              <w:rPr>
                <w:rFonts w:ascii="Times New Roman" w:eastAsia="SimSun" w:hAnsi="Times New Roman"/>
                <w:bCs/>
                <w:sz w:val="24"/>
                <w:szCs w:val="24"/>
              </w:rPr>
            </w:pPr>
            <w:r w:rsidRPr="00FD7D58">
              <w:rPr>
                <w:rFonts w:ascii="Times New Roman" w:eastAsia="SimSun" w:hAnsi="Times New Roman"/>
                <w:bCs/>
                <w:sz w:val="24"/>
                <w:szCs w:val="24"/>
              </w:rPr>
              <w:t>ДСП</w:t>
            </w:r>
          </w:p>
        </w:tc>
        <w:tc>
          <w:tcPr>
            <w:tcW w:w="664" w:type="pct"/>
            <w:vAlign w:val="center"/>
          </w:tcPr>
          <w:p w:rsidR="00024D4C" w:rsidRPr="00FD7D58" w:rsidRDefault="00024D4C" w:rsidP="008510C9">
            <w:pPr>
              <w:tabs>
                <w:tab w:val="left" w:pos="5040"/>
              </w:tabs>
              <w:snapToGrid w:val="0"/>
              <w:spacing w:after="0" w:line="240" w:lineRule="auto"/>
              <w:jc w:val="center"/>
              <w:rPr>
                <w:rFonts w:ascii="Times New Roman" w:eastAsia="SimSun" w:hAnsi="Times New Roman"/>
                <w:bCs/>
                <w:sz w:val="24"/>
                <w:szCs w:val="24"/>
              </w:rPr>
            </w:pPr>
            <w:r w:rsidRPr="00FD7D58">
              <w:rPr>
                <w:rFonts w:ascii="Times New Roman" w:hAnsi="Times New Roman"/>
                <w:sz w:val="24"/>
                <w:szCs w:val="24"/>
              </w:rPr>
              <w:t>без масштаба</w:t>
            </w:r>
          </w:p>
        </w:tc>
        <w:tc>
          <w:tcPr>
            <w:tcW w:w="734" w:type="pct"/>
            <w:vAlign w:val="center"/>
          </w:tcPr>
          <w:p w:rsidR="00024D4C" w:rsidRPr="00FD7D58" w:rsidRDefault="00024D4C" w:rsidP="008510C9">
            <w:pPr>
              <w:spacing w:after="0" w:line="240" w:lineRule="auto"/>
              <w:ind w:left="-18" w:right="-80"/>
              <w:jc w:val="center"/>
              <w:rPr>
                <w:rFonts w:ascii="Times New Roman" w:hAnsi="Times New Roman"/>
                <w:sz w:val="24"/>
                <w:szCs w:val="24"/>
                <w:lang w:eastAsia="ru-RU"/>
              </w:rPr>
            </w:pPr>
            <w:r w:rsidRPr="00FD7D58">
              <w:rPr>
                <w:rFonts w:ascii="Times New Roman" w:hAnsi="Times New Roman"/>
                <w:sz w:val="24"/>
                <w:szCs w:val="24"/>
                <w:lang w:eastAsia="ru-RU"/>
              </w:rPr>
              <w:t>4717/309</w:t>
            </w:r>
          </w:p>
        </w:tc>
      </w:tr>
    </w:tbl>
    <w:p w:rsidR="00024D4C" w:rsidRDefault="00024D4C" w:rsidP="008510C9">
      <w:pPr>
        <w:spacing w:before="180" w:after="0" w:line="240" w:lineRule="auto"/>
        <w:ind w:left="360"/>
        <w:jc w:val="both"/>
        <w:rPr>
          <w:rFonts w:ascii="Times New Roman" w:hAnsi="Times New Roman"/>
          <w:b/>
          <w:sz w:val="24"/>
          <w:szCs w:val="24"/>
          <w:lang w:eastAsia="ru-RU"/>
        </w:rPr>
      </w:pPr>
    </w:p>
    <w:p w:rsidR="00024D4C" w:rsidRPr="008D2CC3" w:rsidRDefault="00024D4C" w:rsidP="008510C9">
      <w:pPr>
        <w:numPr>
          <w:ilvl w:val="1"/>
          <w:numId w:val="15"/>
        </w:numPr>
        <w:spacing w:before="60" w:after="0" w:line="240" w:lineRule="auto"/>
        <w:contextualSpacing/>
        <w:jc w:val="both"/>
        <w:rPr>
          <w:rFonts w:ascii="Times New Roman" w:hAnsi="Times New Roman"/>
          <w:b/>
          <w:sz w:val="24"/>
          <w:szCs w:val="26"/>
        </w:rPr>
      </w:pPr>
      <w:r w:rsidRPr="008D2CC3">
        <w:rPr>
          <w:rFonts w:ascii="Times New Roman" w:hAnsi="Times New Roman"/>
          <w:b/>
          <w:sz w:val="24"/>
          <w:szCs w:val="26"/>
        </w:rPr>
        <w:t>Текстовые материалы</w:t>
      </w:r>
    </w:p>
    <w:tbl>
      <w:tblPr>
        <w:tblW w:w="4961" w:type="pct"/>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6079"/>
        <w:gridCol w:w="1547"/>
        <w:gridCol w:w="1311"/>
      </w:tblGrid>
      <w:tr w:rsidR="00024D4C" w:rsidRPr="00FD7D58" w:rsidTr="00D641F8">
        <w:trPr>
          <w:trHeight w:val="20"/>
          <w:tblHeader/>
          <w:jc w:val="center"/>
        </w:trPr>
        <w:tc>
          <w:tcPr>
            <w:tcW w:w="239" w:type="pct"/>
            <w:vAlign w:val="center"/>
          </w:tcPr>
          <w:p w:rsidR="00024D4C" w:rsidRPr="008D2CC3" w:rsidRDefault="00024D4C" w:rsidP="008510C9">
            <w:pPr>
              <w:spacing w:after="0" w:line="240" w:lineRule="auto"/>
              <w:jc w:val="center"/>
              <w:rPr>
                <w:rFonts w:ascii="Times New Roman" w:hAnsi="Times New Roman"/>
                <w:b/>
                <w:bCs/>
                <w:sz w:val="24"/>
                <w:szCs w:val="24"/>
              </w:rPr>
            </w:pPr>
            <w:r w:rsidRPr="008D2CC3">
              <w:rPr>
                <w:rFonts w:ascii="Times New Roman" w:hAnsi="Times New Roman"/>
                <w:b/>
                <w:bCs/>
                <w:sz w:val="24"/>
                <w:szCs w:val="24"/>
              </w:rPr>
              <w:t>№ п/п</w:t>
            </w:r>
          </w:p>
        </w:tc>
        <w:tc>
          <w:tcPr>
            <w:tcW w:w="3228" w:type="pct"/>
            <w:vAlign w:val="center"/>
          </w:tcPr>
          <w:p w:rsidR="00024D4C" w:rsidRPr="008D2CC3" w:rsidRDefault="00024D4C" w:rsidP="008510C9">
            <w:pPr>
              <w:spacing w:after="0" w:line="240" w:lineRule="auto"/>
              <w:jc w:val="center"/>
              <w:rPr>
                <w:rFonts w:ascii="Times New Roman" w:hAnsi="Times New Roman"/>
                <w:b/>
                <w:bCs/>
                <w:sz w:val="24"/>
                <w:szCs w:val="24"/>
              </w:rPr>
            </w:pPr>
            <w:r w:rsidRPr="008D2CC3">
              <w:rPr>
                <w:rFonts w:ascii="Times New Roman" w:hAnsi="Times New Roman"/>
                <w:b/>
                <w:bCs/>
                <w:sz w:val="24"/>
                <w:szCs w:val="24"/>
              </w:rPr>
              <w:t>Наименование</w:t>
            </w:r>
          </w:p>
        </w:tc>
        <w:tc>
          <w:tcPr>
            <w:tcW w:w="814" w:type="pct"/>
            <w:vAlign w:val="center"/>
          </w:tcPr>
          <w:p w:rsidR="00024D4C" w:rsidRPr="008D2CC3" w:rsidRDefault="00024D4C" w:rsidP="008510C9">
            <w:pPr>
              <w:spacing w:after="0" w:line="240" w:lineRule="auto"/>
              <w:jc w:val="center"/>
              <w:rPr>
                <w:rFonts w:ascii="Times New Roman" w:hAnsi="Times New Roman"/>
                <w:b/>
                <w:bCs/>
                <w:sz w:val="24"/>
                <w:szCs w:val="24"/>
              </w:rPr>
            </w:pPr>
            <w:r w:rsidRPr="008D2CC3">
              <w:rPr>
                <w:rFonts w:ascii="Times New Roman" w:hAnsi="Times New Roman"/>
                <w:b/>
                <w:bCs/>
                <w:sz w:val="24"/>
                <w:szCs w:val="24"/>
              </w:rPr>
              <w:t>Гриф секретности</w:t>
            </w:r>
          </w:p>
        </w:tc>
        <w:tc>
          <w:tcPr>
            <w:tcW w:w="718" w:type="pct"/>
            <w:vAlign w:val="center"/>
          </w:tcPr>
          <w:p w:rsidR="00024D4C" w:rsidRPr="008D2CC3" w:rsidRDefault="00024D4C" w:rsidP="008510C9">
            <w:pPr>
              <w:spacing w:after="0" w:line="240" w:lineRule="auto"/>
              <w:jc w:val="center"/>
              <w:rPr>
                <w:rFonts w:ascii="Times New Roman" w:hAnsi="Times New Roman"/>
                <w:b/>
                <w:bCs/>
                <w:sz w:val="24"/>
                <w:szCs w:val="24"/>
              </w:rPr>
            </w:pPr>
            <w:r w:rsidRPr="008D2CC3">
              <w:rPr>
                <w:rFonts w:ascii="Times New Roman" w:hAnsi="Times New Roman"/>
                <w:b/>
                <w:bCs/>
                <w:sz w:val="24"/>
                <w:szCs w:val="24"/>
              </w:rPr>
              <w:t>Инв. №</w:t>
            </w:r>
          </w:p>
        </w:tc>
      </w:tr>
      <w:tr w:rsidR="00024D4C" w:rsidRPr="00FD7D58" w:rsidTr="00D641F8">
        <w:trPr>
          <w:trHeight w:val="535"/>
          <w:jc w:val="center"/>
        </w:trPr>
        <w:tc>
          <w:tcPr>
            <w:tcW w:w="239"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1.</w:t>
            </w:r>
          </w:p>
        </w:tc>
        <w:tc>
          <w:tcPr>
            <w:tcW w:w="3228"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val="en-US" w:eastAsia="ru-RU"/>
              </w:rPr>
            </w:pPr>
            <w:r w:rsidRPr="008D2CC3">
              <w:rPr>
                <w:rFonts w:ascii="Times New Roman" w:eastAsia="SimSun" w:hAnsi="Times New Roman"/>
                <w:bCs/>
                <w:sz w:val="24"/>
                <w:szCs w:val="24"/>
                <w:lang w:eastAsia="ru-RU"/>
              </w:rPr>
              <w:t>Том 2 «Материалы по обоснованию»</w:t>
            </w:r>
          </w:p>
        </w:tc>
        <w:tc>
          <w:tcPr>
            <w:tcW w:w="814" w:type="pct"/>
            <w:vAlign w:val="center"/>
          </w:tcPr>
          <w:p w:rsidR="00024D4C" w:rsidRPr="008D2CC3" w:rsidRDefault="00024D4C" w:rsidP="008510C9">
            <w:pPr>
              <w:tabs>
                <w:tab w:val="left" w:pos="5040"/>
              </w:tabs>
              <w:spacing w:after="0" w:line="240" w:lineRule="auto"/>
              <w:jc w:val="center"/>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ДСП</w:t>
            </w:r>
          </w:p>
        </w:tc>
        <w:tc>
          <w:tcPr>
            <w:tcW w:w="718"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hAnsi="Times New Roman"/>
                <w:sz w:val="24"/>
                <w:szCs w:val="24"/>
              </w:rPr>
              <w:t>47</w:t>
            </w:r>
            <w:r>
              <w:rPr>
                <w:rFonts w:ascii="Times New Roman" w:hAnsi="Times New Roman"/>
                <w:sz w:val="24"/>
                <w:szCs w:val="24"/>
              </w:rPr>
              <w:t>17</w:t>
            </w:r>
            <w:r w:rsidRPr="008D2CC3">
              <w:rPr>
                <w:rFonts w:ascii="Times New Roman" w:hAnsi="Times New Roman"/>
                <w:sz w:val="24"/>
                <w:szCs w:val="24"/>
              </w:rPr>
              <w:t>/202</w:t>
            </w:r>
          </w:p>
        </w:tc>
      </w:tr>
      <w:tr w:rsidR="00024D4C" w:rsidRPr="00FD7D58" w:rsidTr="00D641F8">
        <w:trPr>
          <w:trHeight w:val="535"/>
          <w:jc w:val="center"/>
        </w:trPr>
        <w:tc>
          <w:tcPr>
            <w:tcW w:w="239"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2.</w:t>
            </w:r>
          </w:p>
        </w:tc>
        <w:tc>
          <w:tcPr>
            <w:tcW w:w="3228" w:type="pct"/>
          </w:tcPr>
          <w:p w:rsidR="00024D4C" w:rsidRPr="008D2CC3" w:rsidRDefault="00024D4C" w:rsidP="008510C9">
            <w:pPr>
              <w:tabs>
                <w:tab w:val="center" w:pos="4677"/>
                <w:tab w:val="right" w:pos="9355"/>
              </w:tabs>
              <w:spacing w:after="0" w:line="240" w:lineRule="auto"/>
              <w:jc w:val="both"/>
              <w:rPr>
                <w:rFonts w:ascii="Times New Roman" w:hAnsi="Times New Roman"/>
                <w:sz w:val="24"/>
                <w:szCs w:val="24"/>
                <w:lang w:eastAsia="ru-RU"/>
              </w:rPr>
            </w:pPr>
            <w:r w:rsidRPr="008D2CC3">
              <w:rPr>
                <w:rFonts w:ascii="Times New Roman" w:hAnsi="Times New Roman"/>
                <w:sz w:val="24"/>
                <w:szCs w:val="24"/>
                <w:lang w:eastAsia="ru-RU"/>
              </w:rPr>
              <w:t>Том 3 «Инженерно-технические мероприятия гражданской обороны. Мероприятия по предупреждению чрезвычайных ситуаций»</w:t>
            </w:r>
          </w:p>
        </w:tc>
        <w:tc>
          <w:tcPr>
            <w:tcW w:w="814" w:type="pct"/>
            <w:vAlign w:val="center"/>
          </w:tcPr>
          <w:p w:rsidR="00024D4C" w:rsidRPr="008D2CC3" w:rsidRDefault="00024D4C" w:rsidP="008510C9">
            <w:pPr>
              <w:tabs>
                <w:tab w:val="left" w:pos="5040"/>
              </w:tabs>
              <w:spacing w:after="0" w:line="240" w:lineRule="auto"/>
              <w:jc w:val="center"/>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ДСП</w:t>
            </w:r>
          </w:p>
        </w:tc>
        <w:tc>
          <w:tcPr>
            <w:tcW w:w="718"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hAnsi="Times New Roman"/>
                <w:sz w:val="24"/>
                <w:szCs w:val="24"/>
              </w:rPr>
              <w:t>47</w:t>
            </w:r>
            <w:r>
              <w:rPr>
                <w:rFonts w:ascii="Times New Roman" w:hAnsi="Times New Roman"/>
                <w:sz w:val="24"/>
                <w:szCs w:val="24"/>
              </w:rPr>
              <w:t>17</w:t>
            </w:r>
            <w:r w:rsidRPr="008D2CC3">
              <w:rPr>
                <w:rFonts w:ascii="Times New Roman" w:hAnsi="Times New Roman"/>
                <w:sz w:val="24"/>
                <w:szCs w:val="24"/>
              </w:rPr>
              <w:t>/203</w:t>
            </w:r>
          </w:p>
        </w:tc>
      </w:tr>
      <w:tr w:rsidR="00024D4C" w:rsidRPr="00FD7D58" w:rsidTr="00D641F8">
        <w:trPr>
          <w:trHeight w:val="535"/>
          <w:jc w:val="center"/>
        </w:trPr>
        <w:tc>
          <w:tcPr>
            <w:tcW w:w="239"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3.</w:t>
            </w:r>
          </w:p>
        </w:tc>
        <w:tc>
          <w:tcPr>
            <w:tcW w:w="3228" w:type="pct"/>
          </w:tcPr>
          <w:p w:rsidR="00024D4C" w:rsidRPr="008D2CC3" w:rsidRDefault="00024D4C" w:rsidP="008510C9">
            <w:pPr>
              <w:tabs>
                <w:tab w:val="center" w:pos="4677"/>
                <w:tab w:val="right" w:pos="9355"/>
              </w:tabs>
              <w:spacing w:after="0" w:line="240" w:lineRule="auto"/>
              <w:jc w:val="both"/>
              <w:rPr>
                <w:rFonts w:ascii="Times New Roman" w:hAnsi="Times New Roman"/>
                <w:sz w:val="24"/>
                <w:szCs w:val="24"/>
                <w:lang w:eastAsia="ru-RU"/>
              </w:rPr>
            </w:pPr>
            <w:r w:rsidRPr="008D2CC3">
              <w:rPr>
                <w:rFonts w:ascii="Times New Roman" w:hAnsi="Times New Roman"/>
                <w:sz w:val="24"/>
                <w:szCs w:val="24"/>
                <w:lang w:eastAsia="ru-RU"/>
              </w:rPr>
              <w:t>Том 4 «Перечень мероприятий по обеспечению пожарной безопасности»</w:t>
            </w:r>
          </w:p>
        </w:tc>
        <w:tc>
          <w:tcPr>
            <w:tcW w:w="814" w:type="pct"/>
            <w:vAlign w:val="center"/>
          </w:tcPr>
          <w:p w:rsidR="00024D4C" w:rsidRPr="008D2CC3" w:rsidRDefault="00024D4C" w:rsidP="008510C9">
            <w:pPr>
              <w:tabs>
                <w:tab w:val="left" w:pos="5040"/>
              </w:tabs>
              <w:spacing w:after="0" w:line="240" w:lineRule="auto"/>
              <w:jc w:val="center"/>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ДСП</w:t>
            </w:r>
          </w:p>
        </w:tc>
        <w:tc>
          <w:tcPr>
            <w:tcW w:w="718" w:type="pct"/>
            <w:vAlign w:val="center"/>
          </w:tcPr>
          <w:p w:rsidR="00024D4C" w:rsidRPr="008D2CC3" w:rsidRDefault="00024D4C" w:rsidP="008510C9">
            <w:pPr>
              <w:tabs>
                <w:tab w:val="left" w:pos="5040"/>
              </w:tabs>
              <w:spacing w:after="0" w:line="240" w:lineRule="auto"/>
              <w:jc w:val="both"/>
              <w:rPr>
                <w:rFonts w:ascii="Times New Roman" w:hAnsi="Times New Roman"/>
                <w:sz w:val="24"/>
                <w:szCs w:val="24"/>
              </w:rPr>
            </w:pPr>
            <w:r w:rsidRPr="008D2CC3">
              <w:rPr>
                <w:rFonts w:ascii="Times New Roman" w:hAnsi="Times New Roman"/>
                <w:sz w:val="24"/>
                <w:szCs w:val="24"/>
              </w:rPr>
              <w:t>47</w:t>
            </w:r>
            <w:r>
              <w:rPr>
                <w:rFonts w:ascii="Times New Roman" w:hAnsi="Times New Roman"/>
                <w:sz w:val="24"/>
                <w:szCs w:val="24"/>
              </w:rPr>
              <w:t>17</w:t>
            </w:r>
            <w:r w:rsidRPr="008D2CC3">
              <w:rPr>
                <w:rFonts w:ascii="Times New Roman" w:hAnsi="Times New Roman"/>
                <w:sz w:val="24"/>
                <w:szCs w:val="24"/>
              </w:rPr>
              <w:t>/204</w:t>
            </w:r>
          </w:p>
        </w:tc>
      </w:tr>
      <w:tr w:rsidR="00024D4C" w:rsidRPr="00FD7D58" w:rsidTr="00D641F8">
        <w:trPr>
          <w:trHeight w:val="535"/>
          <w:jc w:val="center"/>
        </w:trPr>
        <w:tc>
          <w:tcPr>
            <w:tcW w:w="239"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4.</w:t>
            </w:r>
          </w:p>
        </w:tc>
        <w:tc>
          <w:tcPr>
            <w:tcW w:w="3228" w:type="pct"/>
            <w:vAlign w:val="center"/>
          </w:tcPr>
          <w:p w:rsidR="00024D4C" w:rsidRPr="008D2CC3"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 xml:space="preserve">Том </w:t>
            </w:r>
            <w:r w:rsidRPr="008D2CC3">
              <w:rPr>
                <w:rFonts w:ascii="Times New Roman" w:eastAsia="SimSun" w:hAnsi="Times New Roman"/>
                <w:bCs/>
                <w:sz w:val="24"/>
                <w:szCs w:val="24"/>
                <w:lang w:val="en-US" w:eastAsia="ru-RU"/>
              </w:rPr>
              <w:t xml:space="preserve">5 </w:t>
            </w:r>
            <w:r w:rsidRPr="008D2CC3">
              <w:rPr>
                <w:rFonts w:ascii="Times New Roman" w:eastAsia="SimSun" w:hAnsi="Times New Roman"/>
                <w:bCs/>
                <w:sz w:val="24"/>
                <w:szCs w:val="24"/>
                <w:lang w:eastAsia="ru-RU"/>
              </w:rPr>
              <w:t>«Исходно-разрешительная документация»</w:t>
            </w:r>
          </w:p>
        </w:tc>
        <w:tc>
          <w:tcPr>
            <w:tcW w:w="814" w:type="pct"/>
            <w:vAlign w:val="center"/>
          </w:tcPr>
          <w:p w:rsidR="00024D4C" w:rsidRPr="008D2CC3" w:rsidRDefault="00024D4C" w:rsidP="008510C9">
            <w:pPr>
              <w:tabs>
                <w:tab w:val="left" w:pos="5040"/>
              </w:tabs>
              <w:spacing w:after="0" w:line="240" w:lineRule="auto"/>
              <w:jc w:val="center"/>
              <w:rPr>
                <w:rFonts w:ascii="Times New Roman" w:eastAsia="SimSun" w:hAnsi="Times New Roman"/>
                <w:bCs/>
                <w:sz w:val="24"/>
                <w:szCs w:val="24"/>
                <w:lang w:eastAsia="ru-RU"/>
              </w:rPr>
            </w:pPr>
            <w:r w:rsidRPr="008D2CC3">
              <w:rPr>
                <w:rFonts w:ascii="Times New Roman" w:eastAsia="SimSun" w:hAnsi="Times New Roman"/>
                <w:bCs/>
                <w:sz w:val="24"/>
                <w:szCs w:val="24"/>
                <w:lang w:eastAsia="ru-RU"/>
              </w:rPr>
              <w:t>ДСП</w:t>
            </w:r>
          </w:p>
        </w:tc>
        <w:tc>
          <w:tcPr>
            <w:tcW w:w="718" w:type="pct"/>
            <w:vAlign w:val="center"/>
          </w:tcPr>
          <w:p w:rsidR="00024D4C" w:rsidRPr="00B43AFE" w:rsidRDefault="00024D4C" w:rsidP="008510C9">
            <w:pPr>
              <w:tabs>
                <w:tab w:val="left" w:pos="5040"/>
              </w:tabs>
              <w:spacing w:after="0" w:line="240" w:lineRule="auto"/>
              <w:jc w:val="both"/>
              <w:rPr>
                <w:rFonts w:ascii="Times New Roman" w:eastAsia="SimSun" w:hAnsi="Times New Roman"/>
                <w:bCs/>
                <w:sz w:val="24"/>
                <w:szCs w:val="24"/>
                <w:lang w:eastAsia="ru-RU"/>
              </w:rPr>
            </w:pPr>
            <w:r w:rsidRPr="008D2CC3">
              <w:rPr>
                <w:rFonts w:ascii="Times New Roman" w:hAnsi="Times New Roman"/>
                <w:sz w:val="24"/>
                <w:szCs w:val="24"/>
              </w:rPr>
              <w:t>47</w:t>
            </w:r>
            <w:r>
              <w:rPr>
                <w:rFonts w:ascii="Times New Roman" w:hAnsi="Times New Roman"/>
                <w:sz w:val="24"/>
                <w:szCs w:val="24"/>
              </w:rPr>
              <w:t>17</w:t>
            </w:r>
            <w:r w:rsidRPr="008D2CC3">
              <w:rPr>
                <w:rFonts w:ascii="Times New Roman" w:hAnsi="Times New Roman"/>
                <w:sz w:val="24"/>
                <w:szCs w:val="24"/>
              </w:rPr>
              <w:t>/205</w:t>
            </w:r>
          </w:p>
        </w:tc>
      </w:tr>
    </w:tbl>
    <w:p w:rsidR="00024D4C" w:rsidRDefault="00024D4C" w:rsidP="008510C9">
      <w:pPr>
        <w:keepNext/>
        <w:spacing w:before="240" w:after="60" w:line="240" w:lineRule="auto"/>
        <w:rPr>
          <w:rFonts w:ascii="Cambria" w:hAnsi="Cambria"/>
          <w:b/>
          <w:bCs/>
          <w:kern w:val="32"/>
          <w:sz w:val="32"/>
          <w:szCs w:val="32"/>
        </w:rPr>
      </w:pPr>
    </w:p>
    <w:p w:rsidR="00024D4C" w:rsidRPr="00210E2E" w:rsidRDefault="00024D4C" w:rsidP="008510C9">
      <w:pPr>
        <w:keepNext/>
        <w:spacing w:before="240" w:after="60" w:line="240" w:lineRule="auto"/>
        <w:rPr>
          <w:rFonts w:ascii="Cambria" w:hAnsi="Cambria"/>
          <w:b/>
          <w:bCs/>
          <w:kern w:val="32"/>
          <w:sz w:val="32"/>
          <w:szCs w:val="32"/>
        </w:rPr>
      </w:pPr>
      <w:r>
        <w:rPr>
          <w:rFonts w:ascii="Cambria" w:hAnsi="Cambria"/>
          <w:b/>
          <w:bCs/>
          <w:kern w:val="32"/>
          <w:sz w:val="32"/>
          <w:szCs w:val="32"/>
        </w:rPr>
        <w:br w:type="page"/>
      </w:r>
      <w:r w:rsidRPr="00210E2E">
        <w:rPr>
          <w:rFonts w:ascii="Cambria" w:hAnsi="Cambria"/>
          <w:b/>
          <w:bCs/>
          <w:kern w:val="32"/>
          <w:sz w:val="32"/>
          <w:szCs w:val="32"/>
        </w:rPr>
        <w:t>Состав исполнителей</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3120"/>
      </w:tblGrid>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Генеральный директор</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Финогенов А.В.</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 xml:space="preserve">Руководитель проекта </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Можгова О.В.</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Главный архитектор проекта</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Замотина И.А.</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Главный инженер проекта</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Холоднов А.С.</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Главный экономист</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Фролова О.А.</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Инженер по водоснабжению, водоотведению и инженерной подготовке</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Можгова О.В.</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Инженер по энергоснабжению, связи и ЧС</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Балашова А.С.</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Инженер-геолог</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Колесова Е.И.</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Инженер-транспортник</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Горохов Д.Е.</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Pr>
                <w:rFonts w:ascii="Times New Roman" w:hAnsi="Times New Roman"/>
                <w:sz w:val="26"/>
                <w:szCs w:val="26"/>
              </w:rPr>
              <w:t>Инженер-эколог</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Холоднов А.С.</w:t>
            </w:r>
          </w:p>
        </w:tc>
      </w:tr>
      <w:tr w:rsidR="00024D4C" w:rsidRPr="00FD7D58" w:rsidTr="00B43AFE">
        <w:tc>
          <w:tcPr>
            <w:tcW w:w="6062" w:type="dxa"/>
          </w:tcPr>
          <w:p w:rsidR="00024D4C" w:rsidRPr="00210E2E" w:rsidRDefault="00024D4C" w:rsidP="008510C9">
            <w:pPr>
              <w:spacing w:after="240" w:line="240" w:lineRule="auto"/>
              <w:rPr>
                <w:rFonts w:ascii="Times New Roman" w:hAnsi="Times New Roman"/>
                <w:sz w:val="26"/>
                <w:szCs w:val="26"/>
              </w:rPr>
            </w:pPr>
            <w:r w:rsidRPr="00210E2E">
              <w:rPr>
                <w:rFonts w:ascii="Times New Roman" w:hAnsi="Times New Roman"/>
                <w:sz w:val="26"/>
                <w:szCs w:val="26"/>
              </w:rPr>
              <w:t xml:space="preserve">Ведущий картограф </w:t>
            </w:r>
          </w:p>
        </w:tc>
        <w:tc>
          <w:tcPr>
            <w:tcW w:w="3120" w:type="dxa"/>
          </w:tcPr>
          <w:p w:rsidR="00024D4C" w:rsidRPr="00FD7D58" w:rsidRDefault="00024D4C" w:rsidP="008510C9">
            <w:pPr>
              <w:spacing w:after="240" w:line="240" w:lineRule="auto"/>
              <w:rPr>
                <w:rFonts w:ascii="Times New Roman" w:hAnsi="Times New Roman"/>
                <w:sz w:val="26"/>
                <w:szCs w:val="26"/>
              </w:rPr>
            </w:pPr>
            <w:r w:rsidRPr="00FD7D58">
              <w:rPr>
                <w:rFonts w:ascii="Times New Roman" w:hAnsi="Times New Roman"/>
                <w:sz w:val="26"/>
                <w:szCs w:val="26"/>
              </w:rPr>
              <w:t>Протасовская М.В.</w:t>
            </w:r>
          </w:p>
        </w:tc>
      </w:tr>
    </w:tbl>
    <w:p w:rsidR="00024D4C" w:rsidRDefault="00024D4C" w:rsidP="00C2427B">
      <w:pPr>
        <w:pStyle w:val="Heading1"/>
        <w:jc w:val="left"/>
        <w:rPr>
          <w:rFonts w:ascii="Times New Roman" w:hAnsi="Times New Roman"/>
        </w:rPr>
      </w:pPr>
      <w:r w:rsidRPr="00210E2E">
        <w:br w:type="page"/>
      </w:r>
      <w:bookmarkStart w:id="2" w:name="_Toc355011931"/>
      <w:r>
        <w:rPr>
          <w:rFonts w:ascii="Times New Roman" w:hAnsi="Times New Roman"/>
        </w:rPr>
        <w:t>список использованных сокращений</w:t>
      </w:r>
    </w:p>
    <w:p w:rsidR="00024D4C" w:rsidRDefault="00024D4C" w:rsidP="00C2427B">
      <w:pPr>
        <w:spacing w:after="0"/>
        <w:rPr>
          <w:rFonts w:ascii="Times New Roman" w:hAnsi="Times New Roman"/>
        </w:rPr>
      </w:pPr>
      <w:r>
        <w:rPr>
          <w:rFonts w:ascii="Times New Roman" w:hAnsi="Times New Roman"/>
        </w:rPr>
        <w:t xml:space="preserve">а/б </w:t>
      </w:r>
      <w:r>
        <w:rPr>
          <w:rFonts w:ascii="Times New Roman" w:hAnsi="Times New Roman"/>
        </w:rPr>
        <w:tab/>
      </w:r>
      <w:r>
        <w:rPr>
          <w:rFonts w:ascii="Times New Roman" w:hAnsi="Times New Roman"/>
        </w:rPr>
        <w:tab/>
        <w:t>- Асфальтобетонный</w:t>
      </w:r>
    </w:p>
    <w:p w:rsidR="00024D4C" w:rsidRDefault="00024D4C" w:rsidP="00C2427B">
      <w:pPr>
        <w:spacing w:after="0"/>
        <w:rPr>
          <w:rFonts w:ascii="Times New Roman" w:hAnsi="Times New Roman"/>
        </w:rPr>
      </w:pPr>
      <w:r>
        <w:rPr>
          <w:rFonts w:ascii="Times New Roman" w:hAnsi="Times New Roman"/>
        </w:rPr>
        <w:t xml:space="preserve">АЗС  </w:t>
      </w:r>
      <w:r>
        <w:rPr>
          <w:rFonts w:ascii="Times New Roman" w:hAnsi="Times New Roman"/>
        </w:rPr>
        <w:tab/>
      </w:r>
      <w:r>
        <w:rPr>
          <w:rFonts w:ascii="Times New Roman" w:hAnsi="Times New Roman"/>
        </w:rPr>
        <w:tab/>
        <w:t>- Автозаправочная станция</w:t>
      </w:r>
    </w:p>
    <w:p w:rsidR="00024D4C" w:rsidRDefault="00024D4C" w:rsidP="00C2427B">
      <w:pPr>
        <w:spacing w:after="0"/>
        <w:rPr>
          <w:rFonts w:ascii="Times New Roman" w:hAnsi="Times New Roman"/>
        </w:rPr>
      </w:pPr>
      <w:r>
        <w:rPr>
          <w:rFonts w:ascii="Times New Roman" w:hAnsi="Times New Roman"/>
        </w:rPr>
        <w:t>АТС</w:t>
      </w:r>
      <w:r>
        <w:rPr>
          <w:rFonts w:ascii="Times New Roman" w:hAnsi="Times New Roman"/>
        </w:rPr>
        <w:tab/>
      </w:r>
      <w:r>
        <w:rPr>
          <w:rFonts w:ascii="Times New Roman" w:hAnsi="Times New Roman"/>
        </w:rPr>
        <w:tab/>
        <w:t>- Автоматическая телефонная станция</w:t>
      </w:r>
    </w:p>
    <w:p w:rsidR="00024D4C" w:rsidRDefault="00024D4C" w:rsidP="00C2427B">
      <w:pPr>
        <w:spacing w:after="0"/>
        <w:rPr>
          <w:rFonts w:ascii="Times New Roman" w:hAnsi="Times New Roman"/>
        </w:rPr>
      </w:pPr>
      <w:r>
        <w:rPr>
          <w:rFonts w:ascii="Times New Roman" w:hAnsi="Times New Roman"/>
        </w:rPr>
        <w:t xml:space="preserve">АЦ </w:t>
      </w:r>
      <w:r>
        <w:rPr>
          <w:rFonts w:ascii="Times New Roman" w:hAnsi="Times New Roman"/>
        </w:rPr>
        <w:tab/>
      </w:r>
      <w:r>
        <w:rPr>
          <w:rFonts w:ascii="Times New Roman" w:hAnsi="Times New Roman"/>
        </w:rPr>
        <w:tab/>
        <w:t>- Автоцистерна</w:t>
      </w:r>
    </w:p>
    <w:p w:rsidR="00024D4C" w:rsidRDefault="00024D4C" w:rsidP="00C2427B">
      <w:pPr>
        <w:spacing w:after="0"/>
        <w:rPr>
          <w:rFonts w:ascii="Times New Roman" w:hAnsi="Times New Roman"/>
        </w:rPr>
      </w:pPr>
      <w:r>
        <w:rPr>
          <w:rFonts w:ascii="Times New Roman" w:hAnsi="Times New Roman"/>
        </w:rPr>
        <w:t xml:space="preserve">АЭС </w:t>
      </w:r>
      <w:r>
        <w:rPr>
          <w:rFonts w:ascii="Times New Roman" w:hAnsi="Times New Roman"/>
        </w:rPr>
        <w:tab/>
      </w:r>
      <w:r>
        <w:rPr>
          <w:rFonts w:ascii="Times New Roman" w:hAnsi="Times New Roman"/>
        </w:rPr>
        <w:tab/>
        <w:t>- Атомная электростанция</w:t>
      </w:r>
    </w:p>
    <w:p w:rsidR="00024D4C" w:rsidRDefault="00024D4C" w:rsidP="00C2427B">
      <w:pPr>
        <w:spacing w:after="0"/>
        <w:rPr>
          <w:rFonts w:ascii="Times New Roman" w:hAnsi="Times New Roman"/>
        </w:rPr>
      </w:pPr>
      <w:r>
        <w:rPr>
          <w:rFonts w:ascii="Times New Roman" w:hAnsi="Times New Roman"/>
        </w:rPr>
        <w:t>б/м</w:t>
      </w:r>
      <w:r>
        <w:rPr>
          <w:rFonts w:ascii="Times New Roman" w:hAnsi="Times New Roman"/>
        </w:rPr>
        <w:tab/>
      </w:r>
      <w:r>
        <w:rPr>
          <w:rFonts w:ascii="Times New Roman" w:hAnsi="Times New Roman"/>
        </w:rPr>
        <w:tab/>
        <w:t>- Без масштаба</w:t>
      </w:r>
    </w:p>
    <w:p w:rsidR="00024D4C" w:rsidRDefault="00024D4C" w:rsidP="00C2427B">
      <w:pPr>
        <w:spacing w:after="0"/>
        <w:rPr>
          <w:rFonts w:ascii="Times New Roman" w:hAnsi="Times New Roman"/>
        </w:rPr>
      </w:pPr>
      <w:r>
        <w:rPr>
          <w:rFonts w:ascii="Times New Roman" w:hAnsi="Times New Roman"/>
        </w:rPr>
        <w:t xml:space="preserve">БПК </w:t>
      </w:r>
      <w:r>
        <w:rPr>
          <w:rFonts w:ascii="Times New Roman" w:hAnsi="Times New Roman"/>
        </w:rPr>
        <w:tab/>
      </w:r>
      <w:r>
        <w:rPr>
          <w:rFonts w:ascii="Times New Roman" w:hAnsi="Times New Roman"/>
        </w:rPr>
        <w:tab/>
        <w:t>- Биохимическое потребление кислорода</w:t>
      </w:r>
    </w:p>
    <w:p w:rsidR="00024D4C" w:rsidRDefault="00024D4C" w:rsidP="00C2427B">
      <w:pPr>
        <w:spacing w:after="0"/>
        <w:rPr>
          <w:rFonts w:ascii="Times New Roman" w:hAnsi="Times New Roman"/>
        </w:rPr>
      </w:pPr>
      <w:r>
        <w:rPr>
          <w:rFonts w:ascii="Times New Roman" w:hAnsi="Times New Roman"/>
        </w:rPr>
        <w:t xml:space="preserve">в т.ч. </w:t>
      </w:r>
      <w:r>
        <w:rPr>
          <w:rFonts w:ascii="Times New Roman" w:hAnsi="Times New Roman"/>
        </w:rPr>
        <w:tab/>
      </w:r>
      <w:r>
        <w:rPr>
          <w:rFonts w:ascii="Times New Roman" w:hAnsi="Times New Roman"/>
        </w:rPr>
        <w:tab/>
        <w:t>- В том числе</w:t>
      </w:r>
    </w:p>
    <w:p w:rsidR="00024D4C" w:rsidRDefault="00024D4C" w:rsidP="00C2427B">
      <w:pPr>
        <w:spacing w:after="0"/>
        <w:rPr>
          <w:rFonts w:ascii="Times New Roman" w:hAnsi="Times New Roman"/>
        </w:rPr>
      </w:pPr>
      <w:r>
        <w:rPr>
          <w:rFonts w:ascii="Times New Roman" w:hAnsi="Times New Roman"/>
        </w:rPr>
        <w:t xml:space="preserve">г. </w:t>
      </w:r>
      <w:r>
        <w:rPr>
          <w:rFonts w:ascii="Times New Roman" w:hAnsi="Times New Roman"/>
        </w:rPr>
        <w:tab/>
      </w:r>
      <w:r>
        <w:rPr>
          <w:rFonts w:ascii="Times New Roman" w:hAnsi="Times New Roman"/>
        </w:rPr>
        <w:tab/>
        <w:t>- Год</w:t>
      </w:r>
    </w:p>
    <w:p w:rsidR="00024D4C" w:rsidRDefault="00024D4C" w:rsidP="00C2427B">
      <w:pPr>
        <w:spacing w:after="0"/>
        <w:rPr>
          <w:rFonts w:ascii="Times New Roman" w:hAnsi="Times New Roman"/>
        </w:rPr>
      </w:pPr>
      <w:r>
        <w:rPr>
          <w:rFonts w:ascii="Times New Roman" w:hAnsi="Times New Roman"/>
        </w:rPr>
        <w:t>га</w:t>
      </w:r>
      <w:r>
        <w:rPr>
          <w:rFonts w:ascii="Times New Roman" w:hAnsi="Times New Roman"/>
        </w:rPr>
        <w:tab/>
      </w:r>
      <w:r>
        <w:rPr>
          <w:rFonts w:ascii="Times New Roman" w:hAnsi="Times New Roman"/>
        </w:rPr>
        <w:tab/>
        <w:t>- Гектар</w:t>
      </w:r>
    </w:p>
    <w:p w:rsidR="00024D4C" w:rsidRDefault="00024D4C" w:rsidP="00C2427B">
      <w:pPr>
        <w:spacing w:after="0"/>
        <w:rPr>
          <w:rFonts w:ascii="Times New Roman" w:hAnsi="Times New Roman"/>
        </w:rPr>
      </w:pPr>
      <w:r>
        <w:rPr>
          <w:rFonts w:ascii="Times New Roman" w:hAnsi="Times New Roman"/>
        </w:rPr>
        <w:t xml:space="preserve">Гкал/час  </w:t>
      </w:r>
      <w:r>
        <w:rPr>
          <w:rFonts w:ascii="Times New Roman" w:hAnsi="Times New Roman"/>
        </w:rPr>
        <w:tab/>
        <w:t>- Гигакалорий в час</w:t>
      </w:r>
    </w:p>
    <w:p w:rsidR="00024D4C" w:rsidRDefault="00024D4C" w:rsidP="00C2427B">
      <w:pPr>
        <w:spacing w:after="0"/>
        <w:rPr>
          <w:rFonts w:ascii="Times New Roman" w:hAnsi="Times New Roman"/>
        </w:rPr>
      </w:pPr>
      <w:r>
        <w:rPr>
          <w:rFonts w:ascii="Times New Roman" w:hAnsi="Times New Roman"/>
        </w:rPr>
        <w:t xml:space="preserve">ГО </w:t>
      </w:r>
      <w:r>
        <w:rPr>
          <w:rFonts w:ascii="Times New Roman" w:hAnsi="Times New Roman"/>
        </w:rPr>
        <w:tab/>
      </w:r>
      <w:r>
        <w:rPr>
          <w:rFonts w:ascii="Times New Roman" w:hAnsi="Times New Roman"/>
        </w:rPr>
        <w:tab/>
        <w:t>- Гражданская оборона</w:t>
      </w:r>
    </w:p>
    <w:p w:rsidR="00024D4C" w:rsidRDefault="00024D4C" w:rsidP="00C2427B">
      <w:pPr>
        <w:spacing w:after="0"/>
        <w:rPr>
          <w:rFonts w:ascii="Times New Roman" w:hAnsi="Times New Roman"/>
        </w:rPr>
      </w:pPr>
      <w:r>
        <w:rPr>
          <w:rFonts w:ascii="Times New Roman" w:hAnsi="Times New Roman"/>
        </w:rPr>
        <w:t xml:space="preserve">ГРС </w:t>
      </w:r>
      <w:r>
        <w:rPr>
          <w:rFonts w:ascii="Times New Roman" w:hAnsi="Times New Roman"/>
        </w:rPr>
        <w:tab/>
      </w:r>
      <w:r>
        <w:rPr>
          <w:rFonts w:ascii="Times New Roman" w:hAnsi="Times New Roman"/>
        </w:rPr>
        <w:tab/>
        <w:t>- Газораспределительная станция</w:t>
      </w:r>
    </w:p>
    <w:p w:rsidR="00024D4C" w:rsidRDefault="00024D4C" w:rsidP="00C2427B">
      <w:pPr>
        <w:spacing w:after="0"/>
        <w:rPr>
          <w:rFonts w:ascii="Times New Roman" w:hAnsi="Times New Roman"/>
        </w:rPr>
      </w:pPr>
      <w:r>
        <w:rPr>
          <w:rFonts w:ascii="Times New Roman" w:hAnsi="Times New Roman"/>
        </w:rPr>
        <w:t xml:space="preserve">ГУ </w:t>
      </w:r>
      <w:r>
        <w:rPr>
          <w:rFonts w:ascii="Times New Roman" w:hAnsi="Times New Roman"/>
        </w:rPr>
        <w:tab/>
      </w:r>
      <w:r>
        <w:rPr>
          <w:rFonts w:ascii="Times New Roman" w:hAnsi="Times New Roman"/>
        </w:rPr>
        <w:tab/>
        <w:t>- Государственное учреждение</w:t>
      </w:r>
    </w:p>
    <w:p w:rsidR="00024D4C" w:rsidRDefault="00024D4C" w:rsidP="00C2427B">
      <w:pPr>
        <w:spacing w:after="0"/>
        <w:rPr>
          <w:rFonts w:ascii="Times New Roman" w:hAnsi="Times New Roman"/>
        </w:rPr>
      </w:pPr>
      <w:r>
        <w:rPr>
          <w:rFonts w:ascii="Times New Roman" w:hAnsi="Times New Roman"/>
        </w:rPr>
        <w:t xml:space="preserve">дБ </w:t>
      </w:r>
      <w:r>
        <w:rPr>
          <w:rFonts w:ascii="Times New Roman" w:hAnsi="Times New Roman"/>
        </w:rPr>
        <w:tab/>
      </w:r>
      <w:r>
        <w:rPr>
          <w:rFonts w:ascii="Times New Roman" w:hAnsi="Times New Roman"/>
        </w:rPr>
        <w:tab/>
        <w:t>- Децибел</w:t>
      </w:r>
    </w:p>
    <w:p w:rsidR="00024D4C" w:rsidRDefault="00024D4C" w:rsidP="00C2427B">
      <w:pPr>
        <w:spacing w:after="0"/>
        <w:rPr>
          <w:rFonts w:ascii="Times New Roman" w:hAnsi="Times New Roman"/>
        </w:rPr>
      </w:pPr>
      <w:r>
        <w:rPr>
          <w:rFonts w:ascii="Times New Roman" w:hAnsi="Times New Roman"/>
        </w:rPr>
        <w:t xml:space="preserve">долл. </w:t>
      </w:r>
      <w:r>
        <w:rPr>
          <w:rFonts w:ascii="Times New Roman" w:hAnsi="Times New Roman"/>
        </w:rPr>
        <w:tab/>
      </w:r>
      <w:r>
        <w:rPr>
          <w:rFonts w:ascii="Times New Roman" w:hAnsi="Times New Roman"/>
        </w:rPr>
        <w:tab/>
        <w:t>- Долларов</w:t>
      </w:r>
    </w:p>
    <w:p w:rsidR="00024D4C" w:rsidRDefault="00024D4C" w:rsidP="00C2427B">
      <w:pPr>
        <w:spacing w:after="0"/>
        <w:rPr>
          <w:rFonts w:ascii="Times New Roman" w:hAnsi="Times New Roman"/>
        </w:rPr>
      </w:pPr>
      <w:r>
        <w:rPr>
          <w:rFonts w:ascii="Times New Roman" w:hAnsi="Times New Roman"/>
        </w:rPr>
        <w:t xml:space="preserve">ДСП </w:t>
      </w:r>
      <w:r>
        <w:rPr>
          <w:rFonts w:ascii="Times New Roman" w:hAnsi="Times New Roman"/>
        </w:rPr>
        <w:tab/>
      </w:r>
      <w:r>
        <w:rPr>
          <w:rFonts w:ascii="Times New Roman" w:hAnsi="Times New Roman"/>
        </w:rPr>
        <w:tab/>
        <w:t>- Для служебного пользования</w:t>
      </w:r>
    </w:p>
    <w:p w:rsidR="00024D4C" w:rsidRDefault="00024D4C" w:rsidP="00C2427B">
      <w:pPr>
        <w:spacing w:after="0"/>
        <w:rPr>
          <w:rFonts w:ascii="Times New Roman" w:hAnsi="Times New Roman"/>
        </w:rPr>
      </w:pPr>
      <w:r>
        <w:rPr>
          <w:rFonts w:ascii="Times New Roman" w:hAnsi="Times New Roman"/>
        </w:rPr>
        <w:t>ДЦП</w:t>
      </w:r>
      <w:r>
        <w:rPr>
          <w:rFonts w:ascii="Times New Roman" w:hAnsi="Times New Roman"/>
        </w:rPr>
        <w:tab/>
      </w:r>
      <w:r>
        <w:rPr>
          <w:rFonts w:ascii="Times New Roman" w:hAnsi="Times New Roman"/>
        </w:rPr>
        <w:tab/>
        <w:t>- Долгосрочная целевая программа</w:t>
      </w:r>
    </w:p>
    <w:p w:rsidR="00024D4C" w:rsidRDefault="00024D4C" w:rsidP="00C2427B">
      <w:pPr>
        <w:spacing w:after="0"/>
        <w:rPr>
          <w:rFonts w:ascii="Times New Roman" w:hAnsi="Times New Roman"/>
        </w:rPr>
      </w:pPr>
      <w:r>
        <w:rPr>
          <w:rFonts w:ascii="Times New Roman" w:hAnsi="Times New Roman"/>
        </w:rPr>
        <w:t xml:space="preserve">ЗАО </w:t>
      </w:r>
      <w:r>
        <w:rPr>
          <w:rFonts w:ascii="Times New Roman" w:hAnsi="Times New Roman"/>
        </w:rPr>
        <w:tab/>
      </w:r>
      <w:r>
        <w:rPr>
          <w:rFonts w:ascii="Times New Roman" w:hAnsi="Times New Roman"/>
        </w:rPr>
        <w:tab/>
        <w:t>- Закрытое акционерное общество</w:t>
      </w:r>
    </w:p>
    <w:p w:rsidR="00024D4C" w:rsidRDefault="00024D4C" w:rsidP="00C2427B">
      <w:pPr>
        <w:spacing w:after="0"/>
        <w:rPr>
          <w:rFonts w:ascii="Times New Roman" w:hAnsi="Times New Roman"/>
        </w:rPr>
      </w:pPr>
      <w:r>
        <w:rPr>
          <w:rFonts w:ascii="Times New Roman" w:hAnsi="Times New Roman"/>
        </w:rPr>
        <w:t xml:space="preserve">ЗСО </w:t>
      </w:r>
      <w:r>
        <w:rPr>
          <w:rFonts w:ascii="Times New Roman" w:hAnsi="Times New Roman"/>
        </w:rPr>
        <w:tab/>
      </w:r>
      <w:r>
        <w:rPr>
          <w:rFonts w:ascii="Times New Roman" w:hAnsi="Times New Roman"/>
        </w:rPr>
        <w:tab/>
        <w:t>- Зона санитарной охраны</w:t>
      </w:r>
    </w:p>
    <w:p w:rsidR="00024D4C" w:rsidRDefault="00024D4C" w:rsidP="00C2427B">
      <w:pPr>
        <w:spacing w:after="0"/>
        <w:rPr>
          <w:rFonts w:ascii="Times New Roman" w:hAnsi="Times New Roman"/>
        </w:rPr>
      </w:pPr>
      <w:r>
        <w:rPr>
          <w:rFonts w:ascii="Times New Roman" w:hAnsi="Times New Roman"/>
        </w:rPr>
        <w:t xml:space="preserve">Инв. № </w:t>
      </w:r>
      <w:r>
        <w:rPr>
          <w:rFonts w:ascii="Times New Roman" w:hAnsi="Times New Roman"/>
        </w:rPr>
        <w:tab/>
        <w:t>- Инвентарный номер</w:t>
      </w:r>
    </w:p>
    <w:p w:rsidR="00024D4C" w:rsidRDefault="00024D4C" w:rsidP="00C2427B">
      <w:pPr>
        <w:spacing w:after="0"/>
        <w:rPr>
          <w:rFonts w:ascii="Times New Roman" w:hAnsi="Times New Roman"/>
        </w:rPr>
      </w:pPr>
      <w:r>
        <w:rPr>
          <w:rFonts w:ascii="Times New Roman" w:hAnsi="Times New Roman"/>
        </w:rPr>
        <w:t xml:space="preserve">ИТМ </w:t>
      </w:r>
      <w:r>
        <w:rPr>
          <w:rFonts w:ascii="Times New Roman" w:hAnsi="Times New Roman"/>
        </w:rPr>
        <w:tab/>
      </w:r>
      <w:r>
        <w:rPr>
          <w:rFonts w:ascii="Times New Roman" w:hAnsi="Times New Roman"/>
        </w:rPr>
        <w:tab/>
        <w:t>- Инженерно-технические мероприятия</w:t>
      </w:r>
    </w:p>
    <w:p w:rsidR="00024D4C" w:rsidRDefault="00024D4C" w:rsidP="00C2427B">
      <w:pPr>
        <w:spacing w:after="0"/>
        <w:rPr>
          <w:rFonts w:ascii="Times New Roman" w:hAnsi="Times New Roman"/>
        </w:rPr>
      </w:pPr>
      <w:r>
        <w:rPr>
          <w:rFonts w:ascii="Times New Roman" w:hAnsi="Times New Roman"/>
        </w:rPr>
        <w:t xml:space="preserve">ИТП </w:t>
      </w:r>
      <w:r>
        <w:rPr>
          <w:rFonts w:ascii="Times New Roman" w:hAnsi="Times New Roman"/>
        </w:rPr>
        <w:tab/>
      </w:r>
      <w:r>
        <w:rPr>
          <w:rFonts w:ascii="Times New Roman" w:hAnsi="Times New Roman"/>
        </w:rPr>
        <w:tab/>
        <w:t>- Институт территориального планирования</w:t>
      </w:r>
    </w:p>
    <w:p w:rsidR="00024D4C" w:rsidRDefault="00024D4C" w:rsidP="00C2427B">
      <w:pPr>
        <w:spacing w:after="0"/>
        <w:rPr>
          <w:rFonts w:ascii="Times New Roman" w:hAnsi="Times New Roman"/>
        </w:rPr>
      </w:pPr>
      <w:r>
        <w:rPr>
          <w:rFonts w:ascii="Times New Roman" w:hAnsi="Times New Roman"/>
        </w:rPr>
        <w:t xml:space="preserve">КРС </w:t>
      </w:r>
      <w:r>
        <w:rPr>
          <w:rFonts w:ascii="Times New Roman" w:hAnsi="Times New Roman"/>
        </w:rPr>
        <w:tab/>
      </w:r>
      <w:r>
        <w:rPr>
          <w:rFonts w:ascii="Times New Roman" w:hAnsi="Times New Roman"/>
        </w:rPr>
        <w:tab/>
        <w:t>- Крупный рогатый скот</w:t>
      </w:r>
    </w:p>
    <w:p w:rsidR="00024D4C" w:rsidRDefault="00024D4C" w:rsidP="00C2427B">
      <w:pPr>
        <w:spacing w:after="0"/>
        <w:rPr>
          <w:rFonts w:ascii="Times New Roman" w:hAnsi="Times New Roman"/>
        </w:rPr>
      </w:pPr>
      <w:r>
        <w:rPr>
          <w:rFonts w:ascii="Times New Roman" w:hAnsi="Times New Roman"/>
        </w:rPr>
        <w:t xml:space="preserve">КФХ </w:t>
      </w:r>
      <w:r>
        <w:rPr>
          <w:rFonts w:ascii="Times New Roman" w:hAnsi="Times New Roman"/>
        </w:rPr>
        <w:tab/>
      </w:r>
      <w:r>
        <w:rPr>
          <w:rFonts w:ascii="Times New Roman" w:hAnsi="Times New Roman"/>
        </w:rPr>
        <w:tab/>
        <w:t>- Крестьянско-фермерское хозяйство</w:t>
      </w:r>
    </w:p>
    <w:p w:rsidR="00024D4C" w:rsidRDefault="00024D4C" w:rsidP="00C2427B">
      <w:pPr>
        <w:spacing w:after="0"/>
        <w:rPr>
          <w:rFonts w:ascii="Times New Roman" w:hAnsi="Times New Roman"/>
        </w:rPr>
      </w:pPr>
      <w:r>
        <w:rPr>
          <w:rFonts w:ascii="Times New Roman" w:hAnsi="Times New Roman"/>
        </w:rPr>
        <w:t xml:space="preserve">ЛОГКУ </w:t>
      </w:r>
      <w:r>
        <w:rPr>
          <w:rFonts w:ascii="Times New Roman" w:hAnsi="Times New Roman"/>
        </w:rPr>
        <w:tab/>
        <w:t>- Ленинградское областное государственное казенное учреждение</w:t>
      </w:r>
    </w:p>
    <w:p w:rsidR="00024D4C" w:rsidRDefault="00024D4C" w:rsidP="00C2427B">
      <w:pPr>
        <w:spacing w:after="0"/>
        <w:rPr>
          <w:rFonts w:ascii="Times New Roman" w:hAnsi="Times New Roman"/>
        </w:rPr>
      </w:pPr>
      <w:r>
        <w:rPr>
          <w:rFonts w:ascii="Times New Roman" w:hAnsi="Times New Roman"/>
        </w:rPr>
        <w:t xml:space="preserve">ЛЭП </w:t>
      </w:r>
      <w:r>
        <w:rPr>
          <w:rFonts w:ascii="Times New Roman" w:hAnsi="Times New Roman"/>
        </w:rPr>
        <w:tab/>
      </w:r>
      <w:r>
        <w:rPr>
          <w:rFonts w:ascii="Times New Roman" w:hAnsi="Times New Roman"/>
        </w:rPr>
        <w:tab/>
        <w:t>- Линия электропередачи</w:t>
      </w:r>
    </w:p>
    <w:p w:rsidR="00024D4C" w:rsidRDefault="00024D4C" w:rsidP="00C2427B">
      <w:pPr>
        <w:spacing w:after="0"/>
        <w:rPr>
          <w:rFonts w:ascii="Times New Roman" w:hAnsi="Times New Roman"/>
        </w:rPr>
      </w:pPr>
      <w:r>
        <w:rPr>
          <w:rFonts w:ascii="Times New Roman" w:hAnsi="Times New Roman"/>
        </w:rPr>
        <w:t xml:space="preserve">М. </w:t>
      </w:r>
      <w:r>
        <w:rPr>
          <w:rFonts w:ascii="Times New Roman" w:hAnsi="Times New Roman"/>
        </w:rPr>
        <w:tab/>
      </w:r>
      <w:r>
        <w:rPr>
          <w:rFonts w:ascii="Times New Roman" w:hAnsi="Times New Roman"/>
        </w:rPr>
        <w:tab/>
        <w:t>- Москва</w:t>
      </w:r>
    </w:p>
    <w:p w:rsidR="00024D4C" w:rsidRDefault="00024D4C" w:rsidP="00C2427B">
      <w:pPr>
        <w:spacing w:after="0"/>
        <w:rPr>
          <w:rFonts w:ascii="Times New Roman" w:hAnsi="Times New Roman"/>
        </w:rPr>
      </w:pPr>
      <w:r>
        <w:rPr>
          <w:rFonts w:ascii="Times New Roman" w:hAnsi="Times New Roman"/>
        </w:rPr>
        <w:t xml:space="preserve">МВА </w:t>
      </w:r>
      <w:r>
        <w:rPr>
          <w:rFonts w:ascii="Times New Roman" w:hAnsi="Times New Roman"/>
        </w:rPr>
        <w:tab/>
      </w:r>
      <w:r>
        <w:rPr>
          <w:rFonts w:ascii="Times New Roman" w:hAnsi="Times New Roman"/>
        </w:rPr>
        <w:tab/>
        <w:t>- Мегавольт-ампер</w:t>
      </w:r>
    </w:p>
    <w:p w:rsidR="00024D4C" w:rsidRDefault="00024D4C" w:rsidP="00C2427B">
      <w:pPr>
        <w:spacing w:after="0"/>
        <w:rPr>
          <w:rFonts w:ascii="Times New Roman" w:hAnsi="Times New Roman"/>
        </w:rPr>
      </w:pPr>
      <w:r>
        <w:rPr>
          <w:rFonts w:ascii="Times New Roman" w:hAnsi="Times New Roman"/>
        </w:rPr>
        <w:t xml:space="preserve">МИС </w:t>
      </w:r>
      <w:r>
        <w:rPr>
          <w:rFonts w:ascii="Times New Roman" w:hAnsi="Times New Roman"/>
        </w:rPr>
        <w:tab/>
      </w:r>
      <w:r>
        <w:rPr>
          <w:rFonts w:ascii="Times New Roman" w:hAnsi="Times New Roman"/>
        </w:rPr>
        <w:tab/>
        <w:t>- Машиноиспытательная станция</w:t>
      </w:r>
    </w:p>
    <w:p w:rsidR="00024D4C" w:rsidRDefault="00024D4C" w:rsidP="00C2427B">
      <w:pPr>
        <w:spacing w:after="0"/>
        <w:rPr>
          <w:rFonts w:ascii="Times New Roman" w:hAnsi="Times New Roman"/>
        </w:rPr>
      </w:pPr>
      <w:r>
        <w:rPr>
          <w:rFonts w:ascii="Times New Roman" w:hAnsi="Times New Roman"/>
        </w:rPr>
        <w:t xml:space="preserve">мкР/ч </w:t>
      </w:r>
      <w:r>
        <w:rPr>
          <w:rFonts w:ascii="Times New Roman" w:hAnsi="Times New Roman"/>
        </w:rPr>
        <w:tab/>
      </w:r>
      <w:r>
        <w:rPr>
          <w:rFonts w:ascii="Times New Roman" w:hAnsi="Times New Roman"/>
        </w:rPr>
        <w:tab/>
        <w:t xml:space="preserve">- Микрорентген в час </w:t>
      </w:r>
    </w:p>
    <w:p w:rsidR="00024D4C" w:rsidRDefault="00024D4C" w:rsidP="00C2427B">
      <w:pPr>
        <w:spacing w:after="0"/>
        <w:rPr>
          <w:rFonts w:ascii="Times New Roman" w:hAnsi="Times New Roman"/>
        </w:rPr>
      </w:pPr>
      <w:r>
        <w:rPr>
          <w:rFonts w:ascii="Times New Roman" w:hAnsi="Times New Roman"/>
        </w:rPr>
        <w:t>млн.</w:t>
      </w:r>
      <w:r>
        <w:rPr>
          <w:rFonts w:ascii="Times New Roman" w:hAnsi="Times New Roman"/>
        </w:rPr>
        <w:tab/>
      </w:r>
      <w:r>
        <w:rPr>
          <w:rFonts w:ascii="Times New Roman" w:hAnsi="Times New Roman"/>
        </w:rPr>
        <w:tab/>
        <w:t>- Миллион</w:t>
      </w:r>
    </w:p>
    <w:p w:rsidR="00024D4C" w:rsidRDefault="00024D4C" w:rsidP="00C2427B">
      <w:pPr>
        <w:spacing w:after="0"/>
        <w:rPr>
          <w:rFonts w:ascii="Times New Roman" w:hAnsi="Times New Roman"/>
        </w:rPr>
      </w:pPr>
      <w:r>
        <w:rPr>
          <w:rFonts w:ascii="Times New Roman" w:hAnsi="Times New Roman"/>
        </w:rPr>
        <w:t>МСК</w:t>
      </w:r>
      <w:r>
        <w:rPr>
          <w:rFonts w:ascii="Times New Roman" w:hAnsi="Times New Roman"/>
        </w:rPr>
        <w:tab/>
      </w:r>
      <w:r>
        <w:rPr>
          <w:rFonts w:ascii="Times New Roman" w:hAnsi="Times New Roman"/>
        </w:rPr>
        <w:tab/>
        <w:t>- Местная система координат</w:t>
      </w:r>
    </w:p>
    <w:p w:rsidR="00024D4C" w:rsidRDefault="00024D4C" w:rsidP="00C2427B">
      <w:pPr>
        <w:spacing w:after="0"/>
        <w:rPr>
          <w:rFonts w:ascii="Times New Roman" w:hAnsi="Times New Roman"/>
        </w:rPr>
      </w:pPr>
      <w:r>
        <w:rPr>
          <w:rFonts w:ascii="Times New Roman" w:hAnsi="Times New Roman"/>
        </w:rPr>
        <w:t>МЭС</w:t>
      </w:r>
      <w:r>
        <w:rPr>
          <w:rFonts w:ascii="Times New Roman" w:hAnsi="Times New Roman"/>
        </w:rPr>
        <w:tab/>
      </w:r>
      <w:r>
        <w:rPr>
          <w:rFonts w:ascii="Times New Roman" w:hAnsi="Times New Roman"/>
        </w:rPr>
        <w:tab/>
        <w:t>- Магистральные электрические сети</w:t>
      </w:r>
    </w:p>
    <w:p w:rsidR="00024D4C" w:rsidRDefault="00024D4C" w:rsidP="00C2427B">
      <w:pPr>
        <w:spacing w:after="0"/>
        <w:rPr>
          <w:rFonts w:ascii="Times New Roman" w:hAnsi="Times New Roman"/>
        </w:rPr>
      </w:pPr>
      <w:r>
        <w:rPr>
          <w:rFonts w:ascii="Times New Roman" w:hAnsi="Times New Roman"/>
        </w:rPr>
        <w:t xml:space="preserve">н/д </w:t>
      </w:r>
      <w:r>
        <w:rPr>
          <w:rFonts w:ascii="Times New Roman" w:hAnsi="Times New Roman"/>
        </w:rPr>
        <w:tab/>
      </w:r>
      <w:r>
        <w:rPr>
          <w:rFonts w:ascii="Times New Roman" w:hAnsi="Times New Roman"/>
        </w:rPr>
        <w:tab/>
        <w:t>- Нет данных</w:t>
      </w:r>
    </w:p>
    <w:p w:rsidR="00024D4C" w:rsidRDefault="00024D4C" w:rsidP="00C2427B">
      <w:pPr>
        <w:spacing w:after="0"/>
        <w:rPr>
          <w:rFonts w:ascii="Times New Roman" w:hAnsi="Times New Roman"/>
        </w:rPr>
      </w:pPr>
      <w:r>
        <w:rPr>
          <w:rFonts w:ascii="Times New Roman" w:hAnsi="Times New Roman"/>
        </w:rPr>
        <w:t xml:space="preserve">НПО </w:t>
      </w:r>
      <w:r>
        <w:rPr>
          <w:rFonts w:ascii="Times New Roman" w:hAnsi="Times New Roman"/>
        </w:rPr>
        <w:tab/>
      </w:r>
      <w:r>
        <w:rPr>
          <w:rFonts w:ascii="Times New Roman" w:hAnsi="Times New Roman"/>
        </w:rPr>
        <w:tab/>
        <w:t>- Научно-производственное объединение</w:t>
      </w:r>
    </w:p>
    <w:p w:rsidR="00024D4C" w:rsidRDefault="00024D4C" w:rsidP="00C2427B">
      <w:pPr>
        <w:spacing w:after="0"/>
        <w:rPr>
          <w:rFonts w:ascii="Times New Roman" w:hAnsi="Times New Roman"/>
        </w:rPr>
      </w:pPr>
      <w:r>
        <w:rPr>
          <w:rFonts w:ascii="Times New Roman" w:hAnsi="Times New Roman"/>
        </w:rPr>
        <w:t xml:space="preserve">НС </w:t>
      </w:r>
      <w:r>
        <w:rPr>
          <w:rFonts w:ascii="Times New Roman" w:hAnsi="Times New Roman"/>
        </w:rPr>
        <w:tab/>
      </w:r>
      <w:r>
        <w:rPr>
          <w:rFonts w:ascii="Times New Roman" w:hAnsi="Times New Roman"/>
        </w:rPr>
        <w:tab/>
        <w:t>- Не секретно</w:t>
      </w:r>
    </w:p>
    <w:p w:rsidR="00024D4C" w:rsidRDefault="00024D4C" w:rsidP="00C2427B">
      <w:pPr>
        <w:spacing w:after="0"/>
        <w:rPr>
          <w:rFonts w:ascii="Times New Roman" w:hAnsi="Times New Roman"/>
        </w:rPr>
      </w:pPr>
      <w:r>
        <w:rPr>
          <w:rFonts w:ascii="Times New Roman" w:hAnsi="Times New Roman"/>
        </w:rPr>
        <w:t>ОАО</w:t>
      </w:r>
      <w:r>
        <w:rPr>
          <w:rFonts w:ascii="Times New Roman" w:hAnsi="Times New Roman"/>
        </w:rPr>
        <w:tab/>
      </w:r>
      <w:r>
        <w:rPr>
          <w:rFonts w:ascii="Times New Roman" w:hAnsi="Times New Roman"/>
        </w:rPr>
        <w:tab/>
        <w:t>- Открытое акционерное общество</w:t>
      </w:r>
    </w:p>
    <w:p w:rsidR="00024D4C" w:rsidRDefault="00024D4C" w:rsidP="00C2427B">
      <w:pPr>
        <w:spacing w:after="0"/>
        <w:rPr>
          <w:rFonts w:ascii="Times New Roman" w:hAnsi="Times New Roman"/>
        </w:rPr>
      </w:pPr>
      <w:r>
        <w:rPr>
          <w:rFonts w:ascii="Times New Roman" w:hAnsi="Times New Roman"/>
        </w:rPr>
        <w:t xml:space="preserve">ООО </w:t>
      </w:r>
      <w:r>
        <w:rPr>
          <w:rFonts w:ascii="Times New Roman" w:hAnsi="Times New Roman"/>
        </w:rPr>
        <w:tab/>
      </w:r>
      <w:r>
        <w:rPr>
          <w:rFonts w:ascii="Times New Roman" w:hAnsi="Times New Roman"/>
        </w:rPr>
        <w:tab/>
        <w:t>- Общество с ограниченной ответственностью</w:t>
      </w:r>
    </w:p>
    <w:p w:rsidR="00024D4C" w:rsidRDefault="00024D4C" w:rsidP="00C2427B">
      <w:pPr>
        <w:spacing w:after="0"/>
        <w:rPr>
          <w:rFonts w:ascii="Times New Roman" w:hAnsi="Times New Roman"/>
        </w:rPr>
      </w:pPr>
      <w:r>
        <w:rPr>
          <w:rFonts w:ascii="Times New Roman" w:hAnsi="Times New Roman"/>
        </w:rPr>
        <w:t xml:space="preserve">ПДК </w:t>
      </w:r>
      <w:r>
        <w:rPr>
          <w:rFonts w:ascii="Times New Roman" w:hAnsi="Times New Roman"/>
        </w:rPr>
        <w:tab/>
      </w:r>
      <w:r>
        <w:rPr>
          <w:rFonts w:ascii="Times New Roman" w:hAnsi="Times New Roman"/>
        </w:rPr>
        <w:tab/>
        <w:t>- Предельно-допустимая концентрация</w:t>
      </w:r>
    </w:p>
    <w:p w:rsidR="00024D4C" w:rsidRDefault="00024D4C" w:rsidP="00C2427B">
      <w:pPr>
        <w:spacing w:after="0"/>
        <w:rPr>
          <w:rFonts w:ascii="Times New Roman" w:hAnsi="Times New Roman"/>
        </w:rPr>
      </w:pPr>
      <w:r>
        <w:rPr>
          <w:rFonts w:ascii="Times New Roman" w:hAnsi="Times New Roman"/>
        </w:rPr>
        <w:t xml:space="preserve">ПМООС </w:t>
      </w:r>
      <w:r>
        <w:rPr>
          <w:rFonts w:ascii="Times New Roman" w:hAnsi="Times New Roman"/>
        </w:rPr>
        <w:tab/>
        <w:t>- Перечень мероприятий в области охраны окружающей среды</w:t>
      </w:r>
    </w:p>
    <w:p w:rsidR="00024D4C" w:rsidRDefault="00024D4C" w:rsidP="00C2427B">
      <w:pPr>
        <w:spacing w:after="0"/>
        <w:rPr>
          <w:rFonts w:ascii="Times New Roman" w:hAnsi="Times New Roman"/>
        </w:rPr>
      </w:pPr>
      <w:r>
        <w:rPr>
          <w:rFonts w:ascii="Times New Roman" w:hAnsi="Times New Roman"/>
        </w:rPr>
        <w:t xml:space="preserve">ПРУ </w:t>
      </w:r>
      <w:r>
        <w:rPr>
          <w:rFonts w:ascii="Times New Roman" w:hAnsi="Times New Roman"/>
        </w:rPr>
        <w:tab/>
      </w:r>
      <w:r>
        <w:rPr>
          <w:rFonts w:ascii="Times New Roman" w:hAnsi="Times New Roman"/>
        </w:rPr>
        <w:tab/>
        <w:t>- Противорадиационное укрытие</w:t>
      </w:r>
    </w:p>
    <w:p w:rsidR="00024D4C" w:rsidRDefault="00024D4C" w:rsidP="00C2427B">
      <w:pPr>
        <w:spacing w:after="0"/>
        <w:rPr>
          <w:rFonts w:ascii="Times New Roman" w:hAnsi="Times New Roman"/>
        </w:rPr>
      </w:pPr>
      <w:r>
        <w:rPr>
          <w:rFonts w:ascii="Times New Roman" w:hAnsi="Times New Roman"/>
        </w:rPr>
        <w:t xml:space="preserve">ПС </w:t>
      </w:r>
      <w:r>
        <w:rPr>
          <w:rFonts w:ascii="Times New Roman" w:hAnsi="Times New Roman"/>
        </w:rPr>
        <w:tab/>
      </w:r>
      <w:r>
        <w:rPr>
          <w:rFonts w:ascii="Times New Roman" w:hAnsi="Times New Roman"/>
        </w:rPr>
        <w:tab/>
        <w:t>- Подстанция</w:t>
      </w:r>
    </w:p>
    <w:p w:rsidR="00024D4C" w:rsidRDefault="00024D4C" w:rsidP="00C2427B">
      <w:pPr>
        <w:spacing w:after="0"/>
        <w:rPr>
          <w:rFonts w:ascii="Times New Roman" w:hAnsi="Times New Roman"/>
        </w:rPr>
      </w:pPr>
      <w:r>
        <w:rPr>
          <w:rFonts w:ascii="Times New Roman" w:hAnsi="Times New Roman"/>
        </w:rPr>
        <w:t xml:space="preserve">РЖД </w:t>
      </w:r>
      <w:r>
        <w:rPr>
          <w:rFonts w:ascii="Times New Roman" w:hAnsi="Times New Roman"/>
        </w:rPr>
        <w:tab/>
      </w:r>
      <w:r>
        <w:rPr>
          <w:rFonts w:ascii="Times New Roman" w:hAnsi="Times New Roman"/>
        </w:rPr>
        <w:tab/>
        <w:t>- Российские железные дороги</w:t>
      </w:r>
    </w:p>
    <w:p w:rsidR="00024D4C" w:rsidRDefault="00024D4C" w:rsidP="00C2427B">
      <w:pPr>
        <w:spacing w:after="0"/>
        <w:rPr>
          <w:rFonts w:ascii="Times New Roman" w:hAnsi="Times New Roman"/>
        </w:rPr>
      </w:pPr>
      <w:r>
        <w:rPr>
          <w:rFonts w:ascii="Times New Roman" w:hAnsi="Times New Roman"/>
        </w:rPr>
        <w:t xml:space="preserve">СанПиН </w:t>
      </w:r>
      <w:r>
        <w:rPr>
          <w:rFonts w:ascii="Times New Roman" w:hAnsi="Times New Roman"/>
        </w:rPr>
        <w:tab/>
        <w:t>- Санитарные правила и нормы</w:t>
      </w:r>
    </w:p>
    <w:p w:rsidR="00024D4C" w:rsidRDefault="00024D4C" w:rsidP="00C2427B">
      <w:pPr>
        <w:spacing w:after="0"/>
        <w:rPr>
          <w:rFonts w:ascii="Times New Roman" w:hAnsi="Times New Roman"/>
        </w:rPr>
      </w:pPr>
      <w:r>
        <w:rPr>
          <w:rFonts w:ascii="Times New Roman" w:hAnsi="Times New Roman"/>
        </w:rPr>
        <w:t xml:space="preserve">Св. </w:t>
      </w:r>
      <w:r>
        <w:rPr>
          <w:rFonts w:ascii="Times New Roman" w:hAnsi="Times New Roman"/>
        </w:rPr>
        <w:tab/>
      </w:r>
      <w:r>
        <w:rPr>
          <w:rFonts w:ascii="Times New Roman" w:hAnsi="Times New Roman"/>
        </w:rPr>
        <w:tab/>
        <w:t>- Святой</w:t>
      </w:r>
    </w:p>
    <w:p w:rsidR="00024D4C" w:rsidRDefault="00024D4C" w:rsidP="00C2427B">
      <w:pPr>
        <w:spacing w:after="0"/>
        <w:rPr>
          <w:rFonts w:ascii="Times New Roman" w:hAnsi="Times New Roman"/>
        </w:rPr>
      </w:pPr>
      <w:r>
        <w:rPr>
          <w:rFonts w:ascii="Times New Roman" w:hAnsi="Times New Roman"/>
        </w:rPr>
        <w:t xml:space="preserve">СЗЗ </w:t>
      </w:r>
      <w:r>
        <w:rPr>
          <w:rFonts w:ascii="Times New Roman" w:hAnsi="Times New Roman"/>
        </w:rPr>
        <w:tab/>
      </w:r>
      <w:r>
        <w:rPr>
          <w:rFonts w:ascii="Times New Roman" w:hAnsi="Times New Roman"/>
        </w:rPr>
        <w:tab/>
        <w:t>- Санитарно-защитная зона</w:t>
      </w:r>
    </w:p>
    <w:p w:rsidR="00024D4C" w:rsidRDefault="00024D4C" w:rsidP="00C2427B">
      <w:pPr>
        <w:spacing w:after="0"/>
        <w:rPr>
          <w:rFonts w:ascii="Times New Roman" w:hAnsi="Times New Roman"/>
        </w:rPr>
      </w:pPr>
      <w:r>
        <w:rPr>
          <w:rFonts w:ascii="Times New Roman" w:hAnsi="Times New Roman"/>
        </w:rPr>
        <w:t xml:space="preserve">СНиП  </w:t>
      </w:r>
      <w:r>
        <w:rPr>
          <w:rFonts w:ascii="Times New Roman" w:hAnsi="Times New Roman"/>
        </w:rPr>
        <w:tab/>
      </w:r>
      <w:r>
        <w:rPr>
          <w:rFonts w:ascii="Times New Roman" w:hAnsi="Times New Roman"/>
        </w:rPr>
        <w:tab/>
        <w:t>- Строительные нормы и правила</w:t>
      </w:r>
    </w:p>
    <w:p w:rsidR="00024D4C" w:rsidRDefault="00024D4C" w:rsidP="00C2427B">
      <w:pPr>
        <w:spacing w:after="0"/>
        <w:rPr>
          <w:rFonts w:ascii="Times New Roman" w:hAnsi="Times New Roman"/>
        </w:rPr>
      </w:pPr>
      <w:r>
        <w:rPr>
          <w:rFonts w:ascii="Times New Roman" w:hAnsi="Times New Roman"/>
        </w:rPr>
        <w:t xml:space="preserve">СНТ </w:t>
      </w:r>
      <w:r>
        <w:rPr>
          <w:rFonts w:ascii="Times New Roman" w:hAnsi="Times New Roman"/>
        </w:rPr>
        <w:tab/>
      </w:r>
      <w:r>
        <w:rPr>
          <w:rFonts w:ascii="Times New Roman" w:hAnsi="Times New Roman"/>
        </w:rPr>
        <w:tab/>
        <w:t>- Садовое некоммерческое товарищество</w:t>
      </w:r>
    </w:p>
    <w:p w:rsidR="00024D4C" w:rsidRDefault="00024D4C" w:rsidP="00C2427B">
      <w:pPr>
        <w:spacing w:after="0"/>
        <w:rPr>
          <w:rFonts w:ascii="Times New Roman" w:hAnsi="Times New Roman"/>
        </w:rPr>
      </w:pPr>
      <w:r>
        <w:rPr>
          <w:rFonts w:ascii="Times New Roman" w:hAnsi="Times New Roman"/>
        </w:rPr>
        <w:t xml:space="preserve">ТБО </w:t>
      </w:r>
      <w:r>
        <w:rPr>
          <w:rFonts w:ascii="Times New Roman" w:hAnsi="Times New Roman"/>
        </w:rPr>
        <w:tab/>
      </w:r>
      <w:r>
        <w:rPr>
          <w:rFonts w:ascii="Times New Roman" w:hAnsi="Times New Roman"/>
        </w:rPr>
        <w:tab/>
        <w:t>- Твердые бытовые отходы</w:t>
      </w:r>
    </w:p>
    <w:p w:rsidR="00024D4C" w:rsidRDefault="00024D4C" w:rsidP="00C2427B">
      <w:pPr>
        <w:spacing w:after="0"/>
        <w:rPr>
          <w:rFonts w:ascii="Times New Roman" w:hAnsi="Times New Roman"/>
        </w:rPr>
      </w:pPr>
      <w:r>
        <w:rPr>
          <w:rFonts w:ascii="Times New Roman" w:hAnsi="Times New Roman"/>
        </w:rPr>
        <w:t xml:space="preserve">ТРК </w:t>
      </w:r>
      <w:r>
        <w:rPr>
          <w:rFonts w:ascii="Times New Roman" w:hAnsi="Times New Roman"/>
        </w:rPr>
        <w:tab/>
      </w:r>
      <w:r>
        <w:rPr>
          <w:rFonts w:ascii="Times New Roman" w:hAnsi="Times New Roman"/>
        </w:rPr>
        <w:tab/>
        <w:t>- Топливораздаточная колонка</w:t>
      </w:r>
    </w:p>
    <w:p w:rsidR="00024D4C" w:rsidRDefault="00024D4C" w:rsidP="00C2427B">
      <w:pPr>
        <w:spacing w:after="0"/>
        <w:rPr>
          <w:rFonts w:ascii="Times New Roman" w:hAnsi="Times New Roman"/>
        </w:rPr>
      </w:pPr>
      <w:r>
        <w:rPr>
          <w:rFonts w:ascii="Times New Roman" w:hAnsi="Times New Roman"/>
        </w:rPr>
        <w:t xml:space="preserve">тыс. </w:t>
      </w:r>
      <w:r>
        <w:rPr>
          <w:rFonts w:ascii="Times New Roman" w:hAnsi="Times New Roman"/>
        </w:rPr>
        <w:tab/>
      </w:r>
      <w:r>
        <w:rPr>
          <w:rFonts w:ascii="Times New Roman" w:hAnsi="Times New Roman"/>
        </w:rPr>
        <w:tab/>
        <w:t>- Тысяч</w:t>
      </w:r>
    </w:p>
    <w:p w:rsidR="00024D4C" w:rsidRDefault="00024D4C" w:rsidP="00C2427B">
      <w:pPr>
        <w:spacing w:after="0"/>
        <w:rPr>
          <w:rFonts w:ascii="Times New Roman" w:hAnsi="Times New Roman"/>
        </w:rPr>
      </w:pPr>
      <w:r>
        <w:rPr>
          <w:rFonts w:ascii="Times New Roman" w:hAnsi="Times New Roman"/>
        </w:rPr>
        <w:t xml:space="preserve">УДС </w:t>
      </w:r>
      <w:r>
        <w:rPr>
          <w:rFonts w:ascii="Times New Roman" w:hAnsi="Times New Roman"/>
        </w:rPr>
        <w:tab/>
      </w:r>
      <w:r>
        <w:rPr>
          <w:rFonts w:ascii="Times New Roman" w:hAnsi="Times New Roman"/>
        </w:rPr>
        <w:tab/>
        <w:t>- Улично-дорожная сеть</w:t>
      </w:r>
    </w:p>
    <w:p w:rsidR="00024D4C" w:rsidRDefault="00024D4C" w:rsidP="00C2427B">
      <w:pPr>
        <w:spacing w:after="0"/>
        <w:rPr>
          <w:rFonts w:ascii="Times New Roman" w:hAnsi="Times New Roman"/>
        </w:rPr>
      </w:pPr>
      <w:r>
        <w:rPr>
          <w:rFonts w:ascii="Times New Roman" w:hAnsi="Times New Roman"/>
        </w:rPr>
        <w:t xml:space="preserve">ул. </w:t>
      </w:r>
      <w:r>
        <w:rPr>
          <w:rFonts w:ascii="Times New Roman" w:hAnsi="Times New Roman"/>
        </w:rPr>
        <w:tab/>
      </w:r>
      <w:r>
        <w:rPr>
          <w:rFonts w:ascii="Times New Roman" w:hAnsi="Times New Roman"/>
        </w:rPr>
        <w:tab/>
        <w:t>- Улица</w:t>
      </w:r>
    </w:p>
    <w:p w:rsidR="00024D4C" w:rsidRDefault="00024D4C" w:rsidP="00C2427B">
      <w:pPr>
        <w:spacing w:after="0"/>
        <w:rPr>
          <w:rFonts w:ascii="Times New Roman" w:hAnsi="Times New Roman"/>
        </w:rPr>
      </w:pPr>
      <w:r>
        <w:rPr>
          <w:rFonts w:ascii="Times New Roman" w:hAnsi="Times New Roman"/>
        </w:rPr>
        <w:t>ФАП</w:t>
      </w:r>
      <w:r>
        <w:rPr>
          <w:rFonts w:ascii="Times New Roman" w:hAnsi="Times New Roman"/>
        </w:rPr>
        <w:tab/>
      </w:r>
      <w:r>
        <w:rPr>
          <w:rFonts w:ascii="Times New Roman" w:hAnsi="Times New Roman"/>
        </w:rPr>
        <w:tab/>
        <w:t>- Фельдшерско-акушерский пункт</w:t>
      </w:r>
    </w:p>
    <w:p w:rsidR="00024D4C" w:rsidRDefault="00024D4C" w:rsidP="00C2427B">
      <w:pPr>
        <w:spacing w:after="0"/>
        <w:rPr>
          <w:rFonts w:ascii="Times New Roman" w:hAnsi="Times New Roman"/>
        </w:rPr>
      </w:pPr>
      <w:r>
        <w:rPr>
          <w:rFonts w:ascii="Times New Roman" w:hAnsi="Times New Roman"/>
        </w:rPr>
        <w:t xml:space="preserve">ФГБУ </w:t>
      </w:r>
      <w:r>
        <w:rPr>
          <w:rFonts w:ascii="Times New Roman" w:hAnsi="Times New Roman"/>
        </w:rPr>
        <w:tab/>
      </w:r>
      <w:r>
        <w:rPr>
          <w:rFonts w:ascii="Times New Roman" w:hAnsi="Times New Roman"/>
        </w:rPr>
        <w:tab/>
        <w:t>- Федеральное государственное бюджетное учреждение</w:t>
      </w:r>
    </w:p>
    <w:p w:rsidR="00024D4C" w:rsidRDefault="00024D4C" w:rsidP="00C2427B">
      <w:pPr>
        <w:spacing w:after="0"/>
        <w:rPr>
          <w:rFonts w:ascii="Times New Roman" w:hAnsi="Times New Roman"/>
        </w:rPr>
      </w:pPr>
      <w:r>
        <w:rPr>
          <w:rFonts w:ascii="Times New Roman" w:hAnsi="Times New Roman"/>
        </w:rPr>
        <w:t xml:space="preserve">ФГУЗ </w:t>
      </w:r>
      <w:r>
        <w:rPr>
          <w:rFonts w:ascii="Times New Roman" w:hAnsi="Times New Roman"/>
        </w:rPr>
        <w:tab/>
      </w:r>
      <w:r>
        <w:rPr>
          <w:rFonts w:ascii="Times New Roman" w:hAnsi="Times New Roman"/>
        </w:rPr>
        <w:tab/>
        <w:t>- Федеральное государственное учреждение здравоохранения</w:t>
      </w:r>
    </w:p>
    <w:p w:rsidR="00024D4C" w:rsidRDefault="00024D4C" w:rsidP="00C2427B">
      <w:pPr>
        <w:spacing w:after="0"/>
        <w:rPr>
          <w:rFonts w:ascii="Times New Roman" w:hAnsi="Times New Roman"/>
        </w:rPr>
      </w:pPr>
      <w:r>
        <w:rPr>
          <w:rFonts w:ascii="Times New Roman" w:hAnsi="Times New Roman"/>
        </w:rPr>
        <w:t>ФГУП</w:t>
      </w:r>
      <w:r>
        <w:rPr>
          <w:rFonts w:ascii="Times New Roman" w:hAnsi="Times New Roman"/>
        </w:rPr>
        <w:tab/>
      </w:r>
      <w:r>
        <w:rPr>
          <w:rFonts w:ascii="Times New Roman" w:hAnsi="Times New Roman"/>
        </w:rPr>
        <w:tab/>
        <w:t>- Федеральное государственное унитарное предприятие</w:t>
      </w:r>
    </w:p>
    <w:p w:rsidR="00024D4C" w:rsidRDefault="00024D4C" w:rsidP="00C2427B">
      <w:pPr>
        <w:spacing w:after="0"/>
        <w:rPr>
          <w:rFonts w:ascii="Times New Roman" w:hAnsi="Times New Roman"/>
        </w:rPr>
      </w:pPr>
      <w:r>
        <w:rPr>
          <w:rFonts w:ascii="Times New Roman" w:hAnsi="Times New Roman"/>
        </w:rPr>
        <w:t xml:space="preserve">ФСК ЕЭС </w:t>
      </w:r>
      <w:r>
        <w:rPr>
          <w:rFonts w:ascii="Times New Roman" w:hAnsi="Times New Roman"/>
        </w:rPr>
        <w:tab/>
        <w:t>- Федеральная сетевая компания Единой энергетической системы</w:t>
      </w:r>
    </w:p>
    <w:p w:rsidR="00024D4C" w:rsidRDefault="00024D4C" w:rsidP="00C2427B">
      <w:pPr>
        <w:spacing w:after="0"/>
        <w:rPr>
          <w:rFonts w:ascii="Times New Roman" w:hAnsi="Times New Roman"/>
        </w:rPr>
      </w:pPr>
      <w:r>
        <w:rPr>
          <w:rFonts w:ascii="Times New Roman" w:hAnsi="Times New Roman"/>
        </w:rPr>
        <w:t xml:space="preserve">ХПК </w:t>
      </w:r>
      <w:r>
        <w:rPr>
          <w:rFonts w:ascii="Times New Roman" w:hAnsi="Times New Roman"/>
        </w:rPr>
        <w:tab/>
      </w:r>
      <w:r>
        <w:rPr>
          <w:rFonts w:ascii="Times New Roman" w:hAnsi="Times New Roman"/>
        </w:rPr>
        <w:tab/>
        <w:t>- Химическое потребление кислорода</w:t>
      </w:r>
    </w:p>
    <w:p w:rsidR="00024D4C" w:rsidRDefault="00024D4C" w:rsidP="00C2427B">
      <w:pPr>
        <w:spacing w:after="0"/>
        <w:rPr>
          <w:rFonts w:ascii="Times New Roman" w:hAnsi="Times New Roman"/>
        </w:rPr>
      </w:pPr>
      <w:r>
        <w:rPr>
          <w:rFonts w:ascii="Times New Roman" w:hAnsi="Times New Roman"/>
        </w:rPr>
        <w:t xml:space="preserve">ЦГМС-Р </w:t>
      </w:r>
      <w:r>
        <w:rPr>
          <w:rFonts w:ascii="Times New Roman" w:hAnsi="Times New Roman"/>
        </w:rPr>
        <w:tab/>
        <w:t>- Региональный центр гидрометслужбы</w:t>
      </w:r>
    </w:p>
    <w:p w:rsidR="00024D4C" w:rsidRDefault="00024D4C" w:rsidP="00C2427B">
      <w:pPr>
        <w:spacing w:after="0"/>
        <w:rPr>
          <w:rFonts w:ascii="Times New Roman" w:hAnsi="Times New Roman"/>
        </w:rPr>
      </w:pPr>
      <w:r>
        <w:rPr>
          <w:rFonts w:ascii="Times New Roman" w:hAnsi="Times New Roman"/>
        </w:rPr>
        <w:t xml:space="preserve">чел. </w:t>
      </w:r>
      <w:r>
        <w:rPr>
          <w:rFonts w:ascii="Times New Roman" w:hAnsi="Times New Roman"/>
        </w:rPr>
        <w:tab/>
      </w:r>
      <w:r>
        <w:rPr>
          <w:rFonts w:ascii="Times New Roman" w:hAnsi="Times New Roman"/>
        </w:rPr>
        <w:tab/>
        <w:t>- Человек</w:t>
      </w:r>
    </w:p>
    <w:p w:rsidR="00024D4C" w:rsidRDefault="00024D4C" w:rsidP="00C2427B">
      <w:pPr>
        <w:spacing w:after="0"/>
        <w:rPr>
          <w:rFonts w:ascii="Times New Roman" w:hAnsi="Times New Roman"/>
        </w:rPr>
      </w:pPr>
      <w:r>
        <w:rPr>
          <w:rFonts w:ascii="Times New Roman" w:hAnsi="Times New Roman"/>
        </w:rPr>
        <w:t xml:space="preserve">ЧС </w:t>
      </w:r>
      <w:r>
        <w:rPr>
          <w:rFonts w:ascii="Times New Roman" w:hAnsi="Times New Roman"/>
        </w:rPr>
        <w:tab/>
      </w:r>
      <w:r>
        <w:rPr>
          <w:rFonts w:ascii="Times New Roman" w:hAnsi="Times New Roman"/>
        </w:rPr>
        <w:tab/>
        <w:t>- Чрезвычайная ситуация</w:t>
      </w:r>
    </w:p>
    <w:p w:rsidR="00024D4C" w:rsidRDefault="00024D4C">
      <w:pPr>
        <w:rPr>
          <w:rFonts w:ascii="Arial" w:hAnsi="Arial"/>
          <w:b/>
          <w:bCs/>
          <w:caps/>
          <w:sz w:val="26"/>
          <w:szCs w:val="28"/>
        </w:rPr>
      </w:pPr>
      <w:r>
        <w:rPr>
          <w:rFonts w:ascii="Arial" w:hAnsi="Arial"/>
          <w:b/>
          <w:bCs/>
          <w:caps/>
          <w:sz w:val="26"/>
          <w:szCs w:val="28"/>
        </w:rPr>
        <w:br w:type="page"/>
      </w:r>
    </w:p>
    <w:p w:rsidR="00024D4C" w:rsidRDefault="00024D4C">
      <w:pPr>
        <w:rPr>
          <w:rFonts w:ascii="Arial" w:hAnsi="Arial"/>
          <w:b/>
          <w:bCs/>
          <w:caps/>
          <w:sz w:val="26"/>
          <w:szCs w:val="28"/>
        </w:rPr>
      </w:pPr>
    </w:p>
    <w:p w:rsidR="00024D4C" w:rsidRPr="00210E2E" w:rsidRDefault="00024D4C" w:rsidP="008510C9">
      <w:pPr>
        <w:keepNext/>
        <w:keepLines/>
        <w:spacing w:before="240" w:after="60" w:line="240" w:lineRule="auto"/>
        <w:jc w:val="center"/>
        <w:outlineLvl w:val="0"/>
        <w:rPr>
          <w:rFonts w:ascii="Arial" w:hAnsi="Arial"/>
          <w:b/>
          <w:bCs/>
          <w:caps/>
          <w:sz w:val="26"/>
          <w:szCs w:val="28"/>
        </w:rPr>
      </w:pPr>
      <w:r w:rsidRPr="00210E2E">
        <w:rPr>
          <w:rFonts w:ascii="Arial" w:hAnsi="Arial"/>
          <w:b/>
          <w:bCs/>
          <w:caps/>
          <w:sz w:val="26"/>
          <w:szCs w:val="28"/>
        </w:rPr>
        <w:t>Введение</w:t>
      </w:r>
      <w:bookmarkEnd w:id="2"/>
    </w:p>
    <w:p w:rsidR="00024D4C" w:rsidRPr="00AF2C47" w:rsidRDefault="00024D4C" w:rsidP="008510C9">
      <w:pPr>
        <w:pStyle w:val="NoSpacing"/>
      </w:pPr>
      <w:r>
        <w:t>Генеральный план</w:t>
      </w:r>
      <w:r w:rsidRPr="00AF2C47">
        <w:t xml:space="preserve"> муниципального образования </w:t>
      </w:r>
      <w:r>
        <w:t>Зимитицкое сельское</w:t>
      </w:r>
      <w:r w:rsidRPr="00AF2C47">
        <w:t xml:space="preserve"> поселение </w:t>
      </w:r>
      <w:r>
        <w:t>Волосовского</w:t>
      </w:r>
      <w:r w:rsidRPr="00AF2C47">
        <w:t xml:space="preserve"> муниципального района Ленинградской области </w:t>
      </w:r>
      <w:r w:rsidRPr="004D5EF7">
        <w:t>(</w:t>
      </w:r>
      <w:r>
        <w:t xml:space="preserve">далее по тексту Зимитицкое сельское поселение) </w:t>
      </w:r>
      <w:r w:rsidRPr="00AF2C47">
        <w:t xml:space="preserve">разработан коллективом ООО «Институт территориального планирования «Урбаника» по заказу Администрации муниципального образования </w:t>
      </w:r>
      <w:r>
        <w:t>Зимитицкое сельское</w:t>
      </w:r>
      <w:r w:rsidRPr="00AF2C47">
        <w:t xml:space="preserve"> поселение на основании следующих документов:</w:t>
      </w:r>
    </w:p>
    <w:p w:rsidR="00024D4C" w:rsidRPr="00E158E7" w:rsidRDefault="00024D4C" w:rsidP="008510C9">
      <w:pPr>
        <w:pStyle w:val="NoSpacing"/>
        <w:numPr>
          <w:ilvl w:val="0"/>
          <w:numId w:val="7"/>
        </w:numPr>
      </w:pPr>
      <w:r w:rsidRPr="00E158E7">
        <w:t>Градостроительный кодекс Российской Федерации (от 29</w:t>
      </w:r>
      <w:r>
        <w:t xml:space="preserve"> декабря 2004года № 190-ФЗ), статья 23.</w:t>
      </w:r>
    </w:p>
    <w:p w:rsidR="00024D4C" w:rsidRPr="00272A7E" w:rsidRDefault="00024D4C" w:rsidP="008510C9">
      <w:pPr>
        <w:pStyle w:val="NoSpacing"/>
        <w:numPr>
          <w:ilvl w:val="0"/>
          <w:numId w:val="7"/>
        </w:numPr>
      </w:pPr>
      <w:r w:rsidRPr="004E1600">
        <w:t xml:space="preserve">Постановление главы администрации </w:t>
      </w:r>
      <w:r>
        <w:t>муниципального образования Зимитицко</w:t>
      </w:r>
      <w:r w:rsidRPr="004E1600">
        <w:t xml:space="preserve">е сельское поселение Волосовского муниципального </w:t>
      </w:r>
      <w:r w:rsidRPr="00272A7E">
        <w:t>района Ленинградской области</w:t>
      </w:r>
      <w:r>
        <w:t xml:space="preserve"> </w:t>
      </w:r>
      <w:r w:rsidRPr="00272A7E">
        <w:t xml:space="preserve">«О разработке </w:t>
      </w:r>
      <w:r>
        <w:t>генерального плана и подготовке проекта правил землепользования и застройки Зимитицкого сельского поселения</w:t>
      </w:r>
      <w:r w:rsidRPr="00272A7E">
        <w:t>»№ 12 от 11 марта 2011 года</w:t>
      </w:r>
      <w:r>
        <w:t>».</w:t>
      </w:r>
    </w:p>
    <w:p w:rsidR="00024D4C" w:rsidRPr="00272A7E" w:rsidRDefault="00024D4C" w:rsidP="008510C9">
      <w:pPr>
        <w:pStyle w:val="NoSpacing"/>
        <w:numPr>
          <w:ilvl w:val="0"/>
          <w:numId w:val="7"/>
        </w:numPr>
      </w:pPr>
      <w:r w:rsidRPr="00272A7E">
        <w:t xml:space="preserve">Муниципальный контракт № 1/13 от 1 марта 2013 года. </w:t>
      </w:r>
    </w:p>
    <w:p w:rsidR="00024D4C" w:rsidRPr="00AF2C47" w:rsidRDefault="00024D4C" w:rsidP="008510C9">
      <w:pPr>
        <w:pStyle w:val="NoSpacing"/>
      </w:pPr>
      <w:r w:rsidRPr="00AF2C47">
        <w:t xml:space="preserve">Генеральный план </w:t>
      </w:r>
      <w:r>
        <w:t xml:space="preserve">Зимитицкого сельского </w:t>
      </w:r>
      <w:r w:rsidRPr="00AF2C47">
        <w:t>поселени</w:t>
      </w:r>
      <w:r>
        <w:t>я</w:t>
      </w:r>
      <w:r w:rsidRPr="00AF2C47">
        <w:t xml:space="preserve"> является документом территориального планирования поселения.</w:t>
      </w:r>
    </w:p>
    <w:p w:rsidR="00024D4C" w:rsidRPr="00AF2C47" w:rsidRDefault="00024D4C" w:rsidP="008510C9">
      <w:pPr>
        <w:pStyle w:val="NoSpacing"/>
      </w:pPr>
      <w:r w:rsidRPr="00AF2C47">
        <w:t xml:space="preserve">Генеральный план </w:t>
      </w:r>
      <w:r>
        <w:t xml:space="preserve">Зимитицкого сельского </w:t>
      </w:r>
      <w:r w:rsidRPr="00AF2C47">
        <w:t>поселени</w:t>
      </w:r>
      <w:r>
        <w:t xml:space="preserve">я </w:t>
      </w:r>
      <w:r w:rsidRPr="00AF2C47">
        <w:t>реализуется в границах, определенных областным законом от 24</w:t>
      </w:r>
      <w:r>
        <w:t xml:space="preserve"> сентября </w:t>
      </w:r>
      <w:r w:rsidRPr="00AF2C47">
        <w:t>2004</w:t>
      </w:r>
      <w:r>
        <w:t xml:space="preserve"> года№</w:t>
      </w:r>
      <w:r w:rsidRPr="00AF2C47">
        <w:t xml:space="preserve"> 64-оз «Об  установлении границ и наделении соответствующим статусом муниципального образования </w:t>
      </w:r>
      <w:r>
        <w:t>Волосовский</w:t>
      </w:r>
      <w:r w:rsidRPr="00AF2C47">
        <w:t xml:space="preserve"> муниципальный район и муниципальных образований в его составе», с учетом развития прилегающей к муниципальному образованию </w:t>
      </w:r>
      <w:r>
        <w:t>Зимитицкое сельско</w:t>
      </w:r>
      <w:r w:rsidRPr="00AF2C47">
        <w:t xml:space="preserve">е поселение территории </w:t>
      </w:r>
      <w:r>
        <w:t>Волосовского</w:t>
      </w:r>
      <w:r w:rsidRPr="00AF2C47">
        <w:t xml:space="preserve"> муниципального района</w:t>
      </w:r>
      <w:r>
        <w:t>»</w:t>
      </w:r>
      <w:r w:rsidRPr="00AF2C47">
        <w:t>.</w:t>
      </w:r>
    </w:p>
    <w:p w:rsidR="00024D4C" w:rsidRPr="00AF2C47" w:rsidRDefault="00024D4C" w:rsidP="008510C9">
      <w:pPr>
        <w:pStyle w:val="NoSpacing"/>
      </w:pPr>
      <w:r w:rsidRPr="00AF2C47">
        <w:t xml:space="preserve">В состав представляемых материалов входят материалы по </w:t>
      </w:r>
      <w:r>
        <w:t>существующему положению</w:t>
      </w:r>
      <w:r w:rsidRPr="00AF2C47">
        <w:t xml:space="preserve"> муниципального образования </w:t>
      </w:r>
      <w:r>
        <w:t>Зимитицкое сельское</w:t>
      </w:r>
      <w:r w:rsidRPr="00AF2C47">
        <w:t xml:space="preserve"> поселение, соотв</w:t>
      </w:r>
      <w:r>
        <w:t>етствующие карты (схемы)</w:t>
      </w:r>
      <w:r w:rsidRPr="00AF2C47">
        <w:t xml:space="preserve"> генерального плана </w:t>
      </w:r>
      <w:r>
        <w:t>Зимитицкого сельского</w:t>
      </w:r>
      <w:r w:rsidRPr="00AF2C47">
        <w:t xml:space="preserve"> поселения.</w:t>
      </w:r>
    </w:p>
    <w:p w:rsidR="00024D4C" w:rsidRPr="004A012B" w:rsidRDefault="00024D4C" w:rsidP="008510C9">
      <w:pPr>
        <w:pStyle w:val="NoSpacing"/>
      </w:pPr>
      <w:r w:rsidRPr="00AF2C47">
        <w:t xml:space="preserve">В Генеральном плане </w:t>
      </w:r>
      <w:r>
        <w:t xml:space="preserve">Зимитицкого сельского </w:t>
      </w:r>
      <w:r w:rsidRPr="00AF2C47">
        <w:t>поселени</w:t>
      </w:r>
      <w:r>
        <w:t xml:space="preserve">я </w:t>
      </w:r>
      <w:r w:rsidRPr="00AF2C47">
        <w:t xml:space="preserve">учтены ограничения использования территорий, установленные в </w:t>
      </w:r>
      <w:r w:rsidRPr="004A012B">
        <w:t>соответствии с законодательством Российской Федерации.</w:t>
      </w:r>
    </w:p>
    <w:p w:rsidR="00024D4C" w:rsidRPr="004A012B" w:rsidRDefault="00024D4C" w:rsidP="008510C9">
      <w:pPr>
        <w:pStyle w:val="NoSpacing"/>
      </w:pPr>
      <w:r w:rsidRPr="004A012B">
        <w:t>Генеральный план направлен на определение зон планируемого размещения объектов капитального строительства местного значения, функционального назначения территорий поселения, комплексного анализа состояния территории, а также развития инженерной, транспортной и социальной инфраструктур.</w:t>
      </w:r>
    </w:p>
    <w:p w:rsidR="00024D4C" w:rsidRPr="004A012B" w:rsidRDefault="00024D4C" w:rsidP="008510C9">
      <w:pPr>
        <w:pStyle w:val="NoSpacing"/>
      </w:pPr>
      <w:r w:rsidRPr="004A012B">
        <w:t xml:space="preserve">Границы всех видов зон, территорий и объектов в составе Генерального плана </w:t>
      </w:r>
      <w:r>
        <w:t xml:space="preserve">Зимитицкого сельского </w:t>
      </w:r>
      <w:r w:rsidRPr="00AF2C47">
        <w:t>поселени</w:t>
      </w:r>
      <w:r>
        <w:t xml:space="preserve">я </w:t>
      </w:r>
      <w:r w:rsidRPr="004A012B">
        <w:t>установлены путем отображения их местоположения на картах (схемах) с точностью, соответствующей масштабу карты (схемы), на которой они отображены.</w:t>
      </w:r>
    </w:p>
    <w:p w:rsidR="00024D4C" w:rsidRPr="00BD1F67" w:rsidRDefault="00024D4C" w:rsidP="008510C9">
      <w:pPr>
        <w:pStyle w:val="NoSpacing"/>
      </w:pPr>
      <w:r w:rsidRPr="00594A4E">
        <w:t>Работа выполнена на топографической основе масштаба 1:1000</w:t>
      </w:r>
      <w:r>
        <w:t>0. Графические материалы</w:t>
      </w:r>
      <w:r w:rsidRPr="00594A4E">
        <w:t xml:space="preserve"> представлены в масштабе 1:10000.</w:t>
      </w:r>
    </w:p>
    <w:p w:rsidR="00024D4C" w:rsidRPr="009D0D42" w:rsidRDefault="00024D4C" w:rsidP="008510C9">
      <w:pPr>
        <w:spacing w:before="60" w:after="180" w:line="240" w:lineRule="auto"/>
        <w:jc w:val="both"/>
        <w:rPr>
          <w:rFonts w:ascii="Times New Roman" w:hAnsi="Times New Roman"/>
          <w:sz w:val="26"/>
          <w:szCs w:val="26"/>
          <w:lang w:eastAsia="ru-RU"/>
        </w:rPr>
      </w:pPr>
      <w:bookmarkStart w:id="3" w:name="_Toc294096660"/>
      <w:bookmarkStart w:id="4" w:name="_Toc294099259"/>
      <w:r w:rsidRPr="009D0D42">
        <w:rPr>
          <w:rFonts w:ascii="Times New Roman" w:hAnsi="Times New Roman"/>
          <w:sz w:val="26"/>
          <w:szCs w:val="26"/>
          <w:lang w:eastAsia="ru-RU"/>
        </w:rPr>
        <w:t xml:space="preserve">Территориальное планирование </w:t>
      </w:r>
      <w:r w:rsidRPr="004D5EF7">
        <w:rPr>
          <w:rFonts w:ascii="Times New Roman" w:hAnsi="Times New Roman"/>
          <w:sz w:val="26"/>
          <w:szCs w:val="26"/>
          <w:lang w:eastAsia="ru-RU"/>
        </w:rPr>
        <w:t xml:space="preserve">Зимитицкого сельского поселения </w:t>
      </w:r>
      <w:r w:rsidRPr="009D0D42">
        <w:rPr>
          <w:rFonts w:ascii="Times New Roman" w:hAnsi="Times New Roman"/>
          <w:sz w:val="26"/>
          <w:szCs w:val="26"/>
          <w:lang w:eastAsia="ru-RU"/>
        </w:rPr>
        <w:t xml:space="preserve">направлено на определение функционального назначения территорий муниципального образования </w:t>
      </w:r>
      <w:r>
        <w:rPr>
          <w:rFonts w:ascii="Times New Roman" w:hAnsi="Times New Roman"/>
          <w:sz w:val="26"/>
          <w:szCs w:val="26"/>
          <w:lang w:eastAsia="ru-RU"/>
        </w:rPr>
        <w:t>Зимитицкое сельское</w:t>
      </w:r>
      <w:r w:rsidRPr="009D0D42">
        <w:rPr>
          <w:rFonts w:ascii="Times New Roman" w:hAnsi="Times New Roman"/>
          <w:sz w:val="26"/>
          <w:szCs w:val="26"/>
          <w:lang w:eastAsia="ru-RU"/>
        </w:rPr>
        <w:t xml:space="preserve"> поселение под развитие жилищного, транспортного, инженерного строительства, зон рекреации, зон планируемого размещения объектов капитального строительства местного значения исходя из совокупности социальных, экономических, экологических и иных факторов в целях:</w:t>
      </w:r>
    </w:p>
    <w:p w:rsidR="00024D4C" w:rsidRPr="009D0D42" w:rsidRDefault="00024D4C" w:rsidP="008510C9">
      <w:pPr>
        <w:numPr>
          <w:ilvl w:val="0"/>
          <w:numId w:val="8"/>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 xml:space="preserve">Обеспечения устойчивого развития </w:t>
      </w:r>
      <w:r>
        <w:rPr>
          <w:rFonts w:ascii="Times New Roman" w:hAnsi="Times New Roman"/>
          <w:sz w:val="26"/>
          <w:szCs w:val="26"/>
          <w:lang w:eastAsia="ru-RU"/>
        </w:rPr>
        <w:t>Зимитицкого сельского</w:t>
      </w:r>
      <w:r w:rsidRPr="009D0D42">
        <w:rPr>
          <w:rFonts w:ascii="Times New Roman" w:hAnsi="Times New Roman"/>
          <w:sz w:val="26"/>
          <w:szCs w:val="26"/>
          <w:lang w:eastAsia="ru-RU"/>
        </w:rPr>
        <w:t xml:space="preserve"> поселения;</w:t>
      </w:r>
    </w:p>
    <w:p w:rsidR="00024D4C" w:rsidRPr="009D0D42" w:rsidRDefault="00024D4C" w:rsidP="008510C9">
      <w:pPr>
        <w:numPr>
          <w:ilvl w:val="0"/>
          <w:numId w:val="8"/>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 xml:space="preserve">Создания комфортной среды жизнедеятельности, повышения качества </w:t>
      </w:r>
      <w:r>
        <w:rPr>
          <w:rFonts w:ascii="Times New Roman" w:hAnsi="Times New Roman"/>
          <w:sz w:val="26"/>
          <w:szCs w:val="26"/>
          <w:lang w:eastAsia="ru-RU"/>
        </w:rPr>
        <w:t>сельск</w:t>
      </w:r>
      <w:r w:rsidRPr="009D0D42">
        <w:rPr>
          <w:rFonts w:ascii="Times New Roman" w:hAnsi="Times New Roman"/>
          <w:sz w:val="26"/>
          <w:szCs w:val="26"/>
          <w:lang w:eastAsia="ru-RU"/>
        </w:rPr>
        <w:t>ой среды;</w:t>
      </w:r>
    </w:p>
    <w:p w:rsidR="00024D4C" w:rsidRPr="009D0D42" w:rsidRDefault="00024D4C" w:rsidP="008510C9">
      <w:pPr>
        <w:numPr>
          <w:ilvl w:val="0"/>
          <w:numId w:val="8"/>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Развития инженерной, транспортной и социальной инфраструктур;</w:t>
      </w:r>
    </w:p>
    <w:p w:rsidR="00024D4C" w:rsidRPr="009D0D42" w:rsidRDefault="00024D4C" w:rsidP="008510C9">
      <w:pPr>
        <w:numPr>
          <w:ilvl w:val="0"/>
          <w:numId w:val="8"/>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 xml:space="preserve">Обеспечения учета интересов Российской Федерации, Ленинградской области, </w:t>
      </w:r>
      <w:r>
        <w:rPr>
          <w:rFonts w:ascii="Times New Roman" w:hAnsi="Times New Roman"/>
          <w:sz w:val="26"/>
          <w:szCs w:val="26"/>
          <w:lang w:eastAsia="ru-RU"/>
        </w:rPr>
        <w:t>Волосовского</w:t>
      </w:r>
      <w:r w:rsidRPr="009D0D42">
        <w:rPr>
          <w:rFonts w:ascii="Times New Roman" w:hAnsi="Times New Roman"/>
          <w:sz w:val="26"/>
          <w:szCs w:val="26"/>
          <w:lang w:eastAsia="ru-RU"/>
        </w:rPr>
        <w:t xml:space="preserve"> муниципального района, интересов жителей </w:t>
      </w:r>
      <w:r>
        <w:rPr>
          <w:rFonts w:ascii="Times New Roman" w:hAnsi="Times New Roman"/>
          <w:sz w:val="26"/>
          <w:szCs w:val="26"/>
          <w:lang w:eastAsia="ru-RU"/>
        </w:rPr>
        <w:t>Зимитицкого сельского</w:t>
      </w:r>
      <w:r w:rsidRPr="009D0D42">
        <w:rPr>
          <w:rFonts w:ascii="Times New Roman" w:hAnsi="Times New Roman"/>
          <w:sz w:val="26"/>
          <w:szCs w:val="26"/>
          <w:lang w:eastAsia="ru-RU"/>
        </w:rPr>
        <w:t xml:space="preserve"> поселения и их объединений.</w:t>
      </w:r>
    </w:p>
    <w:p w:rsidR="00024D4C" w:rsidRDefault="00024D4C" w:rsidP="008510C9">
      <w:pPr>
        <w:spacing w:before="60" w:after="180" w:line="240" w:lineRule="auto"/>
        <w:jc w:val="both"/>
        <w:rPr>
          <w:rFonts w:ascii="Times New Roman" w:hAnsi="Times New Roman"/>
          <w:sz w:val="26"/>
          <w:szCs w:val="26"/>
          <w:lang w:eastAsia="ru-RU"/>
        </w:rPr>
      </w:pPr>
      <w:r w:rsidRPr="00AD1F69">
        <w:rPr>
          <w:rFonts w:ascii="Times New Roman" w:hAnsi="Times New Roman"/>
          <w:sz w:val="26"/>
          <w:szCs w:val="26"/>
          <w:lang w:eastAsia="ru-RU"/>
        </w:rPr>
        <w:t>Целью разработки документации является создание</w:t>
      </w:r>
      <w:r>
        <w:rPr>
          <w:rFonts w:ascii="Times New Roman" w:hAnsi="Times New Roman"/>
          <w:sz w:val="26"/>
          <w:szCs w:val="26"/>
          <w:lang w:eastAsia="ru-RU"/>
        </w:rPr>
        <w:t xml:space="preserve"> действенного инструмента </w:t>
      </w:r>
      <w:r w:rsidRPr="00AD1F69">
        <w:rPr>
          <w:rFonts w:ascii="Times New Roman" w:hAnsi="Times New Roman"/>
          <w:sz w:val="26"/>
          <w:szCs w:val="26"/>
          <w:lang w:eastAsia="ru-RU"/>
        </w:rPr>
        <w:t xml:space="preserve">управления развитием территории </w:t>
      </w:r>
      <w:r>
        <w:rPr>
          <w:rFonts w:ascii="Times New Roman" w:hAnsi="Times New Roman"/>
          <w:sz w:val="26"/>
          <w:szCs w:val="26"/>
          <w:lang w:eastAsia="ru-RU"/>
        </w:rPr>
        <w:t>сельск</w:t>
      </w:r>
      <w:r w:rsidRPr="00AD1F69">
        <w:rPr>
          <w:rFonts w:ascii="Times New Roman" w:hAnsi="Times New Roman"/>
          <w:sz w:val="26"/>
          <w:szCs w:val="26"/>
          <w:lang w:eastAsia="ru-RU"/>
        </w:rPr>
        <w:t>о</w:t>
      </w:r>
      <w:r>
        <w:rPr>
          <w:rFonts w:ascii="Times New Roman" w:hAnsi="Times New Roman"/>
          <w:sz w:val="26"/>
          <w:szCs w:val="26"/>
          <w:lang w:eastAsia="ru-RU"/>
        </w:rPr>
        <w:t xml:space="preserve">го поселения в соответствии с </w:t>
      </w:r>
      <w:r w:rsidRPr="00AD1F69">
        <w:rPr>
          <w:rFonts w:ascii="Times New Roman" w:hAnsi="Times New Roman"/>
          <w:sz w:val="26"/>
          <w:szCs w:val="26"/>
          <w:lang w:eastAsia="ru-RU"/>
        </w:rPr>
        <w:t xml:space="preserve">действующим федеральным и областным законодательством, муниципальными нормативными правовыми актами, обеспечивающего устойчивое развитие территории </w:t>
      </w:r>
      <w:r>
        <w:rPr>
          <w:rFonts w:ascii="Times New Roman" w:hAnsi="Times New Roman"/>
          <w:sz w:val="26"/>
          <w:szCs w:val="26"/>
          <w:lang w:eastAsia="ru-RU"/>
        </w:rPr>
        <w:t>сельск</w:t>
      </w:r>
      <w:r w:rsidRPr="00AD1F69">
        <w:rPr>
          <w:rFonts w:ascii="Times New Roman" w:hAnsi="Times New Roman"/>
          <w:sz w:val="26"/>
          <w:szCs w:val="26"/>
          <w:lang w:eastAsia="ru-RU"/>
        </w:rPr>
        <w:t>ого поселения, создание благоприятных условий проживания населения в насел</w:t>
      </w:r>
      <w:r>
        <w:rPr>
          <w:rFonts w:ascii="Times New Roman" w:hAnsi="Times New Roman"/>
          <w:sz w:val="26"/>
          <w:szCs w:val="26"/>
          <w:lang w:eastAsia="ru-RU"/>
        </w:rPr>
        <w:t>ё</w:t>
      </w:r>
      <w:r w:rsidRPr="00AD1F69">
        <w:rPr>
          <w:rFonts w:ascii="Times New Roman" w:hAnsi="Times New Roman"/>
          <w:sz w:val="26"/>
          <w:szCs w:val="26"/>
          <w:lang w:eastAsia="ru-RU"/>
        </w:rPr>
        <w:t>нных пунктах муниципального образования, исходя из совокупности экологических, экономических, социальных и иных факторов.</w:t>
      </w:r>
    </w:p>
    <w:p w:rsidR="00024D4C" w:rsidRPr="009D0D42" w:rsidRDefault="00024D4C" w:rsidP="008510C9">
      <w:p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 xml:space="preserve">Основными задачами территориального планирования </w:t>
      </w:r>
      <w:r w:rsidRPr="004D5EF7">
        <w:rPr>
          <w:rFonts w:ascii="Times New Roman" w:hAnsi="Times New Roman"/>
          <w:sz w:val="26"/>
          <w:szCs w:val="26"/>
          <w:lang w:eastAsia="ru-RU"/>
        </w:rPr>
        <w:t>Зимитицкого сельского поселения</w:t>
      </w:r>
      <w:r w:rsidRPr="009D0D42">
        <w:rPr>
          <w:rFonts w:ascii="Times New Roman" w:hAnsi="Times New Roman"/>
          <w:sz w:val="26"/>
          <w:szCs w:val="26"/>
          <w:lang w:eastAsia="ru-RU"/>
        </w:rPr>
        <w:t xml:space="preserve"> являются:</w:t>
      </w:r>
    </w:p>
    <w:p w:rsidR="00024D4C" w:rsidRPr="00AD1F69" w:rsidRDefault="00024D4C" w:rsidP="008510C9">
      <w:pPr>
        <w:numPr>
          <w:ilvl w:val="0"/>
          <w:numId w:val="9"/>
        </w:num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О</w:t>
      </w:r>
      <w:r w:rsidRPr="00AD1F69">
        <w:rPr>
          <w:rFonts w:ascii="Times New Roman" w:hAnsi="Times New Roman"/>
          <w:sz w:val="26"/>
          <w:szCs w:val="26"/>
          <w:lang w:eastAsia="ru-RU"/>
        </w:rPr>
        <w:t xml:space="preserve">пределение долгосрочной стратегии и этапов развития </w:t>
      </w:r>
      <w:r>
        <w:rPr>
          <w:rFonts w:ascii="Times New Roman" w:hAnsi="Times New Roman"/>
          <w:sz w:val="26"/>
          <w:szCs w:val="26"/>
          <w:lang w:eastAsia="ru-RU"/>
        </w:rPr>
        <w:t>Зимитицко</w:t>
      </w:r>
      <w:r w:rsidRPr="00AD1F69">
        <w:rPr>
          <w:rFonts w:ascii="Times New Roman" w:hAnsi="Times New Roman"/>
          <w:sz w:val="26"/>
          <w:szCs w:val="26"/>
          <w:lang w:eastAsia="ru-RU"/>
        </w:rPr>
        <w:t xml:space="preserve">го </w:t>
      </w:r>
      <w:r>
        <w:rPr>
          <w:rFonts w:ascii="Times New Roman" w:hAnsi="Times New Roman"/>
          <w:sz w:val="26"/>
          <w:szCs w:val="26"/>
          <w:lang w:eastAsia="ru-RU"/>
        </w:rPr>
        <w:t>сельск</w:t>
      </w:r>
      <w:r w:rsidRPr="00AD1F69">
        <w:rPr>
          <w:rFonts w:ascii="Times New Roman" w:hAnsi="Times New Roman"/>
          <w:sz w:val="26"/>
          <w:szCs w:val="26"/>
          <w:lang w:eastAsia="ru-RU"/>
        </w:rPr>
        <w:t>ого поселения и населенных пунктов, входящих в его состав, с уч</w:t>
      </w:r>
      <w:r>
        <w:rPr>
          <w:rFonts w:ascii="Times New Roman" w:hAnsi="Times New Roman"/>
          <w:sz w:val="26"/>
          <w:szCs w:val="26"/>
          <w:lang w:eastAsia="ru-RU"/>
        </w:rPr>
        <w:t>ё</w:t>
      </w:r>
      <w:r w:rsidRPr="00AD1F69">
        <w:rPr>
          <w:rFonts w:ascii="Times New Roman" w:hAnsi="Times New Roman"/>
          <w:sz w:val="26"/>
          <w:szCs w:val="26"/>
          <w:lang w:eastAsia="ru-RU"/>
        </w:rPr>
        <w:t>том ресурсного потенциала территории поселения</w:t>
      </w:r>
      <w:r>
        <w:rPr>
          <w:rFonts w:ascii="Times New Roman" w:hAnsi="Times New Roman"/>
          <w:sz w:val="26"/>
          <w:szCs w:val="26"/>
          <w:lang w:eastAsia="ru-RU"/>
        </w:rPr>
        <w:t>.</w:t>
      </w:r>
    </w:p>
    <w:p w:rsidR="00024D4C" w:rsidRPr="00AD1F69" w:rsidRDefault="00024D4C" w:rsidP="008510C9">
      <w:pPr>
        <w:numPr>
          <w:ilvl w:val="0"/>
          <w:numId w:val="9"/>
        </w:num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Р</w:t>
      </w:r>
      <w:r w:rsidRPr="00AD1F69">
        <w:rPr>
          <w:rFonts w:ascii="Times New Roman" w:hAnsi="Times New Roman"/>
          <w:sz w:val="26"/>
          <w:szCs w:val="26"/>
          <w:lang w:eastAsia="ru-RU"/>
        </w:rPr>
        <w:t>азработка вариантов территориального планирования и их обоснование;</w:t>
      </w:r>
    </w:p>
    <w:p w:rsidR="00024D4C" w:rsidRPr="00AD1F69" w:rsidRDefault="00024D4C" w:rsidP="008510C9">
      <w:pPr>
        <w:numPr>
          <w:ilvl w:val="0"/>
          <w:numId w:val="9"/>
        </w:num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О</w:t>
      </w:r>
      <w:r w:rsidRPr="00AD1F69">
        <w:rPr>
          <w:rFonts w:ascii="Times New Roman" w:hAnsi="Times New Roman"/>
          <w:sz w:val="26"/>
          <w:szCs w:val="26"/>
          <w:lang w:eastAsia="ru-RU"/>
        </w:rPr>
        <w:t>боснование предложений по изменению границ населенных пунктов, входящих в состав</w:t>
      </w:r>
      <w:r>
        <w:rPr>
          <w:rFonts w:ascii="Times New Roman" w:hAnsi="Times New Roman"/>
          <w:sz w:val="26"/>
          <w:szCs w:val="26"/>
          <w:lang w:eastAsia="ru-RU"/>
        </w:rPr>
        <w:t xml:space="preserve"> муниципального образования.</w:t>
      </w:r>
    </w:p>
    <w:p w:rsidR="00024D4C" w:rsidRPr="00AD1F69" w:rsidRDefault="00024D4C" w:rsidP="008510C9">
      <w:pPr>
        <w:numPr>
          <w:ilvl w:val="0"/>
          <w:numId w:val="9"/>
        </w:num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С</w:t>
      </w:r>
      <w:r w:rsidRPr="00AD1F69">
        <w:rPr>
          <w:rFonts w:ascii="Times New Roman" w:hAnsi="Times New Roman"/>
          <w:sz w:val="26"/>
          <w:szCs w:val="26"/>
          <w:lang w:eastAsia="ru-RU"/>
        </w:rPr>
        <w:t>овершенствование архитектурно-планировочной организации и функционального зонирования территории поселения и насел</w:t>
      </w:r>
      <w:r>
        <w:rPr>
          <w:rFonts w:ascii="Times New Roman" w:hAnsi="Times New Roman"/>
          <w:sz w:val="26"/>
          <w:szCs w:val="26"/>
          <w:lang w:eastAsia="ru-RU"/>
        </w:rPr>
        <w:t>ё</w:t>
      </w:r>
      <w:r w:rsidRPr="00AD1F69">
        <w:rPr>
          <w:rFonts w:ascii="Times New Roman" w:hAnsi="Times New Roman"/>
          <w:sz w:val="26"/>
          <w:szCs w:val="26"/>
          <w:lang w:eastAsia="ru-RU"/>
        </w:rPr>
        <w:t>нных пунктов, входящих в со</w:t>
      </w:r>
      <w:r>
        <w:rPr>
          <w:rFonts w:ascii="Times New Roman" w:hAnsi="Times New Roman"/>
          <w:sz w:val="26"/>
          <w:szCs w:val="26"/>
          <w:lang w:eastAsia="ru-RU"/>
        </w:rPr>
        <w:t>став муниципального образования.</w:t>
      </w:r>
    </w:p>
    <w:p w:rsidR="00024D4C" w:rsidRPr="009D0D42" w:rsidRDefault="00024D4C" w:rsidP="008510C9">
      <w:pPr>
        <w:numPr>
          <w:ilvl w:val="0"/>
          <w:numId w:val="9"/>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Развитие и преобразование функционально-планировочной структуры, повышение эффекти</w:t>
      </w:r>
      <w:r>
        <w:rPr>
          <w:rFonts w:ascii="Times New Roman" w:hAnsi="Times New Roman"/>
          <w:sz w:val="26"/>
          <w:szCs w:val="26"/>
          <w:lang w:eastAsia="ru-RU"/>
        </w:rPr>
        <w:t>вности использования территории.</w:t>
      </w:r>
    </w:p>
    <w:p w:rsidR="00024D4C" w:rsidRPr="009D0D42" w:rsidRDefault="00024D4C" w:rsidP="008510C9">
      <w:pPr>
        <w:numPr>
          <w:ilvl w:val="0"/>
          <w:numId w:val="9"/>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Обеспечение размещения объектов капитального строительства жилого фонда местного значения на основе градостроительного освоения под застройку новых, ранее не застроенных территорий, с уч</w:t>
      </w:r>
      <w:r>
        <w:rPr>
          <w:rFonts w:ascii="Times New Roman" w:hAnsi="Times New Roman"/>
          <w:sz w:val="26"/>
          <w:szCs w:val="26"/>
          <w:lang w:eastAsia="ru-RU"/>
        </w:rPr>
        <w:t>ё</w:t>
      </w:r>
      <w:r w:rsidRPr="009D0D42">
        <w:rPr>
          <w:rFonts w:ascii="Times New Roman" w:hAnsi="Times New Roman"/>
          <w:sz w:val="26"/>
          <w:szCs w:val="26"/>
          <w:lang w:eastAsia="ru-RU"/>
        </w:rPr>
        <w:t>том повышения эффективности исп</w:t>
      </w:r>
      <w:r>
        <w:rPr>
          <w:rFonts w:ascii="Times New Roman" w:hAnsi="Times New Roman"/>
          <w:sz w:val="26"/>
          <w:szCs w:val="26"/>
          <w:lang w:eastAsia="ru-RU"/>
        </w:rPr>
        <w:t>ользования освоенных территорий.</w:t>
      </w:r>
    </w:p>
    <w:p w:rsidR="00024D4C" w:rsidRPr="009D0D42" w:rsidRDefault="00024D4C" w:rsidP="008510C9">
      <w:pPr>
        <w:numPr>
          <w:ilvl w:val="0"/>
          <w:numId w:val="9"/>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 xml:space="preserve">Увеличение жилищного фонда в соответствии с потребностями жителей </w:t>
      </w:r>
      <w:r>
        <w:rPr>
          <w:rFonts w:ascii="Times New Roman" w:hAnsi="Times New Roman"/>
          <w:sz w:val="26"/>
          <w:szCs w:val="26"/>
          <w:lang w:eastAsia="ru-RU"/>
        </w:rPr>
        <w:t>Зимитицкого сельского</w:t>
      </w:r>
      <w:r w:rsidRPr="009D0D42">
        <w:rPr>
          <w:rFonts w:ascii="Times New Roman" w:hAnsi="Times New Roman"/>
          <w:sz w:val="26"/>
          <w:szCs w:val="26"/>
          <w:lang w:eastAsia="ru-RU"/>
        </w:rPr>
        <w:t xml:space="preserve"> посе</w:t>
      </w:r>
      <w:r>
        <w:rPr>
          <w:rFonts w:ascii="Times New Roman" w:hAnsi="Times New Roman"/>
          <w:sz w:val="26"/>
          <w:szCs w:val="26"/>
          <w:lang w:eastAsia="ru-RU"/>
        </w:rPr>
        <w:t>ления.</w:t>
      </w:r>
    </w:p>
    <w:p w:rsidR="00024D4C" w:rsidRPr="009D0D42" w:rsidRDefault="00024D4C" w:rsidP="008510C9">
      <w:pPr>
        <w:numPr>
          <w:ilvl w:val="0"/>
          <w:numId w:val="9"/>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Развитие и размещение объектов капитального строительства транспортной и инженерной и</w:t>
      </w:r>
      <w:r>
        <w:rPr>
          <w:rFonts w:ascii="Times New Roman" w:hAnsi="Times New Roman"/>
          <w:sz w:val="26"/>
          <w:szCs w:val="26"/>
          <w:lang w:eastAsia="ru-RU"/>
        </w:rPr>
        <w:t>нфраструктуры местного значения.</w:t>
      </w:r>
    </w:p>
    <w:p w:rsidR="00024D4C" w:rsidRPr="009D0D42" w:rsidRDefault="00024D4C" w:rsidP="008510C9">
      <w:pPr>
        <w:numPr>
          <w:ilvl w:val="0"/>
          <w:numId w:val="9"/>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 xml:space="preserve">Развитие и размещение объектов капитального строительства социальной, культурной и бытовой инфраструктуры местного значения (оптимизация размещения сети учреждений социального и культурно-бытового обслуживания на территории </w:t>
      </w:r>
      <w:r>
        <w:rPr>
          <w:rFonts w:ascii="Times New Roman" w:hAnsi="Times New Roman"/>
          <w:sz w:val="26"/>
          <w:szCs w:val="26"/>
          <w:lang w:eastAsia="ru-RU"/>
        </w:rPr>
        <w:t>Зимитицкого сельского</w:t>
      </w:r>
      <w:r w:rsidRPr="009D0D42">
        <w:rPr>
          <w:rFonts w:ascii="Times New Roman" w:hAnsi="Times New Roman"/>
          <w:sz w:val="26"/>
          <w:szCs w:val="26"/>
          <w:lang w:eastAsia="ru-RU"/>
        </w:rPr>
        <w:t xml:space="preserve"> поселения с уч</w:t>
      </w:r>
      <w:r>
        <w:rPr>
          <w:rFonts w:ascii="Times New Roman" w:hAnsi="Times New Roman"/>
          <w:sz w:val="26"/>
          <w:szCs w:val="26"/>
          <w:lang w:eastAsia="ru-RU"/>
        </w:rPr>
        <w:t>ё</w:t>
      </w:r>
      <w:r w:rsidRPr="009D0D42">
        <w:rPr>
          <w:rFonts w:ascii="Times New Roman" w:hAnsi="Times New Roman"/>
          <w:sz w:val="26"/>
          <w:szCs w:val="26"/>
          <w:lang w:eastAsia="ru-RU"/>
        </w:rPr>
        <w:t>том специфики его планировочной и функциональной структуры, обеспечение равных условий доступности объектов социальной инфраструкт</w:t>
      </w:r>
      <w:r>
        <w:rPr>
          <w:rFonts w:ascii="Times New Roman" w:hAnsi="Times New Roman"/>
          <w:sz w:val="26"/>
          <w:szCs w:val="26"/>
          <w:lang w:eastAsia="ru-RU"/>
        </w:rPr>
        <w:t>уры для всех жителей поселения).</w:t>
      </w:r>
    </w:p>
    <w:p w:rsidR="00024D4C" w:rsidRPr="009D0D42" w:rsidRDefault="00024D4C" w:rsidP="008510C9">
      <w:pPr>
        <w:numPr>
          <w:ilvl w:val="0"/>
          <w:numId w:val="9"/>
        </w:numPr>
        <w:spacing w:before="60" w:after="180" w:line="240" w:lineRule="auto"/>
        <w:jc w:val="both"/>
        <w:rPr>
          <w:rFonts w:ascii="Times New Roman" w:hAnsi="Times New Roman"/>
          <w:sz w:val="26"/>
          <w:szCs w:val="26"/>
          <w:lang w:eastAsia="ru-RU"/>
        </w:rPr>
      </w:pPr>
      <w:r w:rsidRPr="009D0D42">
        <w:rPr>
          <w:rFonts w:ascii="Times New Roman" w:hAnsi="Times New Roman"/>
          <w:sz w:val="26"/>
          <w:szCs w:val="26"/>
          <w:lang w:eastAsia="ru-RU"/>
        </w:rPr>
        <w:t>Создание новых центров социального, культурного и бытового обслуживания на территории поселения для лучшего обеспечения всех жителей поселения ка</w:t>
      </w:r>
      <w:r>
        <w:rPr>
          <w:rFonts w:ascii="Times New Roman" w:hAnsi="Times New Roman"/>
          <w:sz w:val="26"/>
          <w:szCs w:val="26"/>
          <w:lang w:eastAsia="ru-RU"/>
        </w:rPr>
        <w:t>чественными товарами и услугами.</w:t>
      </w:r>
    </w:p>
    <w:p w:rsidR="00024D4C" w:rsidRDefault="00024D4C" w:rsidP="008510C9">
      <w:pPr>
        <w:numPr>
          <w:ilvl w:val="0"/>
          <w:numId w:val="9"/>
        </w:numPr>
        <w:spacing w:before="60" w:after="180" w:line="240" w:lineRule="auto"/>
        <w:jc w:val="both"/>
        <w:rPr>
          <w:rFonts w:ascii="Times New Roman" w:hAnsi="Times New Roman"/>
        </w:rPr>
      </w:pPr>
      <w:r w:rsidRPr="009D0D42">
        <w:rPr>
          <w:rFonts w:ascii="Times New Roman" w:hAnsi="Times New Roman"/>
          <w:sz w:val="26"/>
          <w:szCs w:val="26"/>
          <w:lang w:eastAsia="ru-RU"/>
        </w:rPr>
        <w:t>Снижение риска возможных негативных последствий чрезвычайных ситуаций природного и техногенного характера на объекты производственного, жилого и социального назначения, а также окружающую среду.</w:t>
      </w:r>
      <w:r>
        <w:rPr>
          <w:rFonts w:ascii="Times New Roman" w:hAnsi="Times New Roman"/>
        </w:rPr>
        <w:br w:type="page"/>
      </w:r>
    </w:p>
    <w:p w:rsidR="00024D4C" w:rsidRPr="00B664FA" w:rsidRDefault="00024D4C" w:rsidP="008510C9">
      <w:pPr>
        <w:keepNext/>
        <w:keepLines/>
        <w:spacing w:before="240" w:after="60" w:line="240" w:lineRule="auto"/>
        <w:ind w:left="720" w:hanging="360"/>
        <w:jc w:val="center"/>
        <w:outlineLvl w:val="0"/>
        <w:rPr>
          <w:rFonts w:ascii="Arial" w:hAnsi="Arial"/>
          <w:b/>
          <w:bCs/>
          <w:caps/>
          <w:sz w:val="26"/>
          <w:szCs w:val="28"/>
        </w:rPr>
      </w:pPr>
      <w:bookmarkStart w:id="5" w:name="_Toc355011932"/>
      <w:r w:rsidRPr="00B664FA">
        <w:rPr>
          <w:rFonts w:ascii="Arial" w:hAnsi="Arial"/>
          <w:b/>
          <w:bCs/>
          <w:caps/>
          <w:sz w:val="26"/>
          <w:szCs w:val="28"/>
        </w:rPr>
        <w:t>1. Анализ состояния территории, проблем и направлений ее комплексного развития</w:t>
      </w:r>
      <w:bookmarkEnd w:id="3"/>
      <w:bookmarkEnd w:id="4"/>
      <w:bookmarkEnd w:id="5"/>
    </w:p>
    <w:p w:rsidR="00024D4C" w:rsidRPr="004134D9" w:rsidRDefault="00024D4C" w:rsidP="008510C9">
      <w:pPr>
        <w:keepNext/>
        <w:keepLines/>
        <w:spacing w:before="180" w:after="60" w:line="240" w:lineRule="auto"/>
        <w:jc w:val="center"/>
        <w:outlineLvl w:val="1"/>
        <w:rPr>
          <w:rFonts w:ascii="Arial" w:hAnsi="Arial"/>
          <w:b/>
          <w:bCs/>
          <w:i/>
          <w:sz w:val="26"/>
          <w:szCs w:val="26"/>
        </w:rPr>
      </w:pPr>
      <w:bookmarkStart w:id="6" w:name="_Toc294099260"/>
      <w:bookmarkStart w:id="7" w:name="_Toc355011933"/>
      <w:r w:rsidRPr="004134D9">
        <w:rPr>
          <w:rFonts w:ascii="Arial" w:hAnsi="Arial"/>
          <w:b/>
          <w:bCs/>
          <w:i/>
          <w:sz w:val="26"/>
          <w:szCs w:val="26"/>
        </w:rPr>
        <w:t>1.1. Общие сведения о</w:t>
      </w:r>
      <w:r>
        <w:rPr>
          <w:rFonts w:ascii="Arial" w:hAnsi="Arial"/>
          <w:b/>
          <w:bCs/>
          <w:i/>
          <w:sz w:val="26"/>
          <w:szCs w:val="26"/>
        </w:rPr>
        <w:t xml:space="preserve"> </w:t>
      </w:r>
      <w:r w:rsidRPr="004134D9">
        <w:rPr>
          <w:rFonts w:ascii="Arial" w:hAnsi="Arial"/>
          <w:b/>
          <w:bCs/>
          <w:i/>
          <w:sz w:val="26"/>
          <w:szCs w:val="26"/>
        </w:rPr>
        <w:t>Зимитицком</w:t>
      </w:r>
      <w:r>
        <w:rPr>
          <w:rFonts w:ascii="Arial" w:hAnsi="Arial"/>
          <w:b/>
          <w:bCs/>
          <w:i/>
          <w:sz w:val="26"/>
          <w:szCs w:val="26"/>
        </w:rPr>
        <w:t xml:space="preserve"> </w:t>
      </w:r>
      <w:r w:rsidRPr="004134D9">
        <w:rPr>
          <w:rFonts w:ascii="Arial" w:hAnsi="Arial"/>
          <w:b/>
          <w:bCs/>
          <w:i/>
          <w:sz w:val="26"/>
          <w:szCs w:val="26"/>
        </w:rPr>
        <w:t>сельском</w:t>
      </w:r>
      <w:r>
        <w:rPr>
          <w:rFonts w:ascii="Arial" w:hAnsi="Arial"/>
          <w:b/>
          <w:bCs/>
          <w:i/>
          <w:sz w:val="26"/>
          <w:szCs w:val="26"/>
        </w:rPr>
        <w:t xml:space="preserve"> </w:t>
      </w:r>
      <w:r w:rsidRPr="004134D9">
        <w:rPr>
          <w:rFonts w:ascii="Arial" w:hAnsi="Arial"/>
          <w:b/>
          <w:bCs/>
          <w:i/>
          <w:sz w:val="26"/>
          <w:szCs w:val="26"/>
        </w:rPr>
        <w:t>поселении</w:t>
      </w:r>
      <w:bookmarkEnd w:id="6"/>
      <w:bookmarkEnd w:id="7"/>
    </w:p>
    <w:p w:rsidR="00024D4C" w:rsidRDefault="00024D4C" w:rsidP="008510C9">
      <w:pPr>
        <w:spacing w:before="60" w:after="180" w:line="240" w:lineRule="auto"/>
        <w:jc w:val="both"/>
        <w:rPr>
          <w:rFonts w:ascii="Times New Roman" w:hAnsi="Times New Roman"/>
          <w:sz w:val="26"/>
          <w:szCs w:val="26"/>
          <w:lang w:eastAsia="ru-RU"/>
        </w:rPr>
      </w:pPr>
      <w:bookmarkStart w:id="8" w:name="_Toc294099261"/>
      <w:r>
        <w:rPr>
          <w:rFonts w:ascii="Times New Roman" w:hAnsi="Times New Roman"/>
          <w:sz w:val="26"/>
          <w:szCs w:val="26"/>
          <w:lang w:eastAsia="ru-RU"/>
        </w:rPr>
        <w:t>Зимитицко</w:t>
      </w:r>
      <w:r w:rsidRPr="00A55C7A">
        <w:rPr>
          <w:rFonts w:ascii="Times New Roman" w:hAnsi="Times New Roman"/>
          <w:sz w:val="26"/>
          <w:szCs w:val="26"/>
          <w:lang w:eastAsia="ru-RU"/>
        </w:rPr>
        <w:t>е се</w:t>
      </w:r>
      <w:r>
        <w:rPr>
          <w:rFonts w:ascii="Times New Roman" w:hAnsi="Times New Roman"/>
          <w:sz w:val="26"/>
          <w:szCs w:val="26"/>
          <w:lang w:eastAsia="ru-RU"/>
        </w:rPr>
        <w:t>льское поселение расположено в северо-западной</w:t>
      </w:r>
      <w:r w:rsidRPr="00A55C7A">
        <w:rPr>
          <w:rFonts w:ascii="Times New Roman" w:hAnsi="Times New Roman"/>
          <w:sz w:val="26"/>
          <w:szCs w:val="26"/>
          <w:lang w:eastAsia="ru-RU"/>
        </w:rPr>
        <w:t xml:space="preserve"> части Волосо</w:t>
      </w:r>
      <w:r>
        <w:rPr>
          <w:rFonts w:ascii="Times New Roman" w:hAnsi="Times New Roman"/>
          <w:sz w:val="26"/>
          <w:szCs w:val="26"/>
          <w:lang w:eastAsia="ru-RU"/>
        </w:rPr>
        <w:t xml:space="preserve">вского муниципального района </w:t>
      </w:r>
      <w:r w:rsidRPr="00A55C7A">
        <w:rPr>
          <w:rFonts w:ascii="Times New Roman" w:hAnsi="Times New Roman"/>
          <w:sz w:val="26"/>
          <w:szCs w:val="26"/>
          <w:lang w:eastAsia="ru-RU"/>
        </w:rPr>
        <w:t xml:space="preserve">Ленинградской области. </w:t>
      </w:r>
    </w:p>
    <w:p w:rsidR="00024D4C" w:rsidRPr="00F4492F" w:rsidRDefault="00024D4C" w:rsidP="008510C9">
      <w:pPr>
        <w:spacing w:before="60" w:after="180" w:line="240" w:lineRule="auto"/>
        <w:jc w:val="both"/>
        <w:rPr>
          <w:rFonts w:ascii="Times New Roman" w:hAnsi="Times New Roman"/>
          <w:sz w:val="26"/>
          <w:szCs w:val="26"/>
          <w:lang w:eastAsia="ru-RU"/>
        </w:rPr>
      </w:pPr>
      <w:r w:rsidRPr="00F4492F">
        <w:rPr>
          <w:rFonts w:ascii="Times New Roman" w:hAnsi="Times New Roman"/>
          <w:sz w:val="26"/>
          <w:szCs w:val="26"/>
          <w:lang w:eastAsia="ru-RU"/>
        </w:rPr>
        <w:t xml:space="preserve">Официальное наименование муниципального образования – муниципальное образование Зимитицкое сельское поселение Волосовского муниципального района Ленинградской области. </w:t>
      </w:r>
    </w:p>
    <w:p w:rsidR="00024D4C" w:rsidRPr="00F4492F" w:rsidRDefault="00024D4C" w:rsidP="008510C9">
      <w:p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Административный центр –</w:t>
      </w:r>
      <w:r w:rsidRPr="00F4492F">
        <w:rPr>
          <w:rFonts w:ascii="Times New Roman" w:hAnsi="Times New Roman"/>
          <w:sz w:val="26"/>
          <w:szCs w:val="26"/>
          <w:lang w:eastAsia="ru-RU"/>
        </w:rPr>
        <w:t xml:space="preserve"> пос</w:t>
      </w:r>
      <w:r>
        <w:rPr>
          <w:rFonts w:ascii="Times New Roman" w:hAnsi="Times New Roman"/>
          <w:sz w:val="26"/>
          <w:szCs w:val="26"/>
          <w:lang w:eastAsia="ru-RU"/>
        </w:rPr>
        <w:t>ё</w:t>
      </w:r>
      <w:r w:rsidRPr="00F4492F">
        <w:rPr>
          <w:rFonts w:ascii="Times New Roman" w:hAnsi="Times New Roman"/>
          <w:sz w:val="26"/>
          <w:szCs w:val="26"/>
          <w:lang w:eastAsia="ru-RU"/>
        </w:rPr>
        <w:t>лок Зимитицы.</w:t>
      </w:r>
    </w:p>
    <w:p w:rsidR="00024D4C" w:rsidRPr="00F4492F" w:rsidRDefault="00024D4C" w:rsidP="008510C9">
      <w:pPr>
        <w:spacing w:before="60" w:after="180" w:line="240" w:lineRule="auto"/>
        <w:jc w:val="both"/>
        <w:rPr>
          <w:rFonts w:ascii="Times New Roman" w:hAnsi="Times New Roman"/>
          <w:sz w:val="26"/>
          <w:szCs w:val="26"/>
          <w:lang w:eastAsia="ru-RU"/>
        </w:rPr>
      </w:pPr>
      <w:r w:rsidRPr="00F4492F">
        <w:rPr>
          <w:rFonts w:ascii="Times New Roman" w:hAnsi="Times New Roman"/>
          <w:sz w:val="26"/>
          <w:szCs w:val="26"/>
          <w:lang w:eastAsia="ru-RU"/>
        </w:rPr>
        <w:t>Сокращенное наименование муниципал</w:t>
      </w:r>
      <w:r>
        <w:rPr>
          <w:rFonts w:ascii="Times New Roman" w:hAnsi="Times New Roman"/>
          <w:sz w:val="26"/>
          <w:szCs w:val="26"/>
          <w:lang w:eastAsia="ru-RU"/>
        </w:rPr>
        <w:t xml:space="preserve">ьного образования – Зимитицкое </w:t>
      </w:r>
      <w:r w:rsidRPr="00F4492F">
        <w:rPr>
          <w:rFonts w:ascii="Times New Roman" w:hAnsi="Times New Roman"/>
          <w:sz w:val="26"/>
          <w:szCs w:val="26"/>
          <w:lang w:eastAsia="ru-RU"/>
        </w:rPr>
        <w:t>сельское поселение.</w:t>
      </w:r>
    </w:p>
    <w:p w:rsidR="00024D4C" w:rsidRPr="00F4492F" w:rsidRDefault="00024D4C" w:rsidP="008510C9">
      <w:pPr>
        <w:spacing w:before="60" w:after="180" w:line="240" w:lineRule="auto"/>
        <w:jc w:val="both"/>
        <w:rPr>
          <w:rFonts w:ascii="Times New Roman" w:hAnsi="Times New Roman"/>
          <w:sz w:val="26"/>
          <w:szCs w:val="26"/>
          <w:lang w:eastAsia="ru-RU"/>
        </w:rPr>
      </w:pPr>
      <w:r w:rsidRPr="00F4492F">
        <w:rPr>
          <w:rFonts w:ascii="Times New Roman" w:hAnsi="Times New Roman"/>
          <w:sz w:val="26"/>
          <w:szCs w:val="26"/>
          <w:lang w:eastAsia="ru-RU"/>
        </w:rPr>
        <w:t>Те</w:t>
      </w:r>
      <w:r>
        <w:rPr>
          <w:rFonts w:ascii="Times New Roman" w:hAnsi="Times New Roman"/>
          <w:sz w:val="26"/>
          <w:szCs w:val="26"/>
          <w:lang w:eastAsia="ru-RU"/>
        </w:rPr>
        <w:t xml:space="preserve">рритория Зимитицкого сельского </w:t>
      </w:r>
      <w:r w:rsidRPr="00F4492F">
        <w:rPr>
          <w:rFonts w:ascii="Times New Roman" w:hAnsi="Times New Roman"/>
          <w:sz w:val="26"/>
          <w:szCs w:val="26"/>
          <w:lang w:eastAsia="ru-RU"/>
        </w:rPr>
        <w:t>поселения, в пределах которой осуществляется местное самоуправление, определена областным законом от  24</w:t>
      </w:r>
      <w:r>
        <w:rPr>
          <w:rFonts w:ascii="Times New Roman" w:hAnsi="Times New Roman"/>
          <w:sz w:val="26"/>
          <w:szCs w:val="26"/>
          <w:lang w:eastAsia="ru-RU"/>
        </w:rPr>
        <w:t xml:space="preserve"> сентября </w:t>
      </w:r>
      <w:r w:rsidRPr="00F4492F">
        <w:rPr>
          <w:rFonts w:ascii="Times New Roman" w:hAnsi="Times New Roman"/>
          <w:sz w:val="26"/>
          <w:szCs w:val="26"/>
          <w:lang w:eastAsia="ru-RU"/>
        </w:rPr>
        <w:t>2004 года № 64</w:t>
      </w:r>
      <w:r>
        <w:rPr>
          <w:rFonts w:ascii="Times New Roman" w:hAnsi="Times New Roman"/>
          <w:sz w:val="26"/>
          <w:szCs w:val="26"/>
          <w:lang w:eastAsia="ru-RU"/>
        </w:rPr>
        <w:t>-оз</w:t>
      </w:r>
      <w:r w:rsidRPr="00F4492F">
        <w:rPr>
          <w:rFonts w:ascii="Times New Roman" w:hAnsi="Times New Roman"/>
          <w:sz w:val="26"/>
          <w:szCs w:val="26"/>
          <w:lang w:eastAsia="ru-RU"/>
        </w:rPr>
        <w:t xml:space="preserve"> «Об установлении границ и наделении соответствующим статусом муниципального образования Вол</w:t>
      </w:r>
      <w:r>
        <w:rPr>
          <w:rFonts w:ascii="Times New Roman" w:hAnsi="Times New Roman"/>
          <w:sz w:val="26"/>
          <w:szCs w:val="26"/>
          <w:lang w:eastAsia="ru-RU"/>
        </w:rPr>
        <w:t xml:space="preserve">осовский муниципальный район и </w:t>
      </w:r>
      <w:r w:rsidRPr="00F4492F">
        <w:rPr>
          <w:rFonts w:ascii="Times New Roman" w:hAnsi="Times New Roman"/>
          <w:sz w:val="26"/>
          <w:szCs w:val="26"/>
          <w:lang w:eastAsia="ru-RU"/>
        </w:rPr>
        <w:t xml:space="preserve">муниципальных образований в его составе». </w:t>
      </w:r>
    </w:p>
    <w:p w:rsidR="00024D4C" w:rsidRDefault="00024D4C" w:rsidP="008510C9">
      <w:p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 xml:space="preserve">Населенные </w:t>
      </w:r>
      <w:r w:rsidRPr="00A55C7A">
        <w:rPr>
          <w:rFonts w:ascii="Times New Roman" w:hAnsi="Times New Roman"/>
          <w:sz w:val="26"/>
          <w:szCs w:val="26"/>
          <w:lang w:eastAsia="ru-RU"/>
        </w:rPr>
        <w:t xml:space="preserve">пункты, входящие в состав поселения: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Голятицы,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Ильеши,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Пружицы,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Корчаны,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Зимитицы, </w:t>
      </w:r>
    </w:p>
    <w:p w:rsidR="00024D4C" w:rsidRPr="00631A6C" w:rsidRDefault="00024D4C" w:rsidP="008510C9">
      <w:pPr>
        <w:pStyle w:val="ListParagraph"/>
        <w:numPr>
          <w:ilvl w:val="0"/>
          <w:numId w:val="37"/>
        </w:numPr>
        <w:spacing w:after="0"/>
        <w:jc w:val="both"/>
        <w:rPr>
          <w:b w:val="0"/>
          <w:lang/>
        </w:rPr>
      </w:pPr>
      <w:r w:rsidRPr="00631A6C">
        <w:rPr>
          <w:b w:val="0"/>
          <w:lang/>
        </w:rPr>
        <w:t>пос</w:t>
      </w:r>
      <w:r>
        <w:rPr>
          <w:b w:val="0"/>
          <w:lang/>
        </w:rPr>
        <w:t>ё</w:t>
      </w:r>
      <w:r w:rsidRPr="00631A6C">
        <w:rPr>
          <w:b w:val="0"/>
          <w:lang/>
        </w:rPr>
        <w:t xml:space="preserve">лок Зимитицы,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Чирковицы,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Негодицы,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Буяницы,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Смёдово, </w:t>
      </w:r>
    </w:p>
    <w:p w:rsidR="00024D4C" w:rsidRPr="00631A6C" w:rsidRDefault="00024D4C" w:rsidP="008510C9">
      <w:pPr>
        <w:pStyle w:val="ListParagraph"/>
        <w:numPr>
          <w:ilvl w:val="0"/>
          <w:numId w:val="37"/>
        </w:numPr>
        <w:spacing w:after="0"/>
        <w:jc w:val="both"/>
        <w:rPr>
          <w:b w:val="0"/>
          <w:lang/>
        </w:rPr>
      </w:pPr>
      <w:r w:rsidRPr="00631A6C">
        <w:rPr>
          <w:b w:val="0"/>
          <w:lang/>
        </w:rPr>
        <w:t xml:space="preserve">деревня Стойгино, </w:t>
      </w:r>
    </w:p>
    <w:p w:rsidR="00024D4C" w:rsidRPr="00631A6C" w:rsidRDefault="00024D4C" w:rsidP="008510C9">
      <w:pPr>
        <w:pStyle w:val="ListParagraph"/>
        <w:numPr>
          <w:ilvl w:val="0"/>
          <w:numId w:val="37"/>
        </w:numPr>
        <w:spacing w:after="0"/>
        <w:jc w:val="both"/>
        <w:rPr>
          <w:b w:val="0"/>
          <w:lang/>
        </w:rPr>
      </w:pPr>
      <w:r w:rsidRPr="00631A6C">
        <w:rPr>
          <w:b w:val="0"/>
          <w:lang/>
        </w:rPr>
        <w:t>деревня Черенковицы.</w:t>
      </w:r>
    </w:p>
    <w:p w:rsidR="00024D4C" w:rsidRPr="00FF4119" w:rsidRDefault="00024D4C" w:rsidP="008510C9">
      <w:pPr>
        <w:spacing w:after="0" w:line="240" w:lineRule="auto"/>
        <w:jc w:val="both"/>
        <w:rPr>
          <w:lang w:eastAsia="ru-RU"/>
        </w:rPr>
      </w:pPr>
    </w:p>
    <w:p w:rsidR="00024D4C" w:rsidRDefault="00024D4C" w:rsidP="008510C9">
      <w:pPr>
        <w:pStyle w:val="ListNumber2"/>
        <w:numPr>
          <w:ilvl w:val="0"/>
          <w:numId w:val="0"/>
        </w:numPr>
        <w:jc w:val="both"/>
        <w:rPr>
          <w:sz w:val="26"/>
          <w:szCs w:val="26"/>
        </w:rPr>
      </w:pPr>
      <w:r>
        <w:rPr>
          <w:sz w:val="26"/>
          <w:szCs w:val="26"/>
        </w:rPr>
        <w:t>Зимитицко</w:t>
      </w:r>
      <w:r w:rsidRPr="00FF4119">
        <w:rPr>
          <w:sz w:val="26"/>
          <w:szCs w:val="26"/>
        </w:rPr>
        <w:t>е сельское поселение граничит:</w:t>
      </w:r>
    </w:p>
    <w:p w:rsidR="00024D4C" w:rsidRPr="00FF4119" w:rsidRDefault="00024D4C" w:rsidP="008510C9">
      <w:pPr>
        <w:pStyle w:val="ListNumber2"/>
        <w:numPr>
          <w:ilvl w:val="0"/>
          <w:numId w:val="0"/>
        </w:numPr>
        <w:jc w:val="both"/>
        <w:rPr>
          <w:sz w:val="26"/>
          <w:szCs w:val="26"/>
        </w:rPr>
      </w:pPr>
    </w:p>
    <w:p w:rsidR="00024D4C" w:rsidRPr="00FF4119" w:rsidRDefault="00024D4C" w:rsidP="008510C9">
      <w:pPr>
        <w:pStyle w:val="ListNumber2"/>
        <w:numPr>
          <w:ilvl w:val="0"/>
          <w:numId w:val="38"/>
        </w:numPr>
        <w:jc w:val="both"/>
        <w:rPr>
          <w:sz w:val="26"/>
          <w:szCs w:val="26"/>
        </w:rPr>
      </w:pPr>
      <w:r w:rsidRPr="00FF4119">
        <w:rPr>
          <w:sz w:val="26"/>
          <w:szCs w:val="26"/>
        </w:rPr>
        <w:t xml:space="preserve">на </w:t>
      </w:r>
      <w:r>
        <w:rPr>
          <w:sz w:val="26"/>
          <w:szCs w:val="26"/>
        </w:rPr>
        <w:t>северо-</w:t>
      </w:r>
      <w:r w:rsidRPr="00FF4119">
        <w:rPr>
          <w:sz w:val="26"/>
          <w:szCs w:val="26"/>
        </w:rPr>
        <w:t xml:space="preserve">востоке – с </w:t>
      </w:r>
      <w:r>
        <w:rPr>
          <w:sz w:val="26"/>
          <w:szCs w:val="26"/>
        </w:rPr>
        <w:t>Бегуницким</w:t>
      </w:r>
      <w:r w:rsidRPr="00FF4119">
        <w:rPr>
          <w:sz w:val="26"/>
          <w:szCs w:val="26"/>
        </w:rPr>
        <w:t xml:space="preserve"> сельским поселением Волосовского муниципального района Ленинградской области;</w:t>
      </w:r>
    </w:p>
    <w:p w:rsidR="00024D4C" w:rsidRPr="00FF4119" w:rsidRDefault="00024D4C" w:rsidP="008510C9">
      <w:pPr>
        <w:pStyle w:val="ListNumber2"/>
        <w:numPr>
          <w:ilvl w:val="0"/>
          <w:numId w:val="38"/>
        </w:numPr>
        <w:jc w:val="both"/>
        <w:rPr>
          <w:sz w:val="26"/>
          <w:szCs w:val="26"/>
        </w:rPr>
      </w:pPr>
      <w:r w:rsidRPr="00FF4119">
        <w:rPr>
          <w:sz w:val="26"/>
          <w:szCs w:val="26"/>
        </w:rPr>
        <w:t xml:space="preserve">на юге – с Терпилицким и </w:t>
      </w:r>
      <w:r>
        <w:rPr>
          <w:sz w:val="26"/>
          <w:szCs w:val="26"/>
        </w:rPr>
        <w:t>Каложицким</w:t>
      </w:r>
      <w:r w:rsidRPr="00FF4119">
        <w:rPr>
          <w:sz w:val="26"/>
          <w:szCs w:val="26"/>
        </w:rPr>
        <w:t xml:space="preserve"> сельскими поселениями Волосовского муниципального района Ленинградской области;</w:t>
      </w:r>
    </w:p>
    <w:p w:rsidR="00024D4C" w:rsidRPr="00631A6C" w:rsidRDefault="00024D4C" w:rsidP="008510C9">
      <w:pPr>
        <w:pStyle w:val="ListNumber2"/>
        <w:numPr>
          <w:ilvl w:val="0"/>
          <w:numId w:val="38"/>
        </w:numPr>
        <w:jc w:val="both"/>
        <w:rPr>
          <w:sz w:val="26"/>
          <w:szCs w:val="26"/>
        </w:rPr>
      </w:pPr>
      <w:r w:rsidRPr="00631A6C">
        <w:rPr>
          <w:sz w:val="26"/>
          <w:szCs w:val="26"/>
        </w:rPr>
        <w:t>на северо-западе –с</w:t>
      </w:r>
      <w:r>
        <w:rPr>
          <w:sz w:val="26"/>
          <w:szCs w:val="26"/>
        </w:rPr>
        <w:t xml:space="preserve"> </w:t>
      </w:r>
      <w:r w:rsidRPr="002C2238">
        <w:rPr>
          <w:sz w:val="26"/>
          <w:szCs w:val="26"/>
        </w:rPr>
        <w:t>Фалилеевским</w:t>
      </w:r>
      <w:r w:rsidRPr="00631A6C">
        <w:rPr>
          <w:sz w:val="26"/>
          <w:szCs w:val="26"/>
        </w:rPr>
        <w:t xml:space="preserve"> сельским поселением Кингисеппского муниципального района Ленинградской области.</w:t>
      </w:r>
    </w:p>
    <w:p w:rsidR="00024D4C" w:rsidRPr="00FF4119" w:rsidRDefault="00024D4C" w:rsidP="008510C9">
      <w:pPr>
        <w:pStyle w:val="ListNumber2"/>
        <w:numPr>
          <w:ilvl w:val="0"/>
          <w:numId w:val="0"/>
        </w:numPr>
        <w:ind w:left="720"/>
        <w:jc w:val="both"/>
        <w:rPr>
          <w:sz w:val="26"/>
          <w:szCs w:val="26"/>
        </w:rPr>
      </w:pPr>
    </w:p>
    <w:p w:rsidR="00024D4C" w:rsidRPr="00216706" w:rsidRDefault="00024D4C" w:rsidP="008510C9">
      <w:pPr>
        <w:pStyle w:val="NoSpacing"/>
      </w:pPr>
      <w:r w:rsidRPr="00216706">
        <w:t>Рельеф террито</w:t>
      </w:r>
      <w:r>
        <w:t xml:space="preserve">рии муниципального образования </w:t>
      </w:r>
      <w:r w:rsidRPr="00216706">
        <w:t xml:space="preserve">относительно спокойный. </w:t>
      </w:r>
    </w:p>
    <w:p w:rsidR="00024D4C" w:rsidRPr="00216706" w:rsidRDefault="00024D4C" w:rsidP="008510C9">
      <w:pPr>
        <w:pStyle w:val="NoSpacing"/>
      </w:pPr>
      <w:r w:rsidRPr="00216706">
        <w:t>По территории Зимитицкого сельского поселения проходят автомобильные дороги:</w:t>
      </w:r>
    </w:p>
    <w:p w:rsidR="00024D4C" w:rsidRPr="00216706" w:rsidRDefault="00024D4C" w:rsidP="008510C9">
      <w:pPr>
        <w:pStyle w:val="NoSpacing"/>
        <w:numPr>
          <w:ilvl w:val="0"/>
          <w:numId w:val="46"/>
        </w:numPr>
      </w:pPr>
      <w:r w:rsidRPr="00216706">
        <w:t xml:space="preserve">федерального значения </w:t>
      </w:r>
      <w:r w:rsidRPr="000F6691">
        <w:t>«Нарва»</w:t>
      </w:r>
      <w:r w:rsidRPr="00216706">
        <w:t>,</w:t>
      </w:r>
    </w:p>
    <w:p w:rsidR="00024D4C" w:rsidRPr="00216706" w:rsidRDefault="00024D4C" w:rsidP="008510C9">
      <w:pPr>
        <w:pStyle w:val="NoSpacing"/>
        <w:numPr>
          <w:ilvl w:val="0"/>
          <w:numId w:val="46"/>
        </w:numPr>
      </w:pPr>
      <w:r w:rsidRPr="00216706">
        <w:t>регионального значения Пружицы – Осьмино – Толмач</w:t>
      </w:r>
      <w:r>
        <w:t>ё</w:t>
      </w:r>
      <w:r w:rsidRPr="00216706">
        <w:t>во и Карстолово – Черенковицы – Терпилицы,</w:t>
      </w:r>
    </w:p>
    <w:p w:rsidR="00024D4C" w:rsidRPr="00216706" w:rsidRDefault="00024D4C" w:rsidP="008510C9">
      <w:pPr>
        <w:pStyle w:val="NoSpacing"/>
        <w:numPr>
          <w:ilvl w:val="0"/>
          <w:numId w:val="46"/>
        </w:numPr>
      </w:pPr>
      <w:r w:rsidRPr="00216706">
        <w:t>местные муниципального района Ильеши – Голятицы, подъезд к деревне Зимитицы, подъезд к деревне Негодицы, Смёдово – Стойгино, Голятицы – Черенковицы,</w:t>
      </w:r>
    </w:p>
    <w:p w:rsidR="00024D4C" w:rsidRPr="00216706" w:rsidRDefault="00024D4C" w:rsidP="008510C9">
      <w:pPr>
        <w:pStyle w:val="NoSpacing"/>
        <w:numPr>
          <w:ilvl w:val="0"/>
          <w:numId w:val="46"/>
        </w:numPr>
      </w:pPr>
      <w:r w:rsidRPr="00216706">
        <w:t>местные сельского поселения в деревне Голятицы, деревне Зимитицы, деревне Негодицы, деревне Стойгино, деревне Корчаны, деревне Смёдово, деревне Черенковицы, пос</w:t>
      </w:r>
      <w:r>
        <w:t>ё</w:t>
      </w:r>
      <w:r w:rsidRPr="00216706">
        <w:t>лке Зимитицы, деревне Пружицы, деревне Ильеши (СП № 159-оз от 20</w:t>
      </w:r>
      <w:r>
        <w:t xml:space="preserve"> декабря </w:t>
      </w:r>
      <w:r w:rsidRPr="00216706">
        <w:t>2006 года).</w:t>
      </w:r>
    </w:p>
    <w:p w:rsidR="00024D4C" w:rsidRDefault="00024D4C" w:rsidP="008510C9">
      <w:pPr>
        <w:pStyle w:val="11"/>
        <w:keepNext w:val="0"/>
        <w:keepLines w:val="0"/>
        <w:spacing w:before="0" w:after="0"/>
        <w:jc w:val="both"/>
        <w:outlineLvl w:val="9"/>
        <w:rPr>
          <w:rFonts w:ascii="Times New Roman" w:hAnsi="Times New Roman"/>
          <w:b w:val="0"/>
          <w:bCs w:val="0"/>
          <w:caps w:val="0"/>
          <w:szCs w:val="26"/>
          <w:lang/>
        </w:rPr>
      </w:pPr>
    </w:p>
    <w:p w:rsidR="00024D4C" w:rsidRPr="00216706" w:rsidRDefault="00024D4C" w:rsidP="008510C9">
      <w:pPr>
        <w:pStyle w:val="11"/>
        <w:keepNext w:val="0"/>
        <w:keepLines w:val="0"/>
        <w:spacing w:before="0" w:after="0"/>
        <w:jc w:val="both"/>
        <w:outlineLvl w:val="9"/>
        <w:rPr>
          <w:rFonts w:ascii="Times New Roman" w:hAnsi="Times New Roman"/>
          <w:b w:val="0"/>
          <w:bCs w:val="0"/>
          <w:caps w:val="0"/>
          <w:szCs w:val="26"/>
          <w:lang/>
        </w:rPr>
      </w:pPr>
    </w:p>
    <w:p w:rsidR="00024D4C" w:rsidRPr="00DA7DC1" w:rsidRDefault="00024D4C" w:rsidP="008510C9">
      <w:pPr>
        <w:keepNext/>
        <w:keepLines/>
        <w:spacing w:before="180" w:after="60" w:line="240" w:lineRule="auto"/>
        <w:jc w:val="center"/>
        <w:outlineLvl w:val="1"/>
        <w:rPr>
          <w:rFonts w:ascii="Arial" w:hAnsi="Arial"/>
          <w:bCs/>
          <w:sz w:val="28"/>
          <w:szCs w:val="26"/>
        </w:rPr>
      </w:pPr>
      <w:r w:rsidRPr="00DA7DC1">
        <w:rPr>
          <w:rFonts w:ascii="Arial" w:hAnsi="Arial"/>
          <w:bCs/>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9" w:name="_Toc355011934"/>
      <w:r w:rsidRPr="00460896">
        <w:rPr>
          <w:rFonts w:ascii="Arial" w:hAnsi="Arial"/>
          <w:b/>
          <w:bCs/>
          <w:i/>
          <w:sz w:val="26"/>
          <w:szCs w:val="26"/>
        </w:rPr>
        <w:t>1.2. Топографо-геодезическая изученность территории</w:t>
      </w:r>
      <w:bookmarkEnd w:id="8"/>
      <w:bookmarkEnd w:id="9"/>
    </w:p>
    <w:p w:rsidR="00024D4C" w:rsidRDefault="00024D4C" w:rsidP="008510C9">
      <w:pPr>
        <w:pStyle w:val="NoSpacing"/>
        <w:spacing w:after="0"/>
      </w:pPr>
    </w:p>
    <w:p w:rsidR="00024D4C" w:rsidRPr="005C5FBA" w:rsidRDefault="00024D4C" w:rsidP="008510C9">
      <w:pPr>
        <w:pStyle w:val="NoSpacing"/>
        <w:spacing w:after="0"/>
      </w:pPr>
      <w:bookmarkStart w:id="10" w:name="_Toc294099262"/>
      <w:r>
        <w:t>Генеральный план</w:t>
      </w:r>
      <w:r w:rsidRPr="005C5FBA">
        <w:t xml:space="preserve"> муниципального образования </w:t>
      </w:r>
      <w:r>
        <w:t>Зимитицкое сельское</w:t>
      </w:r>
      <w:r w:rsidRPr="005C5FBA">
        <w:t xml:space="preserve"> поселение </w:t>
      </w:r>
      <w:r>
        <w:t>Волосовского</w:t>
      </w:r>
      <w:r w:rsidRPr="005C5FBA">
        <w:t xml:space="preserve"> муниципального района Ленинградской области  разработан на базе цифровых картографических материалов масштаба 1:10 000 с сечением рельефа 5 метров, разработанных ЗАО «Лимб» в 2010 году. В соответствии с техническим отчетом, цифровые картографические материалы созданы в номенклатурных листах прямоугольной разграфки в местной системе координат МСК</w:t>
      </w:r>
      <w:r>
        <w:t>-</w:t>
      </w:r>
      <w:r w:rsidRPr="005C5FBA">
        <w:t>47, в Балтийской системе высот 1977 г. в формате MapInfo. Указанные материалы приняты в установленном порядке в фонд инженерных изысканий Ленинградской области (см. Том «</w:t>
      </w:r>
      <w:r>
        <w:t>Отчет о сборе исходной информации</w:t>
      </w:r>
      <w:r w:rsidRPr="005C5FBA">
        <w:t xml:space="preserve">»). </w:t>
      </w:r>
    </w:p>
    <w:p w:rsidR="00024D4C" w:rsidRPr="00602544" w:rsidRDefault="00024D4C" w:rsidP="008510C9">
      <w:pPr>
        <w:pStyle w:val="NoSpacing"/>
        <w:spacing w:after="0"/>
      </w:pPr>
      <w:r w:rsidRPr="00602544">
        <w:t xml:space="preserve">На фрагменты территории </w:t>
      </w:r>
      <w:r>
        <w:t>Зимитицко</w:t>
      </w:r>
      <w:r w:rsidRPr="00602544">
        <w:t xml:space="preserve">го сельского поселения </w:t>
      </w:r>
      <w:r w:rsidRPr="00837C8D">
        <w:t>имеется</w:t>
      </w:r>
      <w:r>
        <w:t xml:space="preserve"> топографическая съемка </w:t>
      </w:r>
      <w:r w:rsidRPr="00837C8D">
        <w:t>в масштабе 1:2000 на территорию населенных пунктов на бумажном носителе, подготовленная СЗФ ВИСХАГИ (аэрофотосъемка 1991 года, дешифрация 1993 года, составление 1994 года). Данные</w:t>
      </w:r>
      <w:r>
        <w:t xml:space="preserve"> материалы использованы справочно.</w:t>
      </w:r>
    </w:p>
    <w:p w:rsidR="00024D4C" w:rsidRDefault="00024D4C" w:rsidP="008510C9">
      <w:pPr>
        <w:pStyle w:val="NoSpacing"/>
        <w:spacing w:after="0"/>
      </w:pPr>
      <w:r w:rsidRPr="005C5FBA">
        <w:t>За последние 20 лет на территори</w:t>
      </w:r>
      <w:r>
        <w:t xml:space="preserve">и населённых пунктов Зимитицкого сельского </w:t>
      </w:r>
      <w:r w:rsidRPr="005C5FBA">
        <w:t>поселения топографо-геодезических изысканий не проводилось. Топографо-геодезические изыскания велись в основном под строительство отдельных объектов, зданий, сооружений и т.п.</w:t>
      </w:r>
    </w:p>
    <w:p w:rsidR="00024D4C" w:rsidRDefault="00024D4C" w:rsidP="008510C9">
      <w:pPr>
        <w:pStyle w:val="NoSpacing"/>
        <w:spacing w:after="0"/>
      </w:pPr>
      <w:r>
        <w:t xml:space="preserve">В настоящем проекте использованы следующие ранее разработанные градостроительные документы: </w:t>
      </w:r>
    </w:p>
    <w:p w:rsidR="00024D4C" w:rsidRDefault="00024D4C" w:rsidP="008510C9">
      <w:pPr>
        <w:pStyle w:val="NoSpacing"/>
        <w:numPr>
          <w:ilvl w:val="0"/>
          <w:numId w:val="39"/>
        </w:numPr>
        <w:spacing w:after="0"/>
      </w:pPr>
      <w:r>
        <w:t>Технический отчет о комплексных инженерно-строительных изысканиях для разработки проекта планировки и застройки центральной усадьбы совхоза «Труд» посёлка Зимитицы Волосовского района Ленинградской области, том 3, гидрогеологические работы, ЛЕНТИСИЗ, Ленинград, 1977 год.</w:t>
      </w:r>
    </w:p>
    <w:p w:rsidR="00024D4C" w:rsidRPr="005C5FBA" w:rsidRDefault="00024D4C" w:rsidP="008510C9">
      <w:pPr>
        <w:pStyle w:val="NoSpacing"/>
        <w:numPr>
          <w:ilvl w:val="0"/>
          <w:numId w:val="39"/>
        </w:numPr>
        <w:spacing w:after="0"/>
      </w:pPr>
      <w:r>
        <w:t>Проект планировки и застройки центральной усадьбы «Зимитицы» совхоза «Труда» Волосовского района, «Ленгражданпроект», Ленинград, 1978 год.</w:t>
      </w:r>
    </w:p>
    <w:p w:rsidR="00024D4C" w:rsidRDefault="00024D4C" w:rsidP="008510C9">
      <w:pPr>
        <w:keepNext/>
        <w:keepLines/>
        <w:spacing w:before="180" w:after="60" w:line="240" w:lineRule="auto"/>
        <w:jc w:val="center"/>
        <w:outlineLvl w:val="1"/>
        <w:rPr>
          <w:rFonts w:ascii="Arial" w:hAnsi="Arial"/>
          <w:b/>
          <w:bCs/>
          <w:i/>
          <w:sz w:val="28"/>
          <w:szCs w:val="26"/>
        </w:rPr>
      </w:pPr>
      <w:r>
        <w:rPr>
          <w:rFonts w:ascii="Arial" w:hAnsi="Arial"/>
          <w:b/>
          <w:bCs/>
          <w:i/>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11" w:name="_Toc355011935"/>
      <w:r w:rsidRPr="00460896">
        <w:rPr>
          <w:rFonts w:ascii="Arial" w:hAnsi="Arial"/>
          <w:b/>
          <w:bCs/>
          <w:i/>
          <w:sz w:val="26"/>
          <w:szCs w:val="26"/>
        </w:rPr>
        <w:t>1.3. Историческая справка</w:t>
      </w:r>
      <w:bookmarkEnd w:id="10"/>
      <w:bookmarkEnd w:id="11"/>
    </w:p>
    <w:p w:rsidR="00024D4C" w:rsidRPr="00B47D05" w:rsidRDefault="00024D4C" w:rsidP="008510C9">
      <w:pPr>
        <w:pStyle w:val="NoSpacing"/>
        <w:spacing w:after="0"/>
      </w:pPr>
      <w:r w:rsidRPr="00B47D05">
        <w:t>Территория Зимитицкого сельского поселения – центр Ижорского плато, где в давние времена проживало племя водь. По мнению исследователя Д.</w:t>
      </w:r>
      <w:r>
        <w:t> </w:t>
      </w:r>
      <w:r w:rsidRPr="00B47D05">
        <w:t>Успенского: Ильеши – место поклонения языческим богам. Символом поклонения был высокий дуб при источнике Святого Ильи. Археологи утверждали, что на территории деревень Буяницы и Пружицы были поселения XI-XII веков. Здесь встречаются курганские группы с крупными полусферическими насыпями (до 3-х метров высотой). Небольшие курганы и кладбище у деревни Чирковицы датируются X-XIII вв.</w:t>
      </w:r>
    </w:p>
    <w:p w:rsidR="00024D4C" w:rsidRPr="00B47D05" w:rsidRDefault="00024D4C" w:rsidP="008510C9">
      <w:pPr>
        <w:pStyle w:val="NoSpacing"/>
        <w:spacing w:after="0"/>
      </w:pPr>
      <w:r w:rsidRPr="00B47D05">
        <w:t>Происхождение названий деревень имеет славянские корни: Буяницы – буян (ровное возвышенное место); Голятицы – голяк (нищий, голина, голое место); Зимитицы – зимник, зимина, зимняя дорога; Пружицы – пружиться (надрываться); Черенковицы – черен (солеварный кот</w:t>
      </w:r>
      <w:r>
        <w:t>ё</w:t>
      </w:r>
      <w:r w:rsidRPr="00B47D05">
        <w:t>л); Чирковицы – чира (мелкий дождь).</w:t>
      </w:r>
    </w:p>
    <w:p w:rsidR="00024D4C" w:rsidRPr="00B47D05" w:rsidRDefault="00024D4C" w:rsidP="008510C9">
      <w:pPr>
        <w:pStyle w:val="NoSpacing"/>
        <w:spacing w:after="0"/>
      </w:pPr>
      <w:r w:rsidRPr="00B47D05">
        <w:t>Зимитицы – один из древнейших сельских населённых пунктов Ленинградской области. Деревня впервые упоминается в</w:t>
      </w:r>
      <w:r>
        <w:t xml:space="preserve"> </w:t>
      </w:r>
      <w:hyperlink r:id="rId8" w:tooltip="Писцовая книга Водской пятины Дмитрия Китаева 7008 года" w:history="1">
        <w:r w:rsidRPr="00B47D05">
          <w:t>«Переписной окладной книге Водской пятины»</w:t>
        </w:r>
      </w:hyperlink>
      <w:r w:rsidRPr="00193AB4">
        <w:t> </w:t>
      </w:r>
      <w:hyperlink r:id="rId9" w:tooltip="1500 год" w:history="1">
        <w:r w:rsidRPr="00B47D05">
          <w:t>1500 года</w:t>
        </w:r>
      </w:hyperlink>
      <w:r w:rsidRPr="00B47D05">
        <w:t>. В описании Григорьевского Льешского погоста Копорского уезда упомянуто</w:t>
      </w:r>
      <w:r>
        <w:t xml:space="preserve"> </w:t>
      </w:r>
      <w:r w:rsidRPr="00B47D05">
        <w:t>«сельцо Зимичицы». Сельцо на момент описания частью принадлежало помещикам Фёдору и Дмитрию Манаковым, частью был</w:t>
      </w:r>
      <w:r>
        <w:t>о</w:t>
      </w:r>
      <w:r w:rsidRPr="00B47D05">
        <w:t xml:space="preserve"> «великого князя оброчной». В сельце насчитывалось 12 дворов (в том числе 1 помещичий).</w:t>
      </w:r>
    </w:p>
    <w:p w:rsidR="00024D4C" w:rsidRPr="00B47D05" w:rsidRDefault="00024D4C" w:rsidP="008510C9">
      <w:pPr>
        <w:pStyle w:val="NoSpacing"/>
        <w:spacing w:after="0"/>
      </w:pPr>
      <w:r w:rsidRPr="00B47D05">
        <w:t>В</w:t>
      </w:r>
      <w:r w:rsidRPr="00193AB4">
        <w:t> </w:t>
      </w:r>
      <w:hyperlink r:id="rId10" w:tooltip="1617 год" w:history="1">
        <w:r w:rsidRPr="00B47D05">
          <w:t>1617 году</w:t>
        </w:r>
      </w:hyperlink>
      <w:r>
        <w:t xml:space="preserve"> </w:t>
      </w:r>
      <w:r w:rsidRPr="00B47D05">
        <w:t>деревня Зимитицы, как и вся Ижорская земля, была передана в состав</w:t>
      </w:r>
      <w:r w:rsidRPr="00193AB4">
        <w:t> </w:t>
      </w:r>
      <w:hyperlink r:id="rId11" w:tooltip="Швеция" w:history="1">
        <w:r w:rsidRPr="00B47D05">
          <w:t>Швеции</w:t>
        </w:r>
      </w:hyperlink>
      <w:r w:rsidRPr="00B47D05">
        <w:t>. В период</w:t>
      </w:r>
      <w:r>
        <w:t xml:space="preserve"> </w:t>
      </w:r>
      <w:hyperlink r:id="rId12" w:tooltip="Смута" w:history="1">
        <w:r w:rsidRPr="00B47D05">
          <w:t>Смуты</w:t>
        </w:r>
      </w:hyperlink>
      <w:r>
        <w:t xml:space="preserve"> </w:t>
      </w:r>
      <w:r w:rsidRPr="00B47D05">
        <w:t>деревня была разорена и в первых шведских писцовых книгах упомянута как</w:t>
      </w:r>
      <w:r>
        <w:t xml:space="preserve"> </w:t>
      </w:r>
      <w:r w:rsidRPr="00B47D05">
        <w:t>Simititza Ödhe, т.е. пустошь Зимитицы. В период пребывания в составе Швеции деревня была заселена финнами-</w:t>
      </w:r>
      <w:hyperlink r:id="rId13" w:tooltip="Савакот" w:history="1">
        <w:r w:rsidRPr="00B47D05">
          <w:t>савакотами</w:t>
        </w:r>
      </w:hyperlink>
      <w:r w:rsidRPr="00B47D05">
        <w:t>. В начале</w:t>
      </w:r>
      <w:r>
        <w:t xml:space="preserve"> </w:t>
      </w:r>
      <w:hyperlink r:id="rId14" w:tooltip="XVIII век" w:history="1">
        <w:r w:rsidRPr="00B47D05">
          <w:t>XVIII века</w:t>
        </w:r>
      </w:hyperlink>
      <w:r>
        <w:t xml:space="preserve"> </w:t>
      </w:r>
      <w:r w:rsidRPr="00B47D05">
        <w:t>деревня вновь вошла в состав России.</w:t>
      </w:r>
    </w:p>
    <w:p w:rsidR="00024D4C" w:rsidRPr="00B47D05" w:rsidRDefault="00024D4C" w:rsidP="008510C9">
      <w:pPr>
        <w:pStyle w:val="NoSpacing"/>
        <w:spacing w:after="0"/>
      </w:pPr>
      <w:r w:rsidRPr="00B47D05">
        <w:t>В</w:t>
      </w:r>
      <w:r>
        <w:t xml:space="preserve"> </w:t>
      </w:r>
      <w:hyperlink r:id="rId15" w:tooltip="1884 год" w:history="1">
        <w:r w:rsidRPr="00B47D05">
          <w:t>1884 году</w:t>
        </w:r>
      </w:hyperlink>
      <w:r>
        <w:t xml:space="preserve"> </w:t>
      </w:r>
      <w:r w:rsidRPr="00B47D05">
        <w:t>в район Зимитиц прибыла большая группа эстонских переселенцев.</w:t>
      </w:r>
      <w:r>
        <w:t xml:space="preserve"> </w:t>
      </w:r>
      <w:r w:rsidRPr="00B47D05">
        <w:t xml:space="preserve">К северу от деревни Зимитицы </w:t>
      </w:r>
      <w:hyperlink r:id="rId16" w:tooltip="Эстонцы" w:history="1">
        <w:r w:rsidRPr="00B47D05">
          <w:t>эстонцы</w:t>
        </w:r>
      </w:hyperlink>
      <w:r>
        <w:t xml:space="preserve"> </w:t>
      </w:r>
      <w:r w:rsidRPr="00B47D05">
        <w:t>основали крупный</w:t>
      </w:r>
      <w:r>
        <w:t xml:space="preserve"> </w:t>
      </w:r>
      <w:hyperlink r:id="rId17" w:tooltip="Зимитицы" w:history="1">
        <w:r w:rsidRPr="00B47D05">
          <w:t>посёлок</w:t>
        </w:r>
      </w:hyperlink>
      <w:r w:rsidRPr="00B47D05">
        <w:t xml:space="preserve"> Зимитицы, который стал одной из крупнейших эстонских колоний в</w:t>
      </w:r>
      <w:r>
        <w:t xml:space="preserve"> Санкт-</w:t>
      </w:r>
      <w:hyperlink r:id="rId18" w:tooltip="Санкт-Петербургская губерния" w:history="1">
        <w:r w:rsidRPr="00B47D05">
          <w:t>Петербургской губернии</w:t>
        </w:r>
      </w:hyperlink>
      <w:r w:rsidRPr="00B47D05">
        <w:t>. По данным Ю. Меомуттеля, к концу</w:t>
      </w:r>
      <w:r>
        <w:t xml:space="preserve"> </w:t>
      </w:r>
      <w:hyperlink r:id="rId19" w:tooltip="XIX век" w:history="1">
        <w:r w:rsidRPr="00B47D05">
          <w:t>XIX века</w:t>
        </w:r>
      </w:hyperlink>
      <w:r>
        <w:t xml:space="preserve"> </w:t>
      </w:r>
      <w:r w:rsidRPr="00B47D05">
        <w:t xml:space="preserve">в колонии (т. е. не только в Зимитицах, но </w:t>
      </w:r>
      <w:r>
        <w:t xml:space="preserve">и в Голятицах) насчитывалось 74 </w:t>
      </w:r>
      <w:r w:rsidRPr="00B47D05">
        <w:t>семьи эстонских поселенцев. К</w:t>
      </w:r>
      <w:r>
        <w:t xml:space="preserve"> </w:t>
      </w:r>
      <w:hyperlink r:id="rId20" w:tooltip="1918 год" w:history="1">
        <w:r w:rsidRPr="00B47D05">
          <w:t>1918 году</w:t>
        </w:r>
      </w:hyperlink>
      <w:r w:rsidRPr="00B47D05">
        <w:t xml:space="preserve">, по </w:t>
      </w:r>
      <w:r>
        <w:t xml:space="preserve">сведениям А. Ниголя, семей было 80, в них проживало 660 </w:t>
      </w:r>
      <w:r w:rsidRPr="00B47D05">
        <w:t>эстонцев.</w:t>
      </w:r>
    </w:p>
    <w:p w:rsidR="00024D4C" w:rsidRPr="00B47D05" w:rsidRDefault="00024D4C" w:rsidP="008510C9">
      <w:pPr>
        <w:pStyle w:val="NoSpacing"/>
        <w:spacing w:after="0"/>
      </w:pPr>
      <w:r w:rsidRPr="00B47D05">
        <w:t xml:space="preserve">С этого времени деревня Зимитицы осталась «в тени» эстонского посёлка, её население стало постепенно сокращаться, особенно с </w:t>
      </w:r>
      <w:r>
        <w:t>19</w:t>
      </w:r>
      <w:r w:rsidRPr="00B47D05">
        <w:t xml:space="preserve">60-х – </w:t>
      </w:r>
      <w:r>
        <w:t>19</w:t>
      </w:r>
      <w:r w:rsidRPr="00B47D05">
        <w:t>70-х годов</w:t>
      </w:r>
      <w:r>
        <w:t xml:space="preserve"> </w:t>
      </w:r>
      <w:hyperlink r:id="rId21" w:tooltip="XX век" w:history="1">
        <w:r w:rsidRPr="00B47D05">
          <w:t>XX века</w:t>
        </w:r>
      </w:hyperlink>
      <w:r w:rsidRPr="00B47D05">
        <w:t>, когда деревня Зимитицы была отнесена к «неперспективным», а практически вся экономическая жизнь стала сосредотачиваться в посёлке.</w:t>
      </w:r>
    </w:p>
    <w:p w:rsidR="00024D4C" w:rsidRPr="00B47D05" w:rsidRDefault="00024D4C" w:rsidP="008510C9">
      <w:pPr>
        <w:pStyle w:val="NoSpacing"/>
        <w:spacing w:after="0"/>
      </w:pPr>
      <w:hyperlink r:id="rId22" w:tooltip="Эстонцы" w:history="1">
        <w:r w:rsidRPr="00B47D05">
          <w:t>Эстонцы</w:t>
        </w:r>
      </w:hyperlink>
      <w:r>
        <w:t xml:space="preserve"> </w:t>
      </w:r>
      <w:r w:rsidRPr="00B47D05">
        <w:t>происходили из волости</w:t>
      </w:r>
      <w:r>
        <w:t xml:space="preserve"> </w:t>
      </w:r>
      <w:hyperlink r:id="rId23" w:tooltip="Колга (волость) (страница отсутствует)" w:history="1">
        <w:r w:rsidRPr="00B47D05">
          <w:t>Колга</w:t>
        </w:r>
      </w:hyperlink>
      <w:r>
        <w:t xml:space="preserve"> </w:t>
      </w:r>
      <w:hyperlink r:id="rId24" w:tooltip="Приход" w:history="1">
        <w:r w:rsidRPr="00B47D05">
          <w:t>прихода</w:t>
        </w:r>
      </w:hyperlink>
      <w:r>
        <w:t xml:space="preserve"> </w:t>
      </w:r>
      <w:hyperlink r:id="rId25" w:tooltip="Куусалу (приход) (страница отсутствует)" w:history="1">
        <w:r w:rsidRPr="00B47D05">
          <w:t>Куусалу</w:t>
        </w:r>
      </w:hyperlink>
      <w:r>
        <w:t xml:space="preserve"> </w:t>
      </w:r>
      <w:hyperlink r:id="rId26" w:tooltip="Ревельский уезд" w:history="1">
        <w:r w:rsidRPr="00B47D05">
          <w:t>Ревельского уезда</w:t>
        </w:r>
      </w:hyperlink>
      <w:r>
        <w:t xml:space="preserve"> </w:t>
      </w:r>
      <w:hyperlink r:id="rId27" w:tooltip="Эстляндская губерния" w:history="1">
        <w:r w:rsidRPr="00B47D05">
          <w:t>Эстляндской губернии</w:t>
        </w:r>
      </w:hyperlink>
      <w:r w:rsidRPr="00B47D05">
        <w:t>. Переселенцы купили у местного поме</w:t>
      </w:r>
      <w:r>
        <w:t xml:space="preserve">щика генерал-майора фон Блока 3 тысячи десятин земли за 50 </w:t>
      </w:r>
      <w:r w:rsidRPr="00B47D05">
        <w:t>тысяч рублей и основали на купленной земле два пос</w:t>
      </w:r>
      <w:r>
        <w:t>ё</w:t>
      </w:r>
      <w:r w:rsidRPr="00B47D05">
        <w:t>лка – Зимитицы и</w:t>
      </w:r>
      <w:r>
        <w:t xml:space="preserve"> </w:t>
      </w:r>
      <w:hyperlink r:id="rId28" w:tooltip="Голятицы (страница отсутствует)" w:history="1">
        <w:r w:rsidRPr="00B47D05">
          <w:t>Голятицы</w:t>
        </w:r>
      </w:hyperlink>
      <w:r w:rsidRPr="00B47D05">
        <w:t>. Лишь небольшая часть эстонцев поселилась в деревне Зимитицы, и последняя</w:t>
      </w:r>
      <w:r>
        <w:t>,</w:t>
      </w:r>
      <w:r w:rsidRPr="00B47D05">
        <w:t xml:space="preserve"> вплоть до советского времени</w:t>
      </w:r>
      <w:r>
        <w:t>,</w:t>
      </w:r>
      <w:r w:rsidRPr="00B47D05">
        <w:t xml:space="preserve"> оставалась финской по национальному составу. </w:t>
      </w:r>
    </w:p>
    <w:p w:rsidR="00024D4C" w:rsidRPr="00E90F4A" w:rsidRDefault="00024D4C" w:rsidP="008510C9">
      <w:pPr>
        <w:pStyle w:val="NoSpacing"/>
        <w:spacing w:after="0"/>
      </w:pPr>
      <w:r w:rsidRPr="00E90F4A">
        <w:t xml:space="preserve">В селе Ильеши, бывшем в XVIII веке центром большого имения, пожалованного Родиону Николаевичу Гербелю, издавна существовала Ильинская церковь, в которую стекались богомольцы со всей округи. </w:t>
      </w:r>
      <w:r w:rsidRPr="00B47D05">
        <w:t>В XIX веке храм несколько раз перестраивался. По словам старожилов храм имеет достопримечательности: чудотворную икону Святой великомученицы Параскевы и икону Святого Николая чудотворца. Большим праздником в Илье</w:t>
      </w:r>
      <w:r>
        <w:t>ш</w:t>
      </w:r>
      <w:r w:rsidRPr="00B47D05">
        <w:t>ах считалось 20 июля – день Ильинской пятницы. В этот день ежегодно проходила ярмарка.</w:t>
      </w:r>
    </w:p>
    <w:p w:rsidR="00024D4C" w:rsidRPr="008E5F62" w:rsidRDefault="00024D4C" w:rsidP="008510C9">
      <w:pPr>
        <w:pStyle w:val="NoSpacing"/>
        <w:spacing w:after="0"/>
      </w:pPr>
      <w:r w:rsidRPr="008E5F62">
        <w:t>Населённый пункт Чи́рковицы</w:t>
      </w:r>
      <w:r>
        <w:t xml:space="preserve"> </w:t>
      </w:r>
      <w:r w:rsidRPr="008E5F62">
        <w:t>впервые упоминается в</w:t>
      </w:r>
      <w:r>
        <w:t xml:space="preserve"> </w:t>
      </w:r>
      <w:hyperlink r:id="rId29" w:tooltip="Писцовая книга Водской пятины Дмитрия Китаева 7008 года" w:history="1">
        <w:r w:rsidRPr="008E5F62">
          <w:t>переписной окладной книге Водской пятины 1500 года</w:t>
        </w:r>
      </w:hyperlink>
      <w:r>
        <w:t xml:space="preserve"> </w:t>
      </w:r>
      <w:r w:rsidRPr="008E5F62">
        <w:t>под названием «сельцо Чирковичи». Сельцо относилось к Григорьевскому Льешскому погосту Копорского уезда и принадлежало</w:t>
      </w:r>
      <w:r>
        <w:t xml:space="preserve"> </w:t>
      </w:r>
      <w:hyperlink r:id="rId30" w:tooltip="Помещик" w:history="1">
        <w:r w:rsidRPr="008E5F62">
          <w:t>помещикам</w:t>
        </w:r>
      </w:hyperlink>
      <w:r>
        <w:t xml:space="preserve"> </w:t>
      </w:r>
      <w:r w:rsidRPr="008E5F62">
        <w:t>С.В. и Л.В.Гурьевым. В сельце насчитывалось 11 дворов, в том числе два помещичьих. Деревня Чирковицы упоминается на карте</w:t>
      </w:r>
      <w:r>
        <w:t xml:space="preserve"> </w:t>
      </w:r>
      <w:hyperlink r:id="rId31" w:tooltip="Санкт-Петербургская губерния" w:history="1">
        <w:r w:rsidRPr="008E5F62">
          <w:t>Санкт-Петербургской губернии</w:t>
        </w:r>
      </w:hyperlink>
      <w:r>
        <w:t xml:space="preserve"> </w:t>
      </w:r>
      <w:r w:rsidRPr="008E5F62">
        <w:t>Я. Ф. Шмита</w:t>
      </w:r>
      <w:r>
        <w:t xml:space="preserve"> </w:t>
      </w:r>
      <w:hyperlink r:id="rId32" w:tooltip="1770 год" w:history="1">
        <w:r w:rsidRPr="008E5F62">
          <w:t>1770 года</w:t>
        </w:r>
      </w:hyperlink>
      <w:r w:rsidRPr="008E5F62">
        <w:t>.</w:t>
      </w:r>
    </w:p>
    <w:p w:rsidR="00024D4C" w:rsidRDefault="00024D4C" w:rsidP="008510C9">
      <w:pPr>
        <w:pStyle w:val="NoSpacing"/>
        <w:spacing w:after="0"/>
      </w:pPr>
      <w:r w:rsidRPr="008E5F62">
        <w:t>В период пребывания</w:t>
      </w:r>
      <w:r>
        <w:t xml:space="preserve"> </w:t>
      </w:r>
      <w:hyperlink r:id="rId33" w:tooltip="Ингерманландия" w:history="1">
        <w:r w:rsidRPr="008E5F62">
          <w:t>Ингерманландии</w:t>
        </w:r>
      </w:hyperlink>
      <w:r>
        <w:t xml:space="preserve"> </w:t>
      </w:r>
      <w:r w:rsidRPr="008E5F62">
        <w:t>в составе</w:t>
      </w:r>
      <w:r>
        <w:t xml:space="preserve"> </w:t>
      </w:r>
      <w:hyperlink r:id="rId34" w:tooltip="Швеция" w:history="1">
        <w:r w:rsidRPr="008E5F62">
          <w:t>Швеции</w:t>
        </w:r>
      </w:hyperlink>
      <w:r w:rsidRPr="008E5F62">
        <w:t>, Чирковицы сохранили русский национальный состав и не подверглись финнизации, в отличие от большинства окрестных населённых пунктов, также отошедших от России по Столбовскому мирному договору.</w:t>
      </w:r>
    </w:p>
    <w:p w:rsidR="00024D4C" w:rsidRDefault="00024D4C" w:rsidP="008510C9">
      <w:pPr>
        <w:pStyle w:val="NoSpacing"/>
        <w:widowControl w:val="0"/>
        <w:spacing w:after="0"/>
      </w:pPr>
      <w:r w:rsidRPr="00B47D05">
        <w:t>9</w:t>
      </w:r>
      <w:r>
        <w:t xml:space="preserve"> </w:t>
      </w:r>
      <w:r w:rsidRPr="00B47D05">
        <w:t>ноября</w:t>
      </w:r>
      <w:r>
        <w:t xml:space="preserve"> </w:t>
      </w:r>
      <w:hyperlink r:id="rId35" w:tooltip="1773 год" w:history="1">
        <w:r w:rsidRPr="00B47D05">
          <w:t>1773</w:t>
        </w:r>
        <w:r>
          <w:t xml:space="preserve"> </w:t>
        </w:r>
        <w:r w:rsidRPr="00B47D05">
          <w:t>года</w:t>
        </w:r>
      </w:hyperlink>
      <w:r w:rsidRPr="00B47D05">
        <w:t>в</w:t>
      </w:r>
      <w:r>
        <w:t xml:space="preserve"> </w:t>
      </w:r>
      <w:r w:rsidRPr="00B47D05">
        <w:t>Чирковицах</w:t>
      </w:r>
      <w:r>
        <w:t xml:space="preserve"> </w:t>
      </w:r>
      <w:r w:rsidRPr="00B47D05">
        <w:t>родился</w:t>
      </w:r>
      <w:r>
        <w:t xml:space="preserve"> </w:t>
      </w:r>
      <w:r w:rsidRPr="00B47D05">
        <w:t>русский</w:t>
      </w:r>
      <w:r>
        <w:t xml:space="preserve"> </w:t>
      </w:r>
      <w:hyperlink r:id="rId36" w:tooltip="Меценат" w:history="1">
        <w:r w:rsidRPr="00B47D05">
          <w:t>меценат</w:t>
        </w:r>
      </w:hyperlink>
      <w:r>
        <w:t xml:space="preserve">, </w:t>
      </w:r>
      <w:r w:rsidRPr="00B47D05">
        <w:t>промышленник,</w:t>
      </w:r>
      <w:r>
        <w:t xml:space="preserve"> </w:t>
      </w:r>
      <w:hyperlink r:id="rId37" w:tooltip="Тайный советник" w:history="1">
        <w:r w:rsidRPr="00B47D05">
          <w:t>тайный</w:t>
        </w:r>
        <w:r>
          <w:t xml:space="preserve"> </w:t>
        </w:r>
        <w:r w:rsidRPr="00B47D05">
          <w:t>советник</w:t>
        </w:r>
      </w:hyperlink>
      <w:r>
        <w:t xml:space="preserve">, представитель династии </w:t>
      </w:r>
      <w:r w:rsidRPr="00B47D05">
        <w:t>промышленников</w:t>
      </w:r>
      <w:r>
        <w:t xml:space="preserve"> </w:t>
      </w:r>
      <w:hyperlink r:id="rId38" w:tooltip="Демидовы" w:history="1">
        <w:r w:rsidRPr="00B47D05">
          <w:t>Демидовых</w:t>
        </w:r>
      </w:hyperlink>
      <w:r>
        <w:t xml:space="preserve"> </w:t>
      </w:r>
      <w:r w:rsidRPr="00B47D05">
        <w:t>–</w:t>
      </w:r>
      <w:r>
        <w:t xml:space="preserve"> </w:t>
      </w:r>
      <w:hyperlink r:id="rId39" w:tooltip="Демидов, Николай Никитич" w:history="1">
        <w:r w:rsidRPr="00B47D05">
          <w:t>Николай Никитич Демидов</w:t>
        </w:r>
      </w:hyperlink>
      <w:r w:rsidRPr="00B47D05">
        <w:t>. В середине XIX века рядом с церковью появился любопытный памятник – большая чугунная колонна со светильником. Надпись на памятнике сообщает об этом событии, описанным Е. Федоровым в романе «Каменный пояс». Поставили его «признательные дети» Николая Никитича – Павел и Анатолий. В 1807 г. вместо захудалого деревянного ямского двора появилась каменная почтовая станция по проекту архитектора Л.И. Руска, которая не перестраивалась и сохранила свой первоначальный облик.</w:t>
      </w:r>
    </w:p>
    <w:p w:rsidR="00024D4C" w:rsidRPr="00B47D05" w:rsidRDefault="00024D4C" w:rsidP="008510C9">
      <w:pPr>
        <w:pStyle w:val="NoSpacing"/>
        <w:widowControl w:val="0"/>
        <w:spacing w:after="0"/>
      </w:pPr>
      <w:r w:rsidRPr="00B47D05">
        <w:t xml:space="preserve">Большинство населенных пунктов современного Зимитицкого сельского поселения, включая сам поселок, входили в Княжевскую волость Ямбургского уезда Петербургской губернии. </w:t>
      </w:r>
    </w:p>
    <w:p w:rsidR="00024D4C" w:rsidRPr="00B47D05" w:rsidRDefault="00024D4C" w:rsidP="008510C9">
      <w:pPr>
        <w:pStyle w:val="NoSpacing"/>
        <w:spacing w:after="0"/>
      </w:pPr>
      <w:r w:rsidRPr="00B47D05">
        <w:t>Все деревни поселения до революции принадлежали мелкопоместным дворянам: Чирковицы – П.И. Мелиссино, позднее Блокам; Зимитицы – К.А. Блоку; Корчаны – Баронессе Фридерихс, А.И. Росману; Буяницы – Эрлиху.</w:t>
      </w:r>
    </w:p>
    <w:p w:rsidR="00024D4C" w:rsidRPr="00B47D05" w:rsidRDefault="00024D4C" w:rsidP="008510C9">
      <w:pPr>
        <w:pStyle w:val="NoSpacing"/>
        <w:spacing w:after="0"/>
      </w:pPr>
      <w:r w:rsidRPr="00B47D05">
        <w:t>В Зимитицах был красивый парк. Кое-где остались по окрестностям пос</w:t>
      </w:r>
      <w:r>
        <w:t>ё</w:t>
      </w:r>
      <w:r w:rsidRPr="00B47D05">
        <w:t>лка фундаменты хуторских строений. Практически в каждой деревне волости были либо церкви, либо часовни. До наших дней сохранилась и действует церковь в Ильешах. Школы были в Ильешах, Корчанах, Зимитицах, Смёдове, Чирковицах. Сохранились сведения, что в Чирковицкой школе, относящейся к системе воспитательных домов, обучалось в конце XIX века до 30 крестьянских детей за 50 копеек в месяц. В Ильешах был при</w:t>
      </w:r>
      <w:r>
        <w:t>ё</w:t>
      </w:r>
      <w:r w:rsidRPr="00B47D05">
        <w:t>мный покой для медицинского обслуживания населения, а в Зимитицах организовывались выставки сельскохозяйственной и ремесленной продукции.</w:t>
      </w:r>
    </w:p>
    <w:p w:rsidR="00024D4C" w:rsidRPr="00B47D05" w:rsidRDefault="00024D4C" w:rsidP="008510C9">
      <w:pPr>
        <w:pStyle w:val="NoSpacing"/>
        <w:spacing w:after="0"/>
      </w:pPr>
      <w:r w:rsidRPr="00B47D05">
        <w:t xml:space="preserve">После Февральской революции 1917 года, мирное строительство новой жизни началось с конца 1919 года. Был создан Зимитицкий (финско-эстонский) сельсовет. В 1922 году в деревне Зимитицы был организован один из первых полеводческих кооперативов, а через год в 1923 году колхоз «Новый путь». Знаменитостью Зимитиц был сельский клуб. Это было двухэтажное здание. На втором этаже располагалась библиотека, читальня, бильярд, а внизу – танцевальный </w:t>
      </w:r>
      <w:r>
        <w:t xml:space="preserve">зал </w:t>
      </w:r>
      <w:r w:rsidRPr="00B47D05">
        <w:t>и кинозалы. Здесь играл духовой оркестр из местных жителей. В пос</w:t>
      </w:r>
      <w:r>
        <w:t>ё</w:t>
      </w:r>
      <w:r w:rsidRPr="00B47D05">
        <w:t>лке действовала эстонская школа. В 1937 году она была переделана в русскую семилетку.</w:t>
      </w:r>
    </w:p>
    <w:p w:rsidR="00024D4C" w:rsidRPr="00B47D05" w:rsidRDefault="00024D4C" w:rsidP="008510C9">
      <w:pPr>
        <w:pStyle w:val="NoSpacing"/>
        <w:spacing w:after="0"/>
      </w:pPr>
      <w:r w:rsidRPr="00B47D05">
        <w:t>По данным</w:t>
      </w:r>
      <w:r>
        <w:t xml:space="preserve"> </w:t>
      </w:r>
      <w:hyperlink r:id="rId40" w:tooltip="Всесоюзная перепись населения 1926 года" w:history="1">
        <w:r w:rsidRPr="00B47D05">
          <w:t>переписи 1926 года</w:t>
        </w:r>
      </w:hyperlink>
      <w:r>
        <w:t xml:space="preserve"> </w:t>
      </w:r>
      <w:r w:rsidRPr="00B47D05">
        <w:t>в Зимитицах было 154 двора с населением 572 человека, в том числе эстонцев – 151 двор, 561 человек, русских – 2 дворов, 8 человек, финнов – 1 двор, 3 человека.</w:t>
      </w:r>
      <w:r>
        <w:t xml:space="preserve"> </w:t>
      </w:r>
      <w:r w:rsidRPr="00B47D05">
        <w:t>Наличие столь многочисленного эстонского населения стало предпосылкой придания в</w:t>
      </w:r>
      <w:r>
        <w:t xml:space="preserve"> </w:t>
      </w:r>
      <w:hyperlink r:id="rId41" w:tooltip="1926 год" w:history="1">
        <w:r w:rsidRPr="00B47D05">
          <w:t>1926 году</w:t>
        </w:r>
      </w:hyperlink>
      <w:r>
        <w:t xml:space="preserve"> </w:t>
      </w:r>
      <w:r w:rsidRPr="00B47D05">
        <w:t>Зимитицкому сельсовету статуса национального эстонского (в нём числилось 697 эстонцев и 103 русских). Национальный сельсовет просуществовал до</w:t>
      </w:r>
      <w:r>
        <w:t xml:space="preserve"> </w:t>
      </w:r>
      <w:hyperlink r:id="rId42" w:tooltip="1939 год" w:history="1">
        <w:r w:rsidRPr="00B47D05">
          <w:t>1939 года</w:t>
        </w:r>
      </w:hyperlink>
      <w:r w:rsidRPr="00B47D05">
        <w:t>, когда он был упразднён наряду с прочими аналогичными административно-территориальными единицами Ленинградской области (решение Леноблисполкома от 14 апреля 1939 года). Зимитицы вошли в состав</w:t>
      </w:r>
      <w:r>
        <w:t xml:space="preserve"> </w:t>
      </w:r>
      <w:hyperlink r:id="rId43" w:tooltip="Ильеши" w:history="1">
        <w:r w:rsidRPr="00B47D05">
          <w:t>Ильешского</w:t>
        </w:r>
      </w:hyperlink>
      <w:r>
        <w:t xml:space="preserve"> </w:t>
      </w:r>
      <w:r w:rsidRPr="00B47D05">
        <w:t>сельсовета. К этому времени население посёлка также ощутимо сократилось – по данным</w:t>
      </w:r>
      <w:r>
        <w:t xml:space="preserve"> </w:t>
      </w:r>
      <w:hyperlink r:id="rId44" w:tooltip="Всесоюзная перепись населения 1939 года" w:history="1">
        <w:r w:rsidRPr="00B47D05">
          <w:t>переписи 1939 года</w:t>
        </w:r>
      </w:hyperlink>
      <w:r>
        <w:t xml:space="preserve"> </w:t>
      </w:r>
      <w:r w:rsidRPr="00B47D05">
        <w:t>в посёлке проживало лишь 414 человек.</w:t>
      </w:r>
    </w:p>
    <w:p w:rsidR="00024D4C" w:rsidRPr="00B47D05" w:rsidRDefault="00024D4C" w:rsidP="008510C9">
      <w:pPr>
        <w:pStyle w:val="NoSpacing"/>
        <w:spacing w:after="0"/>
      </w:pPr>
      <w:r w:rsidRPr="00B47D05">
        <w:t>Фашистские войска заняли район в августе 1941 года. Большинство домов в Зимитицах, в том числе клуб и школа, и соседних деревнях были сожжены. Выжившие жители под конвоем работали на ремонте и очистке шоссе. Колхоз «Новый свет» с начала войны отправил на фронт 89 воинов, из них в боях погибли 35 человек, а из оставшихся в живых добрая половина получила ранения и увечья.</w:t>
      </w:r>
    </w:p>
    <w:p w:rsidR="00024D4C" w:rsidRPr="00B47D05" w:rsidRDefault="00024D4C" w:rsidP="008510C9">
      <w:pPr>
        <w:pStyle w:val="NoSpacing"/>
        <w:spacing w:after="0"/>
      </w:pPr>
      <w:r w:rsidRPr="00B47D05">
        <w:t>После освобождения местности в январе 1944 г. в Чирковицах расположился терапевтический полевой подвижной госпиталь, отдельный медицинский батальон, авиагоспиталь. Всех умерших в госпиталях хоронили на Зимитицком кладбище. В 1964 г. отдельные захоронения объединили в одно. Поставлены памятные доски с именами погибших.</w:t>
      </w:r>
    </w:p>
    <w:p w:rsidR="00024D4C" w:rsidRPr="00B47D05" w:rsidRDefault="00024D4C" w:rsidP="008510C9">
      <w:pPr>
        <w:pStyle w:val="NoSpacing"/>
        <w:spacing w:after="0"/>
      </w:pPr>
      <w:r w:rsidRPr="00B47D05">
        <w:t>Восстановление сельского хозяйства началось с восстановления колхозов. Их было несколько. В один колхоз входило 2-3 деревни. В Зимитицах осталось несколько домов, в которые заселялись приезжие из Псковской и Ярославской областей. Местные жители эстонской национальности были выселены или сами уехали. В колхозах выращивали зерно, картофель, было парниковое хозяйство. Выращивали рассаду капусты для своих нужд.</w:t>
      </w:r>
    </w:p>
    <w:p w:rsidR="00024D4C" w:rsidRPr="00B47D05" w:rsidRDefault="00024D4C" w:rsidP="008510C9">
      <w:pPr>
        <w:pStyle w:val="NoSpacing"/>
        <w:spacing w:after="0"/>
      </w:pPr>
      <w:r w:rsidRPr="00B47D05">
        <w:t xml:space="preserve">В 1954 г. все колхозы объединились в один совхоз «Труд», директором которого стал Зорин Д. М., приехавший из Псковской области. Совхоз начал строительство жилого фонда в поселке. Первыми построили два «капроновых» дома, прозванных так за проницаемость в них холода. Позднее построили </w:t>
      </w:r>
      <w:r>
        <w:t>три</w:t>
      </w:r>
      <w:r w:rsidRPr="00B47D05">
        <w:t xml:space="preserve"> кирпичных, где предоставляли жилье только животноводам. Позднее появились два деревянных дома, детский сад, магазин.</w:t>
      </w:r>
    </w:p>
    <w:p w:rsidR="00024D4C" w:rsidRPr="00B47D05" w:rsidRDefault="00024D4C" w:rsidP="008510C9">
      <w:pPr>
        <w:pStyle w:val="NoSpacing"/>
        <w:spacing w:after="0"/>
      </w:pPr>
      <w:r w:rsidRPr="00B47D05">
        <w:t xml:space="preserve">В начале 60-х годов появилась столовая, магазин, баня. К тому времени хозяйство возглавлял Федотов Г.И. Росло поголовье скота, расширялись посевные площади. Совхоз «Труд» был в числе передовых хозяйств района. Началось возведение пятиэтажных домов, школы, нового детского сада, дома культуры. </w:t>
      </w:r>
    </w:p>
    <w:p w:rsidR="00024D4C" w:rsidRPr="00B47D05" w:rsidRDefault="00024D4C" w:rsidP="008510C9">
      <w:pPr>
        <w:pStyle w:val="NoSpacing"/>
        <w:spacing w:after="0"/>
      </w:pPr>
      <w:r w:rsidRPr="00B47D05">
        <w:t>С 1993 года по 2005 год единицей местного самоуправления становится Чирковицкая волость.</w:t>
      </w:r>
    </w:p>
    <w:p w:rsidR="00024D4C" w:rsidRPr="002E1F8F" w:rsidRDefault="00024D4C" w:rsidP="008510C9">
      <w:pPr>
        <w:spacing w:before="60" w:after="120" w:line="240" w:lineRule="auto"/>
        <w:jc w:val="both"/>
        <w:rPr>
          <w:rFonts w:ascii="Times New Roman" w:hAnsi="Times New Roman"/>
          <w:sz w:val="26"/>
          <w:szCs w:val="26"/>
          <w:lang w:eastAsia="zh-CN"/>
        </w:rPr>
      </w:pPr>
      <w:r w:rsidRPr="00B2029D">
        <w:rPr>
          <w:rFonts w:ascii="Times New Roman" w:hAnsi="Times New Roman"/>
          <w:sz w:val="26"/>
          <w:szCs w:val="26"/>
          <w:lang w:eastAsia="ru-RU"/>
        </w:rPr>
        <w:t>В соответствии с законом Ленинградской области от 24</w:t>
      </w:r>
      <w:r>
        <w:rPr>
          <w:rFonts w:ascii="Times New Roman" w:hAnsi="Times New Roman"/>
          <w:sz w:val="26"/>
          <w:szCs w:val="26"/>
          <w:lang w:eastAsia="ru-RU"/>
        </w:rPr>
        <w:t xml:space="preserve"> сентября </w:t>
      </w:r>
      <w:r w:rsidRPr="00B2029D">
        <w:rPr>
          <w:rFonts w:ascii="Times New Roman" w:hAnsi="Times New Roman"/>
          <w:sz w:val="26"/>
          <w:szCs w:val="26"/>
          <w:lang w:eastAsia="ru-RU"/>
        </w:rPr>
        <w:t xml:space="preserve">2004 года </w:t>
      </w:r>
      <w:r>
        <w:rPr>
          <w:rFonts w:ascii="Times New Roman" w:hAnsi="Times New Roman"/>
          <w:sz w:val="26"/>
          <w:szCs w:val="26"/>
          <w:lang w:eastAsia="ru-RU"/>
        </w:rPr>
        <w:t xml:space="preserve">№ </w:t>
      </w:r>
      <w:r w:rsidRPr="00B2029D">
        <w:rPr>
          <w:rFonts w:ascii="Times New Roman" w:hAnsi="Times New Roman"/>
          <w:sz w:val="26"/>
          <w:szCs w:val="26"/>
          <w:lang w:eastAsia="ru-RU"/>
        </w:rPr>
        <w:t>64-оз «Об установлении границ и наделении соответствующим статусом муниципального образования Волосовский муниципальный район и муниципальных образований в его составе» было образовано муниципальное образование Зимитицкое сельское поселение</w:t>
      </w:r>
      <w:r w:rsidRPr="00B47D05">
        <w:t xml:space="preserve">. </w:t>
      </w:r>
    </w:p>
    <w:p w:rsidR="00024D4C" w:rsidRDefault="00024D4C" w:rsidP="008510C9">
      <w:pPr>
        <w:keepNext/>
        <w:keepLines/>
        <w:spacing w:before="180" w:after="60" w:line="240" w:lineRule="auto"/>
        <w:jc w:val="center"/>
        <w:outlineLvl w:val="1"/>
        <w:rPr>
          <w:rFonts w:ascii="Arial" w:hAnsi="Arial"/>
          <w:b/>
          <w:bCs/>
          <w:i/>
          <w:sz w:val="28"/>
          <w:szCs w:val="26"/>
        </w:rPr>
      </w:pPr>
      <w:r>
        <w:rPr>
          <w:rFonts w:ascii="Arial" w:hAnsi="Arial"/>
          <w:b/>
          <w:bCs/>
          <w:i/>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12" w:name="_Toc355011936"/>
      <w:r w:rsidRPr="00460896">
        <w:rPr>
          <w:rFonts w:ascii="Arial" w:hAnsi="Arial"/>
          <w:b/>
          <w:bCs/>
          <w:i/>
          <w:sz w:val="26"/>
          <w:szCs w:val="26"/>
        </w:rPr>
        <w:t>1.4.Объекты культурного наследия</w:t>
      </w:r>
      <w:bookmarkEnd w:id="12"/>
    </w:p>
    <w:p w:rsidR="00024D4C" w:rsidRDefault="00024D4C" w:rsidP="00677C48">
      <w:pPr>
        <w:pStyle w:val="NoSpacing"/>
        <w:spacing w:after="0"/>
      </w:pPr>
      <w:bookmarkStart w:id="13" w:name="_Toc289149708"/>
      <w:bookmarkStart w:id="14" w:name="_Toc290970285"/>
      <w:bookmarkStart w:id="15" w:name="_Toc290970712"/>
      <w:r>
        <w:t>В соответствии с Федеральным законом «Об объектах культурного наследия (памятники истории и культуры) народов Российской Федерации» № 73-ФЗ от 25 июня 2002 г. объекты культурного наследия подразделяются на следующие категории историко-культурного значения:</w:t>
      </w:r>
      <w:bookmarkEnd w:id="13"/>
      <w:bookmarkEnd w:id="14"/>
      <w:bookmarkEnd w:id="15"/>
    </w:p>
    <w:p w:rsidR="00024D4C" w:rsidRDefault="00024D4C" w:rsidP="00677C48">
      <w:pPr>
        <w:pStyle w:val="NoSpacing"/>
        <w:numPr>
          <w:ilvl w:val="0"/>
          <w:numId w:val="103"/>
        </w:numPr>
        <w:spacing w:after="0"/>
      </w:pPr>
      <w:bookmarkStart w:id="16" w:name="_Toc290970713"/>
      <w:bookmarkStart w:id="17" w:name="_Toc290970286"/>
      <w:bookmarkStart w:id="18" w:name="_Toc289149709"/>
      <w: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bookmarkEnd w:id="16"/>
      <w:bookmarkEnd w:id="17"/>
      <w:bookmarkEnd w:id="18"/>
    </w:p>
    <w:p w:rsidR="00024D4C" w:rsidRDefault="00024D4C" w:rsidP="00677C48">
      <w:pPr>
        <w:pStyle w:val="NoSpacing"/>
        <w:numPr>
          <w:ilvl w:val="0"/>
          <w:numId w:val="103"/>
        </w:numPr>
        <w:spacing w:after="0"/>
      </w:pPr>
      <w:bookmarkStart w:id="19" w:name="_Toc290970714"/>
      <w:bookmarkStart w:id="20" w:name="_Toc290970287"/>
      <w:bookmarkStart w:id="21" w:name="_Toc289149710"/>
      <w: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bookmarkEnd w:id="19"/>
      <w:bookmarkEnd w:id="20"/>
      <w:bookmarkEnd w:id="21"/>
    </w:p>
    <w:p w:rsidR="00024D4C" w:rsidRDefault="00024D4C" w:rsidP="00677C48">
      <w:pPr>
        <w:pStyle w:val="NoSpacing"/>
        <w:numPr>
          <w:ilvl w:val="0"/>
          <w:numId w:val="103"/>
        </w:numPr>
        <w:spacing w:after="0"/>
      </w:pPr>
      <w:bookmarkStart w:id="22" w:name="_Toc290970715"/>
      <w:bookmarkStart w:id="23" w:name="_Toc290970288"/>
      <w:bookmarkStart w:id="24" w:name="_Toc289149711"/>
      <w: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22"/>
      <w:bookmarkEnd w:id="23"/>
      <w:bookmarkEnd w:id="24"/>
    </w:p>
    <w:p w:rsidR="00024D4C" w:rsidRDefault="00024D4C" w:rsidP="00677C48">
      <w:pPr>
        <w:pStyle w:val="NoSpacing"/>
      </w:pPr>
      <w:r>
        <w:t>На территории Зимитицкого сельского поселения объекты федерального значения отсутствуют.</w:t>
      </w:r>
    </w:p>
    <w:p w:rsidR="00024D4C" w:rsidRDefault="00024D4C" w:rsidP="00677C48">
      <w:pPr>
        <w:pStyle w:val="NoSpacing"/>
      </w:pPr>
      <w:r>
        <w:t xml:space="preserve">По данным Департамента государственной охраны, сохранения и использования объектов культурного наследия на территории поселения насчитывается десять объектов культурного наследия, в том числе шесть регионального значения и четыре выявленных. </w:t>
      </w:r>
    </w:p>
    <w:p w:rsidR="00024D4C" w:rsidRDefault="00024D4C" w:rsidP="00677C48">
      <w:pPr>
        <w:pStyle w:val="NoSpacing"/>
        <w:spacing w:after="0"/>
      </w:pPr>
      <w:r>
        <w:t>Таблица 1.4.-1. Перечень объектов культурного наследия на территории Зимитицкого сельского поселения</w:t>
      </w:r>
    </w:p>
    <w:tbl>
      <w:tblPr>
        <w:tblW w:w="9837"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82"/>
        <w:gridCol w:w="3364"/>
        <w:gridCol w:w="3260"/>
        <w:gridCol w:w="2531"/>
      </w:tblGrid>
      <w:tr w:rsidR="00024D4C" w:rsidRPr="00FD7D58" w:rsidTr="00677C48">
        <w:trPr>
          <w:trHeight w:val="271"/>
          <w:tblHeader/>
        </w:trPr>
        <w:tc>
          <w:tcPr>
            <w:tcW w:w="682" w:type="dxa"/>
            <w:tcBorders>
              <w:top w:val="single" w:sz="4" w:space="0" w:color="auto"/>
            </w:tcBorders>
          </w:tcPr>
          <w:p w:rsidR="00024D4C" w:rsidRPr="00FD7D58" w:rsidRDefault="00024D4C">
            <w:pPr>
              <w:spacing w:after="0" w:line="240" w:lineRule="auto"/>
              <w:contextualSpacing/>
              <w:jc w:val="center"/>
              <w:rPr>
                <w:rFonts w:ascii="Times New Roman" w:hAnsi="Times New Roman"/>
                <w:b/>
              </w:rPr>
            </w:pPr>
            <w:r w:rsidRPr="00FD7D58">
              <w:rPr>
                <w:rFonts w:ascii="Times New Roman" w:hAnsi="Times New Roman"/>
                <w:b/>
              </w:rPr>
              <w:t>№</w:t>
            </w:r>
          </w:p>
        </w:tc>
        <w:tc>
          <w:tcPr>
            <w:tcW w:w="3364" w:type="dxa"/>
            <w:tcBorders>
              <w:top w:val="single" w:sz="4" w:space="0" w:color="auto"/>
            </w:tcBorders>
          </w:tcPr>
          <w:p w:rsidR="00024D4C" w:rsidRPr="00FD7D58" w:rsidRDefault="00024D4C">
            <w:pPr>
              <w:spacing w:after="0" w:line="240" w:lineRule="auto"/>
              <w:contextualSpacing/>
              <w:jc w:val="center"/>
              <w:rPr>
                <w:rFonts w:ascii="Times New Roman" w:hAnsi="Times New Roman"/>
                <w:b/>
              </w:rPr>
            </w:pPr>
            <w:r w:rsidRPr="00FD7D58">
              <w:rPr>
                <w:rFonts w:ascii="Times New Roman" w:hAnsi="Times New Roman"/>
                <w:b/>
              </w:rPr>
              <w:t>Наименование объекта</w:t>
            </w:r>
          </w:p>
        </w:tc>
        <w:tc>
          <w:tcPr>
            <w:tcW w:w="3260" w:type="dxa"/>
            <w:tcBorders>
              <w:top w:val="single" w:sz="4" w:space="0" w:color="auto"/>
            </w:tcBorders>
          </w:tcPr>
          <w:p w:rsidR="00024D4C" w:rsidRPr="00FD7D58" w:rsidRDefault="00024D4C">
            <w:pPr>
              <w:spacing w:after="0" w:line="240" w:lineRule="auto"/>
              <w:contextualSpacing/>
              <w:jc w:val="center"/>
              <w:rPr>
                <w:rFonts w:ascii="Times New Roman" w:hAnsi="Times New Roman"/>
                <w:b/>
              </w:rPr>
            </w:pPr>
            <w:r w:rsidRPr="00FD7D58">
              <w:rPr>
                <w:rFonts w:ascii="Times New Roman" w:hAnsi="Times New Roman"/>
                <w:b/>
              </w:rPr>
              <w:t>Местоположение</w:t>
            </w:r>
          </w:p>
        </w:tc>
        <w:tc>
          <w:tcPr>
            <w:tcW w:w="2531" w:type="dxa"/>
            <w:tcBorders>
              <w:top w:val="single" w:sz="4" w:space="0" w:color="auto"/>
            </w:tcBorders>
          </w:tcPr>
          <w:p w:rsidR="00024D4C" w:rsidRPr="00FD7D58" w:rsidRDefault="00024D4C">
            <w:pPr>
              <w:spacing w:after="0" w:line="240" w:lineRule="auto"/>
              <w:contextualSpacing/>
              <w:jc w:val="center"/>
              <w:rPr>
                <w:rFonts w:ascii="Times New Roman" w:hAnsi="Times New Roman"/>
                <w:b/>
              </w:rPr>
            </w:pPr>
            <w:r w:rsidRPr="00FD7D58">
              <w:rPr>
                <w:rFonts w:ascii="Times New Roman" w:hAnsi="Times New Roman"/>
                <w:b/>
              </w:rPr>
              <w:t>Документ</w:t>
            </w:r>
          </w:p>
        </w:tc>
      </w:tr>
      <w:tr w:rsidR="00024D4C" w:rsidRPr="00FD7D58" w:rsidTr="00677C48">
        <w:trPr>
          <w:trHeight w:val="279"/>
        </w:trPr>
        <w:tc>
          <w:tcPr>
            <w:tcW w:w="682" w:type="dxa"/>
          </w:tcPr>
          <w:p w:rsidR="00024D4C" w:rsidRPr="00FD7D58" w:rsidRDefault="00024D4C">
            <w:pPr>
              <w:spacing w:after="0" w:line="240" w:lineRule="auto"/>
              <w:contextualSpacing/>
              <w:rPr>
                <w:rFonts w:ascii="Times New Roman" w:hAnsi="Times New Roman"/>
                <w:sz w:val="26"/>
                <w:szCs w:val="26"/>
              </w:rPr>
            </w:pPr>
          </w:p>
        </w:tc>
        <w:tc>
          <w:tcPr>
            <w:tcW w:w="3364" w:type="dxa"/>
          </w:tcPr>
          <w:p w:rsidR="00024D4C" w:rsidRPr="00FD7D58" w:rsidRDefault="00024D4C">
            <w:pPr>
              <w:spacing w:after="0" w:line="240" w:lineRule="auto"/>
              <w:contextualSpacing/>
              <w:rPr>
                <w:rFonts w:ascii="Times New Roman" w:hAnsi="Times New Roman"/>
                <w:b/>
                <w:sz w:val="26"/>
                <w:szCs w:val="26"/>
              </w:rPr>
            </w:pPr>
            <w:r w:rsidRPr="00FD7D58">
              <w:rPr>
                <w:rFonts w:ascii="Times New Roman" w:hAnsi="Times New Roman"/>
                <w:b/>
                <w:sz w:val="26"/>
                <w:szCs w:val="26"/>
              </w:rPr>
              <w:t>Региональные</w:t>
            </w:r>
          </w:p>
        </w:tc>
        <w:tc>
          <w:tcPr>
            <w:tcW w:w="3260" w:type="dxa"/>
          </w:tcPr>
          <w:p w:rsidR="00024D4C" w:rsidRPr="00FD7D58" w:rsidRDefault="00024D4C">
            <w:pPr>
              <w:spacing w:after="0" w:line="240" w:lineRule="auto"/>
              <w:contextualSpacing/>
              <w:rPr>
                <w:rFonts w:ascii="Times New Roman" w:hAnsi="Times New Roman"/>
                <w:sz w:val="26"/>
                <w:szCs w:val="26"/>
              </w:rPr>
            </w:pPr>
          </w:p>
        </w:tc>
        <w:tc>
          <w:tcPr>
            <w:tcW w:w="2531" w:type="dxa"/>
          </w:tcPr>
          <w:p w:rsidR="00024D4C" w:rsidRPr="00FD7D58" w:rsidRDefault="00024D4C">
            <w:pPr>
              <w:spacing w:after="0" w:line="240" w:lineRule="auto"/>
              <w:contextualSpacing/>
              <w:rPr>
                <w:rFonts w:ascii="Times New Roman" w:hAnsi="Times New Roman"/>
                <w:sz w:val="26"/>
                <w:szCs w:val="26"/>
              </w:rPr>
            </w:pPr>
          </w:p>
        </w:tc>
      </w:tr>
      <w:tr w:rsidR="00024D4C" w:rsidRPr="00FD7D58" w:rsidTr="00677C48">
        <w:trPr>
          <w:trHeight w:val="556"/>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1.</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Курганная группа, 137 насыпей</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На северной окраине деревни Буяницы</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Региональный. Решение Леноблисполкома № 271 от 10 июля 1978 года</w:t>
            </w:r>
          </w:p>
        </w:tc>
      </w:tr>
      <w:tr w:rsidR="00024D4C" w:rsidRPr="00FD7D58" w:rsidTr="00677C48">
        <w:trPr>
          <w:trHeight w:val="556"/>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2.</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Братское захоронение советских воинов, погибших в 1941 – 1944 годах</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К северу от посёлка Зимитицы</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Региональный. Решение Леноблисполкома № 189 от 16 мая 1988 года</w:t>
            </w:r>
          </w:p>
        </w:tc>
      </w:tr>
      <w:tr w:rsidR="00024D4C" w:rsidRPr="00FD7D58" w:rsidTr="00677C48">
        <w:trPr>
          <w:trHeight w:val="541"/>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3.</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Курганная группа, 333 насыпей</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На краю деревни Пружицы у автомобильной дороги «Нарва»</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Региональный. Решение Леноблисполкома № 271 от 10 июля  1978 года</w:t>
            </w:r>
          </w:p>
        </w:tc>
      </w:tr>
      <w:tr w:rsidR="00024D4C" w:rsidRPr="00FD7D58" w:rsidTr="00677C48">
        <w:trPr>
          <w:trHeight w:val="144"/>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4.</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 xml:space="preserve">Братское захоронение советских воинов, погибших в 1941-1944 годах </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Деревня Черенковицы, близ автодороги «Нарва», в 7 км к юго-востоку от деревни Чирковицы, в центре деревни Черенковицы</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Региональный. Решение Леноблисполкома № 189 от 16 мая 1988 года</w:t>
            </w:r>
          </w:p>
        </w:tc>
      </w:tr>
      <w:tr w:rsidR="00024D4C" w:rsidRPr="00FD7D58" w:rsidTr="00677C48">
        <w:trPr>
          <w:trHeight w:val="144"/>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5.</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Курганная группа, 18 насыпей</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В деревне Чирковицы</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Региональный. Решение Леноблисполкома № 271 от 10 июля 1978 года</w:t>
            </w:r>
          </w:p>
        </w:tc>
      </w:tr>
      <w:tr w:rsidR="00024D4C" w:rsidRPr="00FD7D58" w:rsidTr="00677C48">
        <w:trPr>
          <w:trHeight w:val="144"/>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6.</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Чугунная колонна (памятник Н.Н.Демидову)</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Деревня Чирковицы</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Решение Леноблисполкома № 183 от 25 апреля 1983 года</w:t>
            </w:r>
          </w:p>
        </w:tc>
      </w:tr>
      <w:tr w:rsidR="00024D4C" w:rsidRPr="00FD7D58" w:rsidTr="00677C48">
        <w:trPr>
          <w:trHeight w:val="144"/>
        </w:trPr>
        <w:tc>
          <w:tcPr>
            <w:tcW w:w="682" w:type="dxa"/>
          </w:tcPr>
          <w:p w:rsidR="00024D4C" w:rsidRPr="00FD7D58" w:rsidRDefault="00024D4C">
            <w:pPr>
              <w:spacing w:after="0" w:line="240" w:lineRule="auto"/>
              <w:contextualSpacing/>
              <w:rPr>
                <w:rFonts w:ascii="Times New Roman" w:hAnsi="Times New Roman"/>
                <w:sz w:val="26"/>
                <w:szCs w:val="26"/>
              </w:rPr>
            </w:pPr>
          </w:p>
        </w:tc>
        <w:tc>
          <w:tcPr>
            <w:tcW w:w="3364" w:type="dxa"/>
          </w:tcPr>
          <w:p w:rsidR="00024D4C" w:rsidRPr="00FD7D58" w:rsidRDefault="00024D4C">
            <w:pPr>
              <w:spacing w:after="0" w:line="240" w:lineRule="auto"/>
              <w:contextualSpacing/>
              <w:rPr>
                <w:rFonts w:ascii="Times New Roman" w:hAnsi="Times New Roman"/>
                <w:b/>
                <w:sz w:val="26"/>
                <w:szCs w:val="26"/>
              </w:rPr>
            </w:pPr>
            <w:r w:rsidRPr="00FD7D58">
              <w:rPr>
                <w:rFonts w:ascii="Times New Roman" w:hAnsi="Times New Roman"/>
                <w:b/>
                <w:sz w:val="26"/>
                <w:szCs w:val="26"/>
              </w:rPr>
              <w:t>Выявленные</w:t>
            </w:r>
          </w:p>
        </w:tc>
        <w:tc>
          <w:tcPr>
            <w:tcW w:w="3260" w:type="dxa"/>
          </w:tcPr>
          <w:p w:rsidR="00024D4C" w:rsidRPr="00FD7D58" w:rsidRDefault="00024D4C">
            <w:pPr>
              <w:spacing w:after="0" w:line="240" w:lineRule="auto"/>
              <w:contextualSpacing/>
              <w:rPr>
                <w:rFonts w:ascii="Times New Roman" w:hAnsi="Times New Roman"/>
                <w:sz w:val="26"/>
                <w:szCs w:val="26"/>
              </w:rPr>
            </w:pPr>
          </w:p>
        </w:tc>
        <w:tc>
          <w:tcPr>
            <w:tcW w:w="2531" w:type="dxa"/>
          </w:tcPr>
          <w:p w:rsidR="00024D4C" w:rsidRPr="00FD7D58" w:rsidRDefault="00024D4C">
            <w:pPr>
              <w:spacing w:after="0" w:line="240" w:lineRule="auto"/>
              <w:contextualSpacing/>
              <w:rPr>
                <w:rFonts w:ascii="Times New Roman" w:hAnsi="Times New Roman"/>
                <w:sz w:val="26"/>
                <w:szCs w:val="26"/>
              </w:rPr>
            </w:pPr>
          </w:p>
        </w:tc>
      </w:tr>
      <w:tr w:rsidR="00024D4C" w:rsidRPr="00FD7D58" w:rsidTr="00677C48">
        <w:trPr>
          <w:trHeight w:val="144"/>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7.</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Церковь святого Николая Чудотворца</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 xml:space="preserve">Деревня Ильеши </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Выявленный. Акт постановки на учёт № 47-Д от 18 октября 2002 года</w:t>
            </w:r>
          </w:p>
        </w:tc>
      </w:tr>
      <w:tr w:rsidR="00024D4C" w:rsidRPr="00FD7D58" w:rsidTr="00677C48">
        <w:trPr>
          <w:trHeight w:val="144"/>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8.</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Церковь Спаса Нерукотворного</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Деревня Чирковицы</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Выявленный. Акт постановки на учет № 63/д от 15 апреля 2004 года</w:t>
            </w:r>
          </w:p>
        </w:tc>
      </w:tr>
      <w:tr w:rsidR="00024D4C" w:rsidRPr="00FD7D58" w:rsidTr="00677C48">
        <w:trPr>
          <w:trHeight w:val="144"/>
        </w:trPr>
        <w:tc>
          <w:tcPr>
            <w:tcW w:w="682" w:type="dxa"/>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9.</w:t>
            </w:r>
          </w:p>
        </w:tc>
        <w:tc>
          <w:tcPr>
            <w:tcW w:w="3364"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Усадьба</w:t>
            </w:r>
          </w:p>
        </w:tc>
        <w:tc>
          <w:tcPr>
            <w:tcW w:w="3260"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Северо-восточная часть деревне Смёдово, в еловой роще  на холме</w:t>
            </w:r>
          </w:p>
        </w:tc>
        <w:tc>
          <w:tcPr>
            <w:tcW w:w="2531" w:type="dxa"/>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Выявленный. Акт постановки на учёт 6/д от 10 сентября 1998 года</w:t>
            </w:r>
          </w:p>
        </w:tc>
      </w:tr>
      <w:tr w:rsidR="00024D4C" w:rsidRPr="00FD7D58" w:rsidTr="00677C48">
        <w:trPr>
          <w:trHeight w:val="144"/>
        </w:trPr>
        <w:tc>
          <w:tcPr>
            <w:tcW w:w="682" w:type="dxa"/>
            <w:tcBorders>
              <w:bottom w:val="single" w:sz="4" w:space="0" w:color="auto"/>
            </w:tcBorders>
          </w:tcPr>
          <w:p w:rsidR="00024D4C" w:rsidRPr="00FD7D58" w:rsidRDefault="00024D4C">
            <w:pPr>
              <w:spacing w:after="0" w:line="240" w:lineRule="auto"/>
              <w:contextualSpacing/>
              <w:rPr>
                <w:rFonts w:ascii="Times New Roman" w:hAnsi="Times New Roman"/>
                <w:sz w:val="26"/>
                <w:szCs w:val="26"/>
              </w:rPr>
            </w:pPr>
            <w:r w:rsidRPr="00FD7D58">
              <w:rPr>
                <w:rFonts w:ascii="Times New Roman" w:hAnsi="Times New Roman"/>
                <w:sz w:val="26"/>
                <w:szCs w:val="26"/>
              </w:rPr>
              <w:t>10.</w:t>
            </w:r>
          </w:p>
        </w:tc>
        <w:tc>
          <w:tcPr>
            <w:tcW w:w="3364" w:type="dxa"/>
            <w:tcBorders>
              <w:bottom w:val="single" w:sz="4" w:space="0" w:color="auto"/>
            </w:tcBorders>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Курганный могильник Смёдово. Курганная группа Смёдово (17 насыпей)</w:t>
            </w:r>
          </w:p>
        </w:tc>
        <w:tc>
          <w:tcPr>
            <w:tcW w:w="3260" w:type="dxa"/>
            <w:tcBorders>
              <w:bottom w:val="single" w:sz="4" w:space="0" w:color="auto"/>
            </w:tcBorders>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Северо-восточная часть деревне Смёдово, в еловой роще на холме</w:t>
            </w:r>
          </w:p>
        </w:tc>
        <w:tc>
          <w:tcPr>
            <w:tcW w:w="2531" w:type="dxa"/>
            <w:tcBorders>
              <w:bottom w:val="single" w:sz="4" w:space="0" w:color="auto"/>
            </w:tcBorders>
          </w:tcPr>
          <w:p w:rsidR="00024D4C" w:rsidRPr="00FD7D58" w:rsidRDefault="00024D4C">
            <w:pPr>
              <w:spacing w:after="0" w:line="240" w:lineRule="auto"/>
              <w:rPr>
                <w:rFonts w:ascii="Times New Roman" w:hAnsi="Times New Roman"/>
                <w:sz w:val="26"/>
                <w:szCs w:val="26"/>
              </w:rPr>
            </w:pPr>
            <w:r w:rsidRPr="00FD7D58">
              <w:rPr>
                <w:rFonts w:ascii="Times New Roman" w:hAnsi="Times New Roman"/>
                <w:sz w:val="26"/>
                <w:szCs w:val="26"/>
              </w:rPr>
              <w:t>Выявленный. Акт постановки на учёт № 2-8 от 3 мая 1988 года</w:t>
            </w:r>
          </w:p>
        </w:tc>
      </w:tr>
    </w:tbl>
    <w:p w:rsidR="00024D4C" w:rsidRDefault="00024D4C" w:rsidP="00677C48">
      <w:pPr>
        <w:spacing w:after="0" w:line="240" w:lineRule="auto"/>
        <w:rPr>
          <w:rFonts w:ascii="Times New Roman" w:hAnsi="Times New Roman"/>
          <w:b/>
          <w:i/>
          <w:sz w:val="26"/>
          <w:szCs w:val="26"/>
        </w:rPr>
      </w:pPr>
    </w:p>
    <w:p w:rsidR="00024D4C" w:rsidRDefault="00024D4C" w:rsidP="00677C48">
      <w:pPr>
        <w:pStyle w:val="NoSpacing"/>
      </w:pPr>
      <w:r>
        <w:t>Усадьба в деревне Смёдово в настоящее время утрачена. Графические материалы по усадьбе не сохранились.</w:t>
      </w:r>
    </w:p>
    <w:p w:rsidR="00024D4C" w:rsidRDefault="00024D4C" w:rsidP="00677C48">
      <w:pPr>
        <w:pStyle w:val="NoSpacing"/>
        <w:rPr>
          <w:b/>
          <w:u w:val="single"/>
        </w:rPr>
      </w:pPr>
      <w:r>
        <w:rPr>
          <w:b/>
          <w:u w:val="single"/>
        </w:rPr>
        <w:t xml:space="preserve">Православная церковь святителя Николая Чудотворца </w:t>
      </w:r>
    </w:p>
    <w:p w:rsidR="00024D4C" w:rsidRDefault="00024D4C" w:rsidP="00677C48">
      <w:pPr>
        <w:spacing w:line="240" w:lineRule="auto"/>
        <w:jc w:val="both"/>
        <w:rPr>
          <w:rFonts w:ascii="Times New Roman" w:hAnsi="Times New Roman"/>
          <w:sz w:val="26"/>
          <w:szCs w:val="26"/>
        </w:rPr>
      </w:pPr>
      <w:r>
        <w:rPr>
          <w:rFonts w:ascii="Times New Roman" w:hAnsi="Times New Roman"/>
          <w:sz w:val="26"/>
          <w:szCs w:val="26"/>
        </w:rPr>
        <w:t>Сведения приводятся по данным сайта http://palmernw.ru/ileshy/ileshy.html.</w:t>
      </w:r>
    </w:p>
    <w:p w:rsidR="00024D4C" w:rsidRDefault="00024D4C" w:rsidP="00677C48">
      <w:pPr>
        <w:spacing w:line="240" w:lineRule="auto"/>
        <w:jc w:val="both"/>
        <w:rPr>
          <w:rFonts w:ascii="Times New Roman" w:hAnsi="Times New Roman"/>
          <w:sz w:val="26"/>
          <w:szCs w:val="26"/>
        </w:rPr>
      </w:pPr>
      <w:r>
        <w:rPr>
          <w:rFonts w:ascii="Times New Roman" w:hAnsi="Times New Roman"/>
          <w:sz w:val="26"/>
          <w:szCs w:val="26"/>
        </w:rPr>
        <w:t>Первые упоминания о храме на месте современной церкви святителя Николая Чудотворца в селе Ильеши Ямбургского уезда Санкт-Петербургской губернии (ныне – деревни Ильеши Зимитицкого сельского поселения Волосовского муниципального района Ленинградской области), приходятся на 1500 год. Это был храм святителя Григория в Ильешах, и возведён он был, вероятно, на месте ещё более древней церкви. Само наименование деревни указывает на очень древнее почитание в этой местности святого пророка Илии. Это позволяет причислить Ильеши к древнейшим погостам северо-запада Российской Федерации.</w:t>
      </w:r>
    </w:p>
    <w:p w:rsidR="00024D4C" w:rsidRDefault="00024D4C" w:rsidP="00677C48">
      <w:pPr>
        <w:pStyle w:val="NoSpacing"/>
        <w:keepNext/>
      </w:pPr>
      <w:r>
        <w:t>Рисунок 1.4.-1. Фотография церкви (сделана 21 октября 2006 года).</w:t>
      </w:r>
    </w:p>
    <w:p w:rsidR="00024D4C" w:rsidRDefault="00024D4C" w:rsidP="00677C48">
      <w:pPr>
        <w:pStyle w:val="NoSpacing"/>
        <w:jc w:val="center"/>
      </w:pPr>
      <w:r w:rsidRPr="00FD7D5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l-002" style="width:225pt;height:300pt;visibility:visible">
            <v:imagedata r:id="rId45" o:title=""/>
          </v:shape>
        </w:pict>
      </w:r>
    </w:p>
    <w:p w:rsidR="00024D4C" w:rsidRDefault="00024D4C" w:rsidP="00677C48">
      <w:pPr>
        <w:spacing w:line="240" w:lineRule="auto"/>
        <w:jc w:val="both"/>
        <w:rPr>
          <w:rFonts w:ascii="Times New Roman" w:hAnsi="Times New Roman"/>
          <w:sz w:val="26"/>
          <w:szCs w:val="26"/>
          <w:lang w:val="en-US"/>
        </w:rPr>
      </w:pPr>
    </w:p>
    <w:p w:rsidR="00024D4C" w:rsidRDefault="00024D4C" w:rsidP="00677C48">
      <w:pPr>
        <w:spacing w:line="240" w:lineRule="auto"/>
        <w:jc w:val="both"/>
        <w:rPr>
          <w:rFonts w:ascii="Times New Roman" w:hAnsi="Times New Roman"/>
          <w:sz w:val="26"/>
          <w:szCs w:val="26"/>
        </w:rPr>
      </w:pPr>
      <w:r>
        <w:rPr>
          <w:rFonts w:ascii="Times New Roman" w:hAnsi="Times New Roman"/>
          <w:sz w:val="26"/>
          <w:szCs w:val="26"/>
        </w:rPr>
        <w:t>По местным преданиям недалеко от деревни Лаговицы в приходе бывшего Григорьевского погоста (ныне деревня Ильеши) была явлена и обретена чудесным образом икона великомученицы Параскевы, нареченной Пятницей. Это событие произошло более трёхсот лет тому назад (есть мнение, что это XVI-XVII века).</w:t>
      </w:r>
    </w:p>
    <w:p w:rsidR="00024D4C" w:rsidRDefault="00024D4C" w:rsidP="00677C48">
      <w:pPr>
        <w:spacing w:line="240" w:lineRule="auto"/>
        <w:jc w:val="both"/>
        <w:rPr>
          <w:rFonts w:ascii="Times New Roman" w:hAnsi="Times New Roman"/>
          <w:sz w:val="26"/>
          <w:szCs w:val="26"/>
        </w:rPr>
      </w:pPr>
      <w:r>
        <w:rPr>
          <w:rFonts w:ascii="Times New Roman" w:hAnsi="Times New Roman"/>
          <w:sz w:val="26"/>
          <w:szCs w:val="26"/>
        </w:rPr>
        <w:t xml:space="preserve">Каменная церковь во имя святого Николая Чудотворца возведена была в 1792-1798 годах и после пожара 1824 года вновь отстроена в 1832 году, с приделом великомученицы Параскевы. В 1855-1864 годах перестроена по проекту архитекторов К.И. Брандта, К.Е. Егорова с добавлением придела пророка Илии. К церкви были приписаны две часовни. В 1899 году в приходе храма состояли село Ильеши, деревни Голятицы, Черенковицы, Логовицы, Химози, Княжево, Горки, Изоткино, Тухово, Озертицы, Пружицы, Ущевицы (281 двор, 728 мужчин, 782 женщины). Место было очень многолюдным и оживлённым и чем свидетельствует постройка такого большого храма. </w:t>
      </w:r>
    </w:p>
    <w:p w:rsidR="00024D4C" w:rsidRDefault="00024D4C" w:rsidP="00677C48">
      <w:pPr>
        <w:spacing w:line="240" w:lineRule="auto"/>
        <w:jc w:val="both"/>
        <w:rPr>
          <w:rFonts w:ascii="Times New Roman" w:hAnsi="Times New Roman"/>
          <w:sz w:val="26"/>
          <w:szCs w:val="26"/>
        </w:rPr>
      </w:pPr>
      <w:r>
        <w:rPr>
          <w:rFonts w:ascii="Times New Roman" w:hAnsi="Times New Roman"/>
          <w:sz w:val="26"/>
          <w:szCs w:val="26"/>
        </w:rPr>
        <w:t xml:space="preserve">В 1937 году храм был закрыт. В 1940-х годах службы были возобновлены. Сообщают, что икону трижды увозили, но каждый раз возвращали обратно. Всё это время верующие люди собирались возле часовни великомученицы Параскевы на месте явления её иконы. Чтобы уничтожить почитание, в 1962 году часовня была взорвана, место исковеркано бульдозерами и тракторами. Камень, в котором собиралась вода, был перевёрнут и смешан с другими валунами, чтобы верующие не смогли его опознать. Источник иссяк. Место, где он был, действительно потеряно. </w:t>
      </w:r>
    </w:p>
    <w:p w:rsidR="00024D4C" w:rsidRDefault="00024D4C" w:rsidP="00677C48">
      <w:pPr>
        <w:spacing w:line="240" w:lineRule="auto"/>
        <w:jc w:val="both"/>
        <w:rPr>
          <w:rFonts w:ascii="Times New Roman" w:hAnsi="Times New Roman"/>
          <w:sz w:val="26"/>
          <w:szCs w:val="26"/>
        </w:rPr>
      </w:pPr>
      <w:r>
        <w:rPr>
          <w:rFonts w:ascii="Times New Roman" w:hAnsi="Times New Roman"/>
          <w:sz w:val="26"/>
          <w:szCs w:val="26"/>
        </w:rPr>
        <w:t xml:space="preserve">22 мая 2008 года в день памяти Святого Николая, на месте где некогда была часовня Святой великомученицы Параскевы Пятницы, заложено основание фундамента для её воссоздания, совершено освящение. </w:t>
      </w:r>
    </w:p>
    <w:p w:rsidR="00024D4C" w:rsidRDefault="00024D4C" w:rsidP="00677C48">
      <w:pPr>
        <w:keepNext/>
        <w:spacing w:after="0" w:line="240" w:lineRule="auto"/>
        <w:rPr>
          <w:rFonts w:ascii="Times New Roman" w:hAnsi="Times New Roman"/>
          <w:b/>
          <w:i/>
          <w:sz w:val="26"/>
          <w:szCs w:val="26"/>
        </w:rPr>
      </w:pPr>
      <w:r>
        <w:rPr>
          <w:rFonts w:ascii="Times New Roman" w:hAnsi="Times New Roman"/>
          <w:b/>
          <w:i/>
          <w:sz w:val="26"/>
          <w:szCs w:val="26"/>
        </w:rPr>
        <w:t>Объекты археологического наследия</w:t>
      </w:r>
    </w:p>
    <w:p w:rsidR="00024D4C" w:rsidRDefault="00024D4C" w:rsidP="00677C48">
      <w:pPr>
        <w:spacing w:line="240" w:lineRule="auto"/>
        <w:jc w:val="both"/>
        <w:rPr>
          <w:rFonts w:ascii="Times New Roman" w:hAnsi="Times New Roman"/>
          <w:sz w:val="26"/>
          <w:szCs w:val="26"/>
        </w:rPr>
      </w:pPr>
      <w:r>
        <w:rPr>
          <w:rFonts w:ascii="Times New Roman" w:hAnsi="Times New Roman"/>
          <w:sz w:val="26"/>
          <w:szCs w:val="26"/>
        </w:rPr>
        <w:t>В настоящее время на территории Зимитицкого сельского поселения учтены четыре объекта археологического наследия: 3 – региональных и 1 – выявленный.</w:t>
      </w:r>
    </w:p>
    <w:p w:rsidR="00024D4C" w:rsidRDefault="00024D4C" w:rsidP="00677C48">
      <w:pPr>
        <w:spacing w:after="120" w:line="240" w:lineRule="auto"/>
        <w:jc w:val="both"/>
        <w:rPr>
          <w:rFonts w:ascii="Times New Roman" w:hAnsi="Times New Roman"/>
          <w:sz w:val="26"/>
          <w:szCs w:val="26"/>
        </w:rPr>
      </w:pPr>
      <w:r>
        <w:rPr>
          <w:rFonts w:ascii="Times New Roman" w:hAnsi="Times New Roman"/>
          <w:sz w:val="26"/>
          <w:szCs w:val="26"/>
        </w:rPr>
        <w:t>Основными проблемами в части сохранения объекта археологического наследия являются:</w:t>
      </w:r>
    </w:p>
    <w:p w:rsidR="00024D4C" w:rsidRDefault="00024D4C" w:rsidP="00677C48">
      <w:pPr>
        <w:numPr>
          <w:ilvl w:val="0"/>
          <w:numId w:val="104"/>
        </w:numPr>
        <w:spacing w:after="0" w:line="240" w:lineRule="auto"/>
        <w:jc w:val="both"/>
        <w:rPr>
          <w:rFonts w:ascii="Times New Roman" w:hAnsi="Times New Roman"/>
          <w:sz w:val="26"/>
          <w:szCs w:val="26"/>
        </w:rPr>
      </w:pPr>
      <w:r>
        <w:rPr>
          <w:rFonts w:ascii="Times New Roman" w:hAnsi="Times New Roman"/>
          <w:sz w:val="26"/>
          <w:szCs w:val="26"/>
        </w:rPr>
        <w:t>Недостаточный уровень археологического обследования территории, обуславливает конфликт хозяйственной и др. деятельности и обеспечения сохранности историко-культурного наследия.</w:t>
      </w:r>
    </w:p>
    <w:p w:rsidR="00024D4C" w:rsidRDefault="00024D4C" w:rsidP="00677C48">
      <w:pPr>
        <w:numPr>
          <w:ilvl w:val="0"/>
          <w:numId w:val="104"/>
        </w:numPr>
        <w:spacing w:after="0" w:line="240" w:lineRule="auto"/>
        <w:jc w:val="both"/>
        <w:rPr>
          <w:rFonts w:ascii="Times New Roman" w:hAnsi="Times New Roman"/>
          <w:sz w:val="26"/>
          <w:szCs w:val="26"/>
        </w:rPr>
      </w:pPr>
      <w:r>
        <w:rPr>
          <w:rFonts w:ascii="Times New Roman" w:hAnsi="Times New Roman"/>
          <w:sz w:val="26"/>
          <w:szCs w:val="26"/>
        </w:rPr>
        <w:t>Недостаточный уровень охраны объектов археологического наследия, что в частности связанно с недостаточным уровнем финансирования.</w:t>
      </w:r>
    </w:p>
    <w:p w:rsidR="00024D4C" w:rsidRDefault="00024D4C" w:rsidP="00677C48">
      <w:pPr>
        <w:numPr>
          <w:ilvl w:val="0"/>
          <w:numId w:val="104"/>
        </w:numPr>
        <w:spacing w:after="0" w:line="240" w:lineRule="auto"/>
        <w:jc w:val="both"/>
        <w:rPr>
          <w:rFonts w:ascii="Times New Roman" w:hAnsi="Times New Roman"/>
          <w:sz w:val="26"/>
          <w:szCs w:val="26"/>
        </w:rPr>
      </w:pPr>
      <w:r>
        <w:rPr>
          <w:rFonts w:ascii="Times New Roman" w:hAnsi="Times New Roman"/>
          <w:sz w:val="26"/>
          <w:szCs w:val="26"/>
        </w:rPr>
        <w:t>Разграбление археологических объектов.</w:t>
      </w:r>
    </w:p>
    <w:p w:rsidR="00024D4C" w:rsidRDefault="00024D4C" w:rsidP="008510C9">
      <w:pPr>
        <w:spacing w:after="0" w:line="240" w:lineRule="auto"/>
        <w:ind w:left="360"/>
        <w:jc w:val="both"/>
        <w:rPr>
          <w:rFonts w:ascii="Times New Roman" w:hAnsi="Times New Roman"/>
          <w:sz w:val="26"/>
          <w:szCs w:val="26"/>
        </w:rPr>
      </w:pPr>
    </w:p>
    <w:p w:rsidR="00024D4C" w:rsidRDefault="00024D4C" w:rsidP="008510C9">
      <w:pPr>
        <w:keepNext/>
        <w:keepLines/>
        <w:spacing w:before="180" w:after="60" w:line="240" w:lineRule="auto"/>
        <w:jc w:val="center"/>
        <w:outlineLvl w:val="1"/>
        <w:rPr>
          <w:rFonts w:ascii="Arial" w:hAnsi="Arial"/>
          <w:b/>
          <w:bCs/>
          <w:i/>
          <w:sz w:val="28"/>
          <w:szCs w:val="26"/>
        </w:rPr>
      </w:pPr>
      <w:bookmarkStart w:id="25" w:name="_Toc294099263"/>
      <w:r>
        <w:rPr>
          <w:rFonts w:ascii="Arial" w:hAnsi="Arial"/>
          <w:b/>
          <w:bCs/>
          <w:i/>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26" w:name="_Toc355011937"/>
      <w:r w:rsidRPr="00460896">
        <w:rPr>
          <w:rFonts w:ascii="Arial" w:hAnsi="Arial"/>
          <w:b/>
          <w:bCs/>
          <w:i/>
          <w:sz w:val="26"/>
          <w:szCs w:val="26"/>
        </w:rPr>
        <w:t xml:space="preserve">1.5. </w:t>
      </w:r>
      <w:bookmarkEnd w:id="25"/>
      <w:r w:rsidRPr="00460896">
        <w:rPr>
          <w:rFonts w:ascii="Arial" w:hAnsi="Arial"/>
          <w:b/>
          <w:bCs/>
          <w:i/>
          <w:sz w:val="26"/>
          <w:szCs w:val="26"/>
        </w:rPr>
        <w:t>Роль и место поселения в системе субъекта Федерации и муниципального района</w:t>
      </w:r>
      <w:bookmarkEnd w:id="26"/>
    </w:p>
    <w:p w:rsidR="00024D4C" w:rsidRPr="0024793B" w:rsidRDefault="00024D4C" w:rsidP="008510C9">
      <w:pPr>
        <w:pStyle w:val="NoSpacing"/>
        <w:rPr>
          <w:b/>
          <w:i/>
        </w:rPr>
      </w:pPr>
      <w:r w:rsidRPr="0024793B">
        <w:rPr>
          <w:b/>
          <w:i/>
        </w:rPr>
        <w:t>1.5.1. Экономико-географическое положение</w:t>
      </w:r>
    </w:p>
    <w:p w:rsidR="00024D4C" w:rsidRDefault="00024D4C" w:rsidP="008510C9">
      <w:pPr>
        <w:pStyle w:val="NoSpacing"/>
      </w:pPr>
      <w:r>
        <w:t>Экономико-географическое положение является стратегическим ресурсом территории, и характеризуется совокупностью географических, экономических и исторических факторов.</w:t>
      </w:r>
    </w:p>
    <w:p w:rsidR="00024D4C" w:rsidRDefault="00024D4C" w:rsidP="008510C9">
      <w:pPr>
        <w:autoSpaceDE w:val="0"/>
        <w:autoSpaceDN w:val="0"/>
        <w:adjustRightInd w:val="0"/>
        <w:spacing w:before="100" w:beforeAutospacing="1" w:after="100" w:afterAutospacing="1" w:line="240" w:lineRule="auto"/>
        <w:jc w:val="both"/>
        <w:rPr>
          <w:rFonts w:ascii="Times New Roman" w:hAnsi="Times New Roman"/>
          <w:sz w:val="26"/>
          <w:szCs w:val="26"/>
        </w:rPr>
      </w:pPr>
      <w:r>
        <w:rPr>
          <w:rFonts w:ascii="Times New Roman" w:hAnsi="Times New Roman"/>
          <w:b/>
          <w:sz w:val="26"/>
          <w:szCs w:val="26"/>
        </w:rPr>
        <w:t xml:space="preserve">1. Положение по отношению к соседним муниципальным образованиям, субъектам федерации, странам. </w:t>
      </w:r>
    </w:p>
    <w:p w:rsidR="00024D4C" w:rsidRDefault="00024D4C" w:rsidP="008510C9">
      <w:pPr>
        <w:pStyle w:val="NoSpacing"/>
      </w:pPr>
      <w:r>
        <w:t xml:space="preserve">Зимитицкое сельское поселение входит в состав муниципального образования Волосовский муниципальный район Ленинградской области и расположено в его северо-западной части. </w:t>
      </w:r>
    </w:p>
    <w:p w:rsidR="00024D4C" w:rsidRDefault="00024D4C" w:rsidP="008510C9">
      <w:pPr>
        <w:pStyle w:val="NoSpacing"/>
      </w:pPr>
      <w:r>
        <w:t xml:space="preserve">На северо-западе поселение граничит с Ломоносовским муниципальным районом Ленинградской области, на северо-западе поселение граничит с Кингисеппским муниципальным районом Ленинградской области, на северо-востоке – с Бегуницким сельским поселением Волосовского муниципального района Ленинградской области, на юго-востоке – с Терпилицким сельским поселением, на юге и юго-западе – с Каложицким сельским поселением Волосовского муниципального района Ленинградской области. </w:t>
      </w:r>
    </w:p>
    <w:p w:rsidR="00024D4C" w:rsidRDefault="00024D4C" w:rsidP="008510C9">
      <w:pPr>
        <w:pStyle w:val="NoSpacing"/>
      </w:pPr>
      <w:r>
        <w:t>Расстояние от административного центра поселения – деревни Зимитицы по автомобильной дороге до города Волосово составляет 30 км, до муниципального образования Красное село, входящего в состав Красносельского района Санкт-Петербурга – 60 км, до Кольцевой автодороги Санкт-Петербурга– 68 км, до Ивангорода и границы с Эстонской Республикой – 63 км, до порта Усть-Луга – 68 км. Поселение не имеет выхода к государственной границе и выхода к морю.</w:t>
      </w:r>
    </w:p>
    <w:p w:rsidR="00024D4C" w:rsidRDefault="00024D4C" w:rsidP="008510C9">
      <w:pPr>
        <w:autoSpaceDE w:val="0"/>
        <w:autoSpaceDN w:val="0"/>
        <w:adjustRightInd w:val="0"/>
        <w:spacing w:before="100" w:beforeAutospacing="1" w:after="0" w:line="240" w:lineRule="auto"/>
        <w:jc w:val="both"/>
        <w:rPr>
          <w:rFonts w:ascii="Times New Roman" w:hAnsi="Times New Roman"/>
          <w:sz w:val="26"/>
          <w:szCs w:val="26"/>
        </w:rPr>
      </w:pPr>
      <w:r>
        <w:rPr>
          <w:rFonts w:ascii="Times New Roman" w:hAnsi="Times New Roman"/>
          <w:b/>
          <w:sz w:val="26"/>
          <w:szCs w:val="26"/>
        </w:rPr>
        <w:t xml:space="preserve">2. Положение по отношению к главным сухопутным и морским транспортным путям. </w:t>
      </w:r>
    </w:p>
    <w:p w:rsidR="00024D4C" w:rsidRDefault="00024D4C" w:rsidP="008510C9">
      <w:pPr>
        <w:pStyle w:val="NoSpacing"/>
      </w:pPr>
      <w:r>
        <w:t>По территории поселения, через административный центр – посёлок Зимитицы и 3 других населенных пункта Зимитицкого сельского поселения (деревня Чирковицы, деревня Корчаны и деревня Пружицы) проходит автодорога федерального значения «Нарва».</w:t>
      </w:r>
    </w:p>
    <w:p w:rsidR="00024D4C" w:rsidRDefault="00024D4C" w:rsidP="008510C9">
      <w:pPr>
        <w:pStyle w:val="NoSpacing"/>
      </w:pPr>
      <w:r>
        <w:t xml:space="preserve">На расстоянии 20 км в направлении Нарвы находится ответвление автомобильной дороги федерального значения «Нарва» – автодорога регионального значения Р42 Алексеевка–Березняки, которая выходит на порт Усть-Луга. Морской торговый порт Усть-Луга начал свою работу в 2001 году, к настоящему времени грузооборот составляет 11,8 млн. тонн (2010 год), к 2020 году грузооборот должен достичь 120,6 млн. тонн. </w:t>
      </w:r>
    </w:p>
    <w:p w:rsidR="00024D4C" w:rsidRDefault="00024D4C" w:rsidP="008510C9">
      <w:pPr>
        <w:autoSpaceDE w:val="0"/>
        <w:autoSpaceDN w:val="0"/>
        <w:adjustRightInd w:val="0"/>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На территории поселения железнодорожные пути и железнодорожные станции отсутствуют.</w:t>
      </w:r>
    </w:p>
    <w:p w:rsidR="00024D4C" w:rsidRDefault="00024D4C" w:rsidP="008510C9">
      <w:pPr>
        <w:keepNext/>
        <w:autoSpaceDE w:val="0"/>
        <w:autoSpaceDN w:val="0"/>
        <w:adjustRightInd w:val="0"/>
        <w:spacing w:before="100" w:beforeAutospacing="1" w:after="100" w:afterAutospacing="1" w:line="240" w:lineRule="auto"/>
        <w:jc w:val="both"/>
        <w:rPr>
          <w:rFonts w:ascii="Times New Roman" w:hAnsi="Times New Roman"/>
          <w:sz w:val="26"/>
          <w:szCs w:val="26"/>
        </w:rPr>
      </w:pPr>
      <w:r>
        <w:rPr>
          <w:rFonts w:ascii="Times New Roman" w:hAnsi="Times New Roman"/>
          <w:b/>
          <w:sz w:val="26"/>
          <w:szCs w:val="26"/>
        </w:rPr>
        <w:t>3. Положение по отношению к главным культурным и научным центрам, топливно-сырьевым базам, промышленным и сельскохозяйственным районам.</w:t>
      </w:r>
    </w:p>
    <w:p w:rsidR="00024D4C" w:rsidRPr="00EB7AFB" w:rsidRDefault="00024D4C" w:rsidP="008510C9">
      <w:pPr>
        <w:pStyle w:val="NoSpacing"/>
      </w:pPr>
      <w:r>
        <w:rPr>
          <w:color w:val="000000"/>
        </w:rPr>
        <w:t xml:space="preserve">Зимитицкое сельское поселение, входит в состав Ленинградской области, которая является развитым субъектом Российской Федерации и имеет обширный промышленный, сельскохозяйственный, культурный и туристический потенциал. </w:t>
      </w:r>
      <w:r w:rsidRPr="00EB7AFB">
        <w:t xml:space="preserve">По показателю объема инвестиций в основной капитал </w:t>
      </w:r>
      <w:r>
        <w:t>в 2011</w:t>
      </w:r>
      <w:r w:rsidRPr="00EB7AFB">
        <w:t xml:space="preserve"> году Ленинградская область занимает </w:t>
      </w:r>
      <w:r>
        <w:t>6</w:t>
      </w:r>
      <w:r w:rsidRPr="00EB7AFB">
        <w:t xml:space="preserve"> место среди субъектов Российской Федерации</w:t>
      </w:r>
      <w:r>
        <w:t xml:space="preserve"> (на её территории было осуществлено 2,4 % общероссийского объёма инвестиций в основной капитал)</w:t>
      </w:r>
      <w:r w:rsidRPr="00EB7AFB">
        <w:t>, по среднедушевым денежным доходам – 4</w:t>
      </w:r>
      <w:r>
        <w:t>8 место (величина среднедушевых доходов в 2011 году составляла 15,9 тысяч рублей).</w:t>
      </w:r>
    </w:p>
    <w:p w:rsidR="00024D4C" w:rsidRDefault="00024D4C" w:rsidP="008510C9">
      <w:pPr>
        <w:autoSpaceDE w:val="0"/>
        <w:autoSpaceDN w:val="0"/>
        <w:adjustRightInd w:val="0"/>
        <w:spacing w:before="100" w:beforeAutospacing="1" w:after="100" w:afterAutospacing="1" w:line="240" w:lineRule="auto"/>
        <w:jc w:val="both"/>
        <w:rPr>
          <w:rFonts w:ascii="Times New Roman" w:hAnsi="Times New Roman"/>
          <w:color w:val="000000"/>
          <w:sz w:val="26"/>
          <w:szCs w:val="26"/>
        </w:rPr>
      </w:pPr>
      <w:r>
        <w:rPr>
          <w:rFonts w:ascii="Times New Roman" w:hAnsi="Times New Roman"/>
          <w:color w:val="000000"/>
          <w:sz w:val="26"/>
          <w:szCs w:val="26"/>
        </w:rPr>
        <w:t>Сельское поселение находится в часовой доступности от одного из крупнейших в Российской Федерации культурного, научного и промышленного центра – Санкт-Петербурга, вокруг которого активно развиваются агломерационные процессы.</w:t>
      </w:r>
    </w:p>
    <w:p w:rsidR="00024D4C" w:rsidRDefault="00024D4C" w:rsidP="008510C9">
      <w:pPr>
        <w:spacing w:before="100" w:beforeAutospacing="1" w:after="0" w:line="240" w:lineRule="auto"/>
        <w:jc w:val="both"/>
        <w:rPr>
          <w:rFonts w:ascii="Times New Roman" w:hAnsi="Times New Roman"/>
          <w:sz w:val="26"/>
          <w:szCs w:val="26"/>
        </w:rPr>
      </w:pPr>
      <w:r>
        <w:rPr>
          <w:rFonts w:ascii="Times New Roman" w:hAnsi="Times New Roman"/>
          <w:sz w:val="26"/>
          <w:szCs w:val="26"/>
        </w:rPr>
        <w:t>Близость Санкт-Петербурга, и распространение агломерационных процессов открывают для поселения следующие возможности:</w:t>
      </w:r>
    </w:p>
    <w:p w:rsidR="00024D4C" w:rsidRDefault="00024D4C" w:rsidP="008510C9">
      <w:pPr>
        <w:numPr>
          <w:ilvl w:val="0"/>
          <w:numId w:val="47"/>
        </w:numPr>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 xml:space="preserve">Агропромышленный комплекс. Производители сельскохозяйственной продукции имеют широкий рынок сбыта и платёжеспособный спрос, который в значительной степени формируется жителями Санкт-Петербурга. </w:t>
      </w:r>
    </w:p>
    <w:p w:rsidR="00024D4C" w:rsidRDefault="00024D4C" w:rsidP="008510C9">
      <w:pPr>
        <w:numPr>
          <w:ilvl w:val="0"/>
          <w:numId w:val="47"/>
        </w:numPr>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Промышленный сектор. Территория Ленинградской области в силу более низкой стоимости земли, нежели чем в Санкт-Петербурге, наличия разветвлённой сети автомобильных дорог, является привлекательной площадкой для размещения новых производств, рынок сбыта которых ориентирован на Санкт-Петербургскую агломерацию, и производственных мощностей, выносимых из Санкт-Петербурга.</w:t>
      </w:r>
    </w:p>
    <w:p w:rsidR="00024D4C" w:rsidRDefault="00024D4C" w:rsidP="008510C9">
      <w:pPr>
        <w:numPr>
          <w:ilvl w:val="0"/>
          <w:numId w:val="47"/>
        </w:numPr>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Социальная сфера и сфера услуг. Доступность услуг не одинакова для жителей Санкт-Петербурга и жителей Ленинградской области, для последних она ниже. В то же время, обширные территориальные и рекреационные ресурсы Ленинградской области позволяют генерировать услуги, отсутствующие или находящиеся в дефиците в границах Санкт-Петербурга, в частности туристические услуги (отдых для горожан). Жители области, в свою очередь, могут эпизодически пользоваться широким спектром услуг, которые доступны в крупном городе.</w:t>
      </w:r>
    </w:p>
    <w:p w:rsidR="00024D4C" w:rsidRDefault="00024D4C" w:rsidP="008510C9">
      <w:pPr>
        <w:numPr>
          <w:ilvl w:val="0"/>
          <w:numId w:val="47"/>
        </w:numPr>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Транспортная сфера. Территория Ленинградской области, во-первых, приоритетна для размещения крупных логистических центров, обслуживающих Санкт-Петербург. Во-вторых, характерные для неё значительные объёмы маятниковой миграции и миграции горожан на дачи, стимулируют развитие коммерческого пассажирского транспорта.</w:t>
      </w:r>
    </w:p>
    <w:p w:rsidR="00024D4C" w:rsidRDefault="00024D4C" w:rsidP="008510C9">
      <w:pPr>
        <w:numPr>
          <w:ilvl w:val="0"/>
          <w:numId w:val="47"/>
        </w:numPr>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Жилищный сектор. Территория Ленинградской области является привлекательной для комплексного жилищного строительства в условиях стабильного спроса горожан на загородное жильё.</w:t>
      </w:r>
    </w:p>
    <w:p w:rsidR="00024D4C" w:rsidRDefault="00024D4C" w:rsidP="008510C9">
      <w:pPr>
        <w:pStyle w:val="NoSpacing"/>
      </w:pPr>
      <w:r>
        <w:t>К отрицательным сторонам влияния Санкт-Петербургской агломерации на Зимитицкое сельское поселение относится вымывание трудовых ресурсов из поселения. В силу дефицита привлекательных рабочих мест в поселении, более конкурентоспособных предложений по заработной плате на рынке труда Санкт-Петербурга, отдельные жители принимают решение работать и, в ряде случаев, жить за пределами поселения.</w:t>
      </w:r>
    </w:p>
    <w:p w:rsidR="00024D4C" w:rsidRDefault="00024D4C" w:rsidP="008510C9">
      <w:pPr>
        <w:pStyle w:val="NoSpacing"/>
      </w:pPr>
      <w:r>
        <w:t>Зимитицкое сельское поселение находится в регионе активного сотрудничества Российской Федерации с Финляндской Республикой.</w:t>
      </w:r>
    </w:p>
    <w:p w:rsidR="00024D4C" w:rsidRDefault="00024D4C" w:rsidP="008510C9">
      <w:pPr>
        <w:pStyle w:val="NoSpacing"/>
      </w:pPr>
      <w:r>
        <w:t>В настоящее время Финляндская Республика является одним из важнейших партнеров Российской Федерации, особенно Санкт-Петербурга и Ленинградской области, в сфере внешнего экономического сотрудничества. Северо-восточная часть России находится в центре внимания финских инвесторов, которые направляют в этот регион около 80 % от общего объёма инвестиций в Российскую Федерацию.</w:t>
      </w:r>
    </w:p>
    <w:p w:rsidR="00024D4C" w:rsidRDefault="00024D4C" w:rsidP="008510C9">
      <w:pPr>
        <w:keepNext/>
        <w:autoSpaceDE w:val="0"/>
        <w:autoSpaceDN w:val="0"/>
        <w:adjustRightInd w:val="0"/>
        <w:spacing w:before="100" w:beforeAutospacing="1" w:after="120" w:line="240" w:lineRule="auto"/>
        <w:jc w:val="both"/>
        <w:rPr>
          <w:rFonts w:ascii="Times New Roman" w:hAnsi="Times New Roman"/>
          <w:b/>
          <w:sz w:val="26"/>
          <w:szCs w:val="26"/>
        </w:rPr>
      </w:pPr>
      <w:r>
        <w:rPr>
          <w:rFonts w:ascii="Times New Roman" w:hAnsi="Times New Roman"/>
          <w:b/>
          <w:sz w:val="26"/>
          <w:szCs w:val="26"/>
        </w:rPr>
        <w:t>4. Положение по отношению к ключевым рынкам сбыта.</w:t>
      </w:r>
    </w:p>
    <w:p w:rsidR="00024D4C" w:rsidRDefault="00024D4C" w:rsidP="008510C9">
      <w:pPr>
        <w:autoSpaceDE w:val="0"/>
        <w:autoSpaceDN w:val="0"/>
        <w:adjustRightInd w:val="0"/>
        <w:spacing w:before="100" w:beforeAutospacing="1" w:after="120" w:line="240" w:lineRule="auto"/>
        <w:jc w:val="both"/>
        <w:rPr>
          <w:rFonts w:ascii="Times New Roman" w:hAnsi="Times New Roman"/>
          <w:sz w:val="26"/>
          <w:szCs w:val="26"/>
        </w:rPr>
      </w:pPr>
      <w:r>
        <w:rPr>
          <w:rFonts w:ascii="Times New Roman" w:hAnsi="Times New Roman"/>
          <w:sz w:val="26"/>
          <w:szCs w:val="26"/>
        </w:rPr>
        <w:t>Ключевым рынком сбыта, как для Ленинградской области, так и для Зимитицкого сельского поселения, является город Санкт-Петербург. Другими перспективными рынками сбыта являются близлежащие страны – Финляндская Республика и Эстонская Республика ввиду их географической близости и действия значительного количества программ, регламентирующих возможности сотрудничества. Выход местных предприятий и организаций к другим зарубежным рынкам сбыта может обеспечить активно развивающийся Морской торговый порт Усть-Луга.</w:t>
      </w:r>
    </w:p>
    <w:p w:rsidR="00024D4C" w:rsidRPr="00E158E7" w:rsidRDefault="00024D4C" w:rsidP="008510C9">
      <w:pPr>
        <w:autoSpaceDE w:val="0"/>
        <w:autoSpaceDN w:val="0"/>
        <w:adjustRightInd w:val="0"/>
        <w:spacing w:before="100" w:beforeAutospacing="1" w:after="120" w:line="240" w:lineRule="auto"/>
        <w:jc w:val="both"/>
        <w:rPr>
          <w:rFonts w:ascii="Times New Roman" w:hAnsi="Times New Roman"/>
          <w:sz w:val="26"/>
          <w:szCs w:val="26"/>
        </w:rPr>
      </w:pPr>
      <w:r w:rsidRPr="00E158E7">
        <w:rPr>
          <w:rFonts w:ascii="Times New Roman" w:hAnsi="Times New Roman"/>
          <w:sz w:val="26"/>
          <w:szCs w:val="26"/>
        </w:rPr>
        <w:t>Таблица 1.5.1</w:t>
      </w:r>
      <w:r>
        <w:rPr>
          <w:rFonts w:ascii="Times New Roman" w:hAnsi="Times New Roman"/>
          <w:sz w:val="26"/>
          <w:szCs w:val="26"/>
        </w:rPr>
        <w:t>.</w:t>
      </w:r>
      <w:r w:rsidRPr="00E158E7">
        <w:rPr>
          <w:rFonts w:ascii="Times New Roman" w:hAnsi="Times New Roman"/>
          <w:sz w:val="26"/>
          <w:szCs w:val="26"/>
        </w:rPr>
        <w:t>-1. Отдельные социально-экономические показатели, косвенно характеризующие потенциал рынков сбыта Санкт-Петербурга, Ленинградской области Финлянд</w:t>
      </w:r>
      <w:r>
        <w:rPr>
          <w:rFonts w:ascii="Times New Roman" w:hAnsi="Times New Roman"/>
          <w:sz w:val="26"/>
          <w:szCs w:val="26"/>
        </w:rPr>
        <w:t>ской Республики</w:t>
      </w:r>
      <w:r w:rsidRPr="00E158E7">
        <w:rPr>
          <w:rFonts w:ascii="Times New Roman" w:hAnsi="Times New Roman"/>
          <w:sz w:val="26"/>
          <w:szCs w:val="26"/>
        </w:rPr>
        <w:t xml:space="preserve"> Эстон</w:t>
      </w:r>
      <w:r>
        <w:rPr>
          <w:rFonts w:ascii="Times New Roman" w:hAnsi="Times New Roman"/>
          <w:sz w:val="26"/>
          <w:szCs w:val="26"/>
        </w:rPr>
        <w:t>ской Республики</w:t>
      </w:r>
      <w:r w:rsidRPr="00E158E7">
        <w:rPr>
          <w:rFonts w:ascii="Times New Roman" w:hAnsi="Times New Roman"/>
          <w:sz w:val="26"/>
          <w:szCs w:val="26"/>
        </w:rPr>
        <w:t xml:space="preserve"> (данные на 20</w:t>
      </w:r>
      <w:r>
        <w:rPr>
          <w:rFonts w:ascii="Times New Roman" w:hAnsi="Times New Roman"/>
          <w:sz w:val="26"/>
          <w:szCs w:val="26"/>
        </w:rPr>
        <w:t>11</w:t>
      </w:r>
      <w:r w:rsidRPr="00E158E7">
        <w:rPr>
          <w:rFonts w:ascii="Times New Roman" w:hAnsi="Times New Roman"/>
          <w:sz w:val="26"/>
          <w:szCs w:val="26"/>
        </w:rPr>
        <w:t xml:space="preserve">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0"/>
        <w:gridCol w:w="2305"/>
        <w:gridCol w:w="2337"/>
        <w:gridCol w:w="2870"/>
      </w:tblGrid>
      <w:tr w:rsidR="00024D4C" w:rsidRPr="00FD7D58" w:rsidTr="00CB26E4">
        <w:tc>
          <w:tcPr>
            <w:tcW w:w="2060" w:type="dxa"/>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Наименование</w:t>
            </w:r>
          </w:p>
        </w:tc>
        <w:tc>
          <w:tcPr>
            <w:tcW w:w="2305" w:type="dxa"/>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Численность населения, млн. человек</w:t>
            </w:r>
          </w:p>
        </w:tc>
        <w:tc>
          <w:tcPr>
            <w:tcW w:w="2337" w:type="dxa"/>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Среднедушевые доходы</w:t>
            </w:r>
          </w:p>
        </w:tc>
        <w:tc>
          <w:tcPr>
            <w:tcW w:w="2870" w:type="dxa"/>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ВВП на душу населения</w:t>
            </w:r>
          </w:p>
        </w:tc>
      </w:tr>
      <w:tr w:rsidR="00024D4C" w:rsidRPr="00FD7D58" w:rsidTr="00CB26E4">
        <w:tc>
          <w:tcPr>
            <w:tcW w:w="206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Санкт-Петербург</w:t>
            </w:r>
          </w:p>
        </w:tc>
        <w:tc>
          <w:tcPr>
            <w:tcW w:w="2305"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 xml:space="preserve">4,6 </w:t>
            </w:r>
          </w:p>
        </w:tc>
        <w:tc>
          <w:tcPr>
            <w:tcW w:w="2337" w:type="dxa"/>
            <w:vAlign w:val="center"/>
          </w:tcPr>
          <w:p w:rsidR="00024D4C" w:rsidRPr="00FD7D58" w:rsidRDefault="00024D4C" w:rsidP="008510C9">
            <w:pPr>
              <w:spacing w:line="240" w:lineRule="auto"/>
              <w:jc w:val="center"/>
              <w:rPr>
                <w:rFonts w:ascii="Times New Roman" w:hAnsi="Times New Roman"/>
                <w:sz w:val="24"/>
                <w:szCs w:val="24"/>
              </w:rPr>
            </w:pPr>
            <w:r w:rsidRPr="00FD7D58">
              <w:rPr>
                <w:rFonts w:ascii="Times New Roman" w:hAnsi="Times New Roman"/>
                <w:sz w:val="24"/>
                <w:szCs w:val="24"/>
              </w:rPr>
              <w:t>25 994,7рублей</w:t>
            </w:r>
          </w:p>
        </w:tc>
        <w:tc>
          <w:tcPr>
            <w:tcW w:w="287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420 551,9 рублей/14 018 долл.</w:t>
            </w:r>
          </w:p>
        </w:tc>
      </w:tr>
      <w:tr w:rsidR="00024D4C" w:rsidRPr="00FD7D58" w:rsidTr="00CB26E4">
        <w:tc>
          <w:tcPr>
            <w:tcW w:w="206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Ленинградская область</w:t>
            </w:r>
          </w:p>
        </w:tc>
        <w:tc>
          <w:tcPr>
            <w:tcW w:w="2305"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 xml:space="preserve">1,5 </w:t>
            </w:r>
          </w:p>
        </w:tc>
        <w:tc>
          <w:tcPr>
            <w:tcW w:w="2337"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15931,8 рублей</w:t>
            </w:r>
          </w:p>
        </w:tc>
        <w:tc>
          <w:tcPr>
            <w:tcW w:w="287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326 473 рублей/10 882 долл.</w:t>
            </w:r>
          </w:p>
        </w:tc>
      </w:tr>
      <w:tr w:rsidR="00024D4C" w:rsidRPr="00FD7D58" w:rsidTr="00CB26E4">
        <w:tc>
          <w:tcPr>
            <w:tcW w:w="206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Финляндская Республика</w:t>
            </w:r>
          </w:p>
        </w:tc>
        <w:tc>
          <w:tcPr>
            <w:tcW w:w="2305"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5,4</w:t>
            </w:r>
          </w:p>
        </w:tc>
        <w:tc>
          <w:tcPr>
            <w:tcW w:w="2337"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Свыше 2 тысяч евро</w:t>
            </w:r>
          </w:p>
        </w:tc>
        <w:tc>
          <w:tcPr>
            <w:tcW w:w="287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37 464 долл.</w:t>
            </w:r>
          </w:p>
        </w:tc>
      </w:tr>
      <w:tr w:rsidR="00024D4C" w:rsidRPr="00FD7D58" w:rsidTr="00CB26E4">
        <w:tc>
          <w:tcPr>
            <w:tcW w:w="206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Эстонская Республика</w:t>
            </w:r>
          </w:p>
        </w:tc>
        <w:tc>
          <w:tcPr>
            <w:tcW w:w="2305"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 xml:space="preserve">1,3 </w:t>
            </w:r>
          </w:p>
        </w:tc>
        <w:tc>
          <w:tcPr>
            <w:tcW w:w="2337"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Нет данных</w:t>
            </w:r>
          </w:p>
        </w:tc>
        <w:tc>
          <w:tcPr>
            <w:tcW w:w="2870" w:type="dxa"/>
            <w:vAlign w:val="center"/>
          </w:tcPr>
          <w:p w:rsidR="00024D4C" w:rsidRPr="00FD7D58" w:rsidRDefault="00024D4C" w:rsidP="008510C9">
            <w:pPr>
              <w:keepNext/>
              <w:spacing w:after="0" w:line="240" w:lineRule="auto"/>
              <w:jc w:val="center"/>
              <w:rPr>
                <w:rFonts w:ascii="Times New Roman" w:hAnsi="Times New Roman"/>
                <w:sz w:val="24"/>
                <w:szCs w:val="24"/>
              </w:rPr>
            </w:pPr>
            <w:r w:rsidRPr="00FD7D58">
              <w:rPr>
                <w:rFonts w:ascii="Times New Roman" w:hAnsi="Times New Roman"/>
                <w:sz w:val="24"/>
                <w:szCs w:val="24"/>
              </w:rPr>
              <w:t>21 995 долл.</w:t>
            </w:r>
          </w:p>
        </w:tc>
      </w:tr>
    </w:tbl>
    <w:p w:rsidR="00024D4C" w:rsidRDefault="00024D4C" w:rsidP="008510C9">
      <w:pPr>
        <w:spacing w:after="0" w:line="240" w:lineRule="auto"/>
        <w:ind w:firstLine="709"/>
        <w:jc w:val="right"/>
        <w:rPr>
          <w:rFonts w:ascii="Times New Roman" w:hAnsi="Times New Roman"/>
          <w:sz w:val="24"/>
          <w:szCs w:val="24"/>
        </w:rPr>
      </w:pPr>
      <w:r>
        <w:rPr>
          <w:rFonts w:ascii="Times New Roman" w:hAnsi="Times New Roman"/>
          <w:sz w:val="24"/>
          <w:szCs w:val="24"/>
        </w:rPr>
        <w:t xml:space="preserve"> Источник: Росстат, открытие источники</w:t>
      </w:r>
    </w:p>
    <w:p w:rsidR="00024D4C" w:rsidRDefault="00024D4C" w:rsidP="008510C9">
      <w:pPr>
        <w:keepNext/>
        <w:autoSpaceDE w:val="0"/>
        <w:autoSpaceDN w:val="0"/>
        <w:adjustRightInd w:val="0"/>
        <w:spacing w:before="100" w:beforeAutospacing="1" w:after="100" w:afterAutospacing="1" w:line="240" w:lineRule="auto"/>
        <w:jc w:val="both"/>
        <w:rPr>
          <w:rFonts w:ascii="Times New Roman" w:hAnsi="Times New Roman"/>
          <w:b/>
          <w:sz w:val="26"/>
          <w:szCs w:val="26"/>
        </w:rPr>
      </w:pPr>
      <w:r>
        <w:rPr>
          <w:rFonts w:ascii="Times New Roman" w:hAnsi="Times New Roman"/>
          <w:b/>
          <w:sz w:val="26"/>
          <w:szCs w:val="26"/>
        </w:rPr>
        <w:t>5. Вывод о влиянии экономико-географического положения на социально-экономическое развитие Зимитицкого сельского поселения.</w:t>
      </w:r>
    </w:p>
    <w:p w:rsidR="00024D4C" w:rsidRDefault="00024D4C" w:rsidP="008510C9">
      <w:pPr>
        <w:keepNext/>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 xml:space="preserve">Экономико-географическое положение Зимитицкого сельского поселения </w:t>
      </w:r>
      <w:r>
        <w:rPr>
          <w:rFonts w:ascii="Times New Roman" w:hAnsi="Times New Roman"/>
          <w:color w:val="000000"/>
          <w:sz w:val="26"/>
          <w:szCs w:val="26"/>
        </w:rPr>
        <w:t>благоприятно</w:t>
      </w:r>
      <w:r>
        <w:rPr>
          <w:rFonts w:ascii="Times New Roman" w:hAnsi="Times New Roman"/>
          <w:sz w:val="26"/>
          <w:szCs w:val="26"/>
        </w:rPr>
        <w:t>, что обусловлено:</w:t>
      </w:r>
    </w:p>
    <w:p w:rsidR="00024D4C" w:rsidRDefault="00024D4C" w:rsidP="008510C9">
      <w:pPr>
        <w:pStyle w:val="ListParagraph"/>
        <w:numPr>
          <w:ilvl w:val="0"/>
          <w:numId w:val="48"/>
        </w:numPr>
        <w:spacing w:before="100" w:beforeAutospacing="1" w:after="100" w:afterAutospacing="1"/>
        <w:jc w:val="both"/>
        <w:rPr>
          <w:b w:val="0"/>
        </w:rPr>
      </w:pPr>
      <w:r>
        <w:rPr>
          <w:b w:val="0"/>
        </w:rPr>
        <w:t>Расположением территории в экономически развитом субъекте Российской Федерации.</w:t>
      </w:r>
    </w:p>
    <w:p w:rsidR="00024D4C" w:rsidRDefault="00024D4C" w:rsidP="008510C9">
      <w:pPr>
        <w:pStyle w:val="ListParagraph"/>
        <w:numPr>
          <w:ilvl w:val="0"/>
          <w:numId w:val="48"/>
        </w:numPr>
        <w:spacing w:before="100" w:beforeAutospacing="1" w:after="100" w:afterAutospacing="1"/>
        <w:jc w:val="both"/>
        <w:rPr>
          <w:b w:val="0"/>
        </w:rPr>
      </w:pPr>
      <w:r>
        <w:rPr>
          <w:b w:val="0"/>
        </w:rPr>
        <w:t>Включением территории в Санкт-Петербургскую агломерацию (жители могут выбирать место работы, в том числе Санкт-Петербург; молодое население имеет возможность получать образование в Санкт-Петербурге; жители имеют возможность разнообразить личный досуг и расширить спектр потребляемых услуг за счёт развитого рынка услуг Санкт-Петербургской агломерации; территория поселения потенциально привлекательна для жилищного строительства загородного жилья).</w:t>
      </w:r>
    </w:p>
    <w:p w:rsidR="00024D4C" w:rsidRDefault="00024D4C" w:rsidP="008510C9">
      <w:pPr>
        <w:pStyle w:val="ListParagraph"/>
        <w:numPr>
          <w:ilvl w:val="0"/>
          <w:numId w:val="48"/>
        </w:numPr>
        <w:spacing w:before="100" w:beforeAutospacing="1" w:after="100" w:afterAutospacing="1"/>
        <w:jc w:val="both"/>
        <w:rPr>
          <w:b w:val="0"/>
        </w:rPr>
      </w:pPr>
      <w:r>
        <w:rPr>
          <w:b w:val="0"/>
        </w:rPr>
        <w:t>Прохождением через территории поселения и его населённые пункты автомобильной дороги федерального значения, связывающей поселение с Санкт-Петербургом. Транспортная артерия на территории поселения влечёт развитие сопутствующих видов экономической деятельности, то есть тех видов экономической деятельности, для которых расположение вблизи автомобильной магистрали регионального значения выгодно.</w:t>
      </w:r>
    </w:p>
    <w:p w:rsidR="00024D4C" w:rsidRDefault="00024D4C" w:rsidP="008510C9">
      <w:pPr>
        <w:pStyle w:val="ListParagraph"/>
        <w:numPr>
          <w:ilvl w:val="0"/>
          <w:numId w:val="48"/>
        </w:numPr>
        <w:spacing w:before="100" w:beforeAutospacing="1" w:after="100" w:afterAutospacing="1"/>
        <w:jc w:val="both"/>
        <w:rPr>
          <w:b w:val="0"/>
        </w:rPr>
      </w:pPr>
      <w:r>
        <w:rPr>
          <w:b w:val="0"/>
        </w:rPr>
        <w:t>Близостью зарубежных стран – Финляндской Республики и Эстонской Республики (потенциальные инвесторы (финансовые, технологические) и рынки сбыта, возможность реализации совместных социокультурных проектов).</w:t>
      </w:r>
    </w:p>
    <w:p w:rsidR="00024D4C" w:rsidRDefault="00024D4C" w:rsidP="008510C9">
      <w:pPr>
        <w:keepNext/>
        <w:spacing w:before="100" w:beforeAutospacing="1" w:after="100" w:afterAutospacing="1" w:line="240" w:lineRule="auto"/>
        <w:jc w:val="both"/>
        <w:rPr>
          <w:rFonts w:ascii="Times New Roman" w:hAnsi="Times New Roman"/>
          <w:sz w:val="26"/>
          <w:szCs w:val="26"/>
        </w:rPr>
      </w:pPr>
      <w:r>
        <w:rPr>
          <w:rFonts w:ascii="Times New Roman" w:hAnsi="Times New Roman"/>
          <w:sz w:val="26"/>
          <w:szCs w:val="26"/>
        </w:rPr>
        <w:t>Ограничениями развития поселения являются:</w:t>
      </w:r>
    </w:p>
    <w:p w:rsidR="00024D4C" w:rsidRDefault="00024D4C" w:rsidP="008510C9">
      <w:pPr>
        <w:pStyle w:val="ListParagraph"/>
        <w:numPr>
          <w:ilvl w:val="0"/>
          <w:numId w:val="48"/>
        </w:numPr>
        <w:spacing w:before="100" w:beforeAutospacing="1" w:after="100" w:afterAutospacing="1"/>
        <w:jc w:val="both"/>
        <w:rPr>
          <w:b w:val="0"/>
        </w:rPr>
      </w:pPr>
      <w:r>
        <w:rPr>
          <w:b w:val="0"/>
        </w:rPr>
        <w:t>Отсутствие на территории поселения железнодорожного транспорта. Это препятствует развитию видов экономической деятельности, взаимовыгодно соседствующих с железной дорогой, снижает мобильность жителей поселения, так как увеличивает временные расходы на связь с Санкт-Петербургом и другими населёнными пунктами Санкт-Петербургской агломерации.</w:t>
      </w:r>
    </w:p>
    <w:p w:rsidR="00024D4C" w:rsidRDefault="00024D4C" w:rsidP="008510C9">
      <w:pPr>
        <w:pStyle w:val="ListParagraph"/>
        <w:numPr>
          <w:ilvl w:val="0"/>
          <w:numId w:val="48"/>
        </w:numPr>
        <w:spacing w:before="100" w:beforeAutospacing="1" w:after="100" w:afterAutospacing="1"/>
        <w:jc w:val="both"/>
        <w:rPr>
          <w:b w:val="0"/>
        </w:rPr>
      </w:pPr>
      <w:r>
        <w:rPr>
          <w:b w:val="0"/>
        </w:rPr>
        <w:t>Отсутствие на территории значимых объектов историко-культурного наследия и других объектов, способствующих развитию туризма.</w:t>
      </w:r>
    </w:p>
    <w:p w:rsidR="00024D4C" w:rsidRPr="00957762" w:rsidRDefault="00024D4C" w:rsidP="008510C9">
      <w:pPr>
        <w:spacing w:before="100" w:beforeAutospacing="1" w:after="100" w:afterAutospacing="1" w:line="240" w:lineRule="auto"/>
        <w:jc w:val="both"/>
      </w:pPr>
    </w:p>
    <w:p w:rsidR="00024D4C" w:rsidRDefault="00024D4C" w:rsidP="008510C9">
      <w:pPr>
        <w:pStyle w:val="Heading2"/>
        <w:spacing w:line="240" w:lineRule="auto"/>
        <w:jc w:val="both"/>
      </w:pPr>
      <w:r>
        <w:br w:type="page"/>
      </w:r>
    </w:p>
    <w:p w:rsidR="00024D4C" w:rsidRPr="0024793B" w:rsidRDefault="00024D4C" w:rsidP="008510C9">
      <w:pPr>
        <w:pStyle w:val="NoSpacing"/>
        <w:jc w:val="center"/>
        <w:rPr>
          <w:b/>
          <w:i/>
        </w:rPr>
      </w:pPr>
      <w:bookmarkStart w:id="27" w:name="_Toc294902491"/>
      <w:r w:rsidRPr="0024793B">
        <w:rPr>
          <w:b/>
          <w:i/>
        </w:rPr>
        <w:t>1.5.2. Роль и место Зимитицкого сельского поселения в Волосовском муниципальном район</w:t>
      </w:r>
      <w:bookmarkEnd w:id="27"/>
      <w:r w:rsidRPr="0024793B">
        <w:rPr>
          <w:b/>
          <w:i/>
        </w:rPr>
        <w:t>е</w:t>
      </w:r>
    </w:p>
    <w:p w:rsidR="00024D4C" w:rsidRDefault="00024D4C" w:rsidP="008510C9">
      <w:pPr>
        <w:pStyle w:val="NoSpacing"/>
      </w:pPr>
      <w:bookmarkStart w:id="28" w:name="_Toc287582233"/>
      <w:bookmarkStart w:id="29" w:name="_Toc294099264"/>
      <w:r>
        <w:t xml:space="preserve">Зимитицкое сельское поселение является частью Волосовского муниципального района, который, в свою очередь, входит в состав Ленинградской области. </w:t>
      </w:r>
    </w:p>
    <w:p w:rsidR="00024D4C" w:rsidRDefault="00024D4C" w:rsidP="008510C9">
      <w:pPr>
        <w:pStyle w:val="NoSpacing"/>
      </w:pPr>
      <w:r>
        <w:t xml:space="preserve">Волосовский муниципальный район, в состав которого входит Зимитицкое сельское поселение, располагается в западной части Ленинградской области, расстояние от Санкт-Петербурга до административного центра муниципального района (город Волосово) составляет 72 километра. Транспортная связь между Санкт-Петербургом и населёнными пунктами Волосовского муниципального района осуществляется по железной дороге Ивангород – Гатчина – Мга (с ответвлением из Гатчины на Санкт-Петербург), по автодороге федерального значения «Нарва» и автодороге регионального значения Р-38 «Гатчина – Ополье». </w:t>
      </w:r>
      <w:r w:rsidRPr="006F33EA">
        <w:t xml:space="preserve">Площадь Волосовского муниципального района Ленинградской области составляет 270,6 тысяч гектар (2,85 % от общей площади Ленинградской области, занимает 15-ое место из 17 муниципальных районов области по площади – по данным Схемы территориального планирования Ленинградской области), население по данным на начало 2013 года – 50,8 тысячи человек (2,89 % от общего населения Ленинградской области, занимает 15-ое место из 17 муниципальных районов Ленинградской области по населению). </w:t>
      </w:r>
      <w:r>
        <w:t>В муниципальном районе имеется один город Волосово (население 11,1 тысяч человек), остальное население района проживает в сельских населённых пунктах. Экономика муниципального района традиционно специализируется на сельскохозяйственном производстве, в сфере промышленного производства можно выделить две промышленные зоны районного значения – в городе Волосово (деревообработка, пищевая промышленность, производство комбикормов) и в посёлке Кикерино (производство строительных материалов).</w:t>
      </w:r>
    </w:p>
    <w:p w:rsidR="00024D4C" w:rsidRDefault="00024D4C" w:rsidP="008510C9">
      <w:pPr>
        <w:pStyle w:val="NoSpacing"/>
      </w:pPr>
      <w:r>
        <w:t>Зимитицкое сельское поселение является 12-м по численности населения поселением Волосовского муниципального района (из 16 поселений), административный центр поселения – посёлок Зимитицы является 9-м по численности среди населенных пунктов Волосовского муниципального района после города Волосово.</w:t>
      </w:r>
    </w:p>
    <w:p w:rsidR="00024D4C" w:rsidRPr="00722A02" w:rsidRDefault="00024D4C" w:rsidP="008510C9">
      <w:pPr>
        <w:pStyle w:val="NoSpacing"/>
      </w:pPr>
      <w:r w:rsidRPr="00722A02">
        <w:rPr>
          <w:bCs/>
          <w:color w:val="000000"/>
        </w:rPr>
        <w:t>Таблица 2.4.-2. Численность населения Волосовского муниципального района Ленинградской области в разрезе</w:t>
      </w:r>
      <w:r>
        <w:rPr>
          <w:bCs/>
          <w:color w:val="000000"/>
        </w:rPr>
        <w:t xml:space="preserve"> поселений, на 01.01.2011 </w:t>
      </w:r>
      <w:r w:rsidRPr="00722A02">
        <w:rPr>
          <w:bCs/>
          <w:color w:val="000000"/>
        </w:rPr>
        <w:t>и на 01.01.2012 (отрейтингованы по численности населения на 01.01.2012)</w:t>
      </w:r>
    </w:p>
    <w:tbl>
      <w:tblPr>
        <w:tblW w:w="5000" w:type="pct"/>
        <w:tblLook w:val="00A0"/>
      </w:tblPr>
      <w:tblGrid>
        <w:gridCol w:w="4365"/>
        <w:gridCol w:w="2383"/>
        <w:gridCol w:w="2824"/>
      </w:tblGrid>
      <w:tr w:rsidR="00024D4C" w:rsidRPr="00FD7D58" w:rsidTr="006F6130">
        <w:trPr>
          <w:trHeight w:val="330"/>
          <w:tblHeader/>
        </w:trPr>
        <w:tc>
          <w:tcPr>
            <w:tcW w:w="2280" w:type="pct"/>
            <w:vMerge w:val="restart"/>
            <w:tcBorders>
              <w:top w:val="single" w:sz="8" w:space="0" w:color="auto"/>
              <w:left w:val="single" w:sz="8" w:space="0" w:color="auto"/>
              <w:bottom w:val="single" w:sz="8" w:space="0" w:color="000000"/>
              <w:right w:val="single" w:sz="8" w:space="0" w:color="auto"/>
            </w:tcBorders>
            <w:vAlign w:val="center"/>
          </w:tcPr>
          <w:p w:rsidR="00024D4C" w:rsidRPr="006F6130" w:rsidRDefault="00024D4C" w:rsidP="008510C9">
            <w:pPr>
              <w:spacing w:after="0" w:line="240" w:lineRule="auto"/>
              <w:jc w:val="center"/>
              <w:rPr>
                <w:rFonts w:ascii="Times New Roman" w:hAnsi="Times New Roman"/>
                <w:b/>
                <w:bCs/>
                <w:color w:val="000000"/>
                <w:lang w:eastAsia="ru-RU"/>
              </w:rPr>
            </w:pPr>
            <w:r w:rsidRPr="006F6130">
              <w:rPr>
                <w:rFonts w:ascii="Times New Roman" w:hAnsi="Times New Roman"/>
                <w:b/>
                <w:bCs/>
                <w:color w:val="000000"/>
                <w:lang w:eastAsia="ru-RU"/>
              </w:rPr>
              <w:t>Название муниципального образования</w:t>
            </w:r>
          </w:p>
        </w:tc>
        <w:tc>
          <w:tcPr>
            <w:tcW w:w="2720" w:type="pct"/>
            <w:gridSpan w:val="2"/>
            <w:tcBorders>
              <w:top w:val="single" w:sz="8" w:space="0" w:color="auto"/>
              <w:left w:val="nil"/>
              <w:bottom w:val="single" w:sz="8" w:space="0" w:color="auto"/>
              <w:right w:val="single" w:sz="8" w:space="0" w:color="000000"/>
            </w:tcBorders>
            <w:vAlign w:val="center"/>
          </w:tcPr>
          <w:p w:rsidR="00024D4C" w:rsidRPr="006F6130" w:rsidRDefault="00024D4C" w:rsidP="008510C9">
            <w:pPr>
              <w:spacing w:after="0" w:line="240" w:lineRule="auto"/>
              <w:jc w:val="center"/>
              <w:rPr>
                <w:rFonts w:ascii="Times New Roman" w:hAnsi="Times New Roman"/>
                <w:b/>
                <w:bCs/>
                <w:color w:val="000000"/>
                <w:lang w:eastAsia="ru-RU"/>
              </w:rPr>
            </w:pPr>
            <w:r w:rsidRPr="006F6130">
              <w:rPr>
                <w:rFonts w:ascii="Times New Roman" w:hAnsi="Times New Roman"/>
                <w:b/>
                <w:bCs/>
                <w:color w:val="000000"/>
                <w:lang w:eastAsia="ru-RU"/>
              </w:rPr>
              <w:t>Человек</w:t>
            </w:r>
          </w:p>
        </w:tc>
      </w:tr>
      <w:tr w:rsidR="00024D4C" w:rsidRPr="00FD7D58" w:rsidTr="006F6130">
        <w:trPr>
          <w:trHeight w:val="330"/>
          <w:tblHeader/>
        </w:trPr>
        <w:tc>
          <w:tcPr>
            <w:tcW w:w="2280" w:type="pct"/>
            <w:vMerge/>
            <w:tcBorders>
              <w:top w:val="single" w:sz="8" w:space="0" w:color="auto"/>
              <w:left w:val="single" w:sz="8" w:space="0" w:color="auto"/>
              <w:bottom w:val="single" w:sz="8" w:space="0" w:color="000000"/>
              <w:right w:val="single" w:sz="8" w:space="0" w:color="auto"/>
            </w:tcBorders>
            <w:vAlign w:val="center"/>
          </w:tcPr>
          <w:p w:rsidR="00024D4C" w:rsidRPr="006F6130" w:rsidRDefault="00024D4C" w:rsidP="008510C9">
            <w:pPr>
              <w:spacing w:after="0" w:line="240" w:lineRule="auto"/>
              <w:jc w:val="center"/>
              <w:rPr>
                <w:rFonts w:ascii="Times New Roman" w:hAnsi="Times New Roman"/>
                <w:b/>
                <w:bCs/>
                <w:color w:val="000000"/>
                <w:lang w:eastAsia="ru-RU"/>
              </w:rPr>
            </w:pPr>
          </w:p>
        </w:tc>
        <w:tc>
          <w:tcPr>
            <w:tcW w:w="1245" w:type="pct"/>
            <w:tcBorders>
              <w:top w:val="nil"/>
              <w:left w:val="nil"/>
              <w:bottom w:val="single" w:sz="8" w:space="0" w:color="auto"/>
              <w:right w:val="single" w:sz="8" w:space="0" w:color="auto"/>
            </w:tcBorders>
            <w:vAlign w:val="center"/>
          </w:tcPr>
          <w:p w:rsidR="00024D4C" w:rsidRPr="006F6130" w:rsidRDefault="00024D4C" w:rsidP="008510C9">
            <w:pPr>
              <w:spacing w:after="0" w:line="240" w:lineRule="auto"/>
              <w:jc w:val="center"/>
              <w:rPr>
                <w:rFonts w:ascii="Times New Roman" w:hAnsi="Times New Roman"/>
                <w:b/>
                <w:bCs/>
                <w:color w:val="000000"/>
                <w:lang w:eastAsia="ru-RU"/>
              </w:rPr>
            </w:pPr>
            <w:r w:rsidRPr="006F6130">
              <w:rPr>
                <w:rFonts w:ascii="Times New Roman" w:hAnsi="Times New Roman"/>
                <w:b/>
                <w:bCs/>
                <w:color w:val="000000"/>
                <w:lang w:eastAsia="ru-RU"/>
              </w:rPr>
              <w:t>На 01.01.2011года</w:t>
            </w:r>
          </w:p>
        </w:tc>
        <w:tc>
          <w:tcPr>
            <w:tcW w:w="1475" w:type="pct"/>
            <w:tcBorders>
              <w:top w:val="nil"/>
              <w:left w:val="nil"/>
              <w:bottom w:val="single" w:sz="8" w:space="0" w:color="auto"/>
              <w:right w:val="single" w:sz="8" w:space="0" w:color="auto"/>
            </w:tcBorders>
            <w:vAlign w:val="center"/>
          </w:tcPr>
          <w:p w:rsidR="00024D4C" w:rsidRPr="006F6130" w:rsidRDefault="00024D4C" w:rsidP="008510C9">
            <w:pPr>
              <w:spacing w:after="0" w:line="240" w:lineRule="auto"/>
              <w:jc w:val="center"/>
              <w:rPr>
                <w:rFonts w:ascii="Times New Roman" w:hAnsi="Times New Roman"/>
                <w:b/>
                <w:bCs/>
                <w:color w:val="000000"/>
                <w:lang w:eastAsia="ru-RU"/>
              </w:rPr>
            </w:pPr>
            <w:r w:rsidRPr="006F6130">
              <w:rPr>
                <w:rFonts w:ascii="Times New Roman" w:hAnsi="Times New Roman"/>
                <w:b/>
                <w:bCs/>
                <w:color w:val="000000"/>
                <w:lang w:eastAsia="ru-RU"/>
              </w:rPr>
              <w:t>На 01.01.2012 года</w:t>
            </w:r>
          </w:p>
        </w:tc>
      </w:tr>
      <w:tr w:rsidR="00024D4C" w:rsidRPr="00FD7D58" w:rsidTr="00E62852">
        <w:trPr>
          <w:trHeight w:val="268"/>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b/>
                <w:bCs/>
                <w:color w:val="000000"/>
                <w:sz w:val="24"/>
                <w:szCs w:val="24"/>
                <w:lang w:eastAsia="ru-RU"/>
              </w:rPr>
            </w:pPr>
            <w:r w:rsidRPr="00722A02">
              <w:rPr>
                <w:rFonts w:ascii="Times New Roman" w:hAnsi="Times New Roman"/>
                <w:b/>
                <w:bCs/>
                <w:color w:val="000000"/>
                <w:sz w:val="24"/>
                <w:szCs w:val="24"/>
                <w:lang w:eastAsia="ru-RU"/>
              </w:rPr>
              <w:t>Волосовский муниципальный район</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b/>
                <w:bCs/>
                <w:color w:val="000000"/>
                <w:sz w:val="24"/>
                <w:szCs w:val="24"/>
                <w:lang w:eastAsia="ru-RU"/>
              </w:rPr>
            </w:pPr>
            <w:r w:rsidRPr="00722A02">
              <w:rPr>
                <w:rFonts w:ascii="Times New Roman" w:hAnsi="Times New Roman"/>
                <w:b/>
                <w:bCs/>
                <w:color w:val="000000"/>
                <w:sz w:val="24"/>
                <w:szCs w:val="24"/>
                <w:lang w:eastAsia="ru-RU"/>
              </w:rPr>
              <w:t>49531</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b/>
                <w:bCs/>
                <w:color w:val="000000"/>
                <w:sz w:val="24"/>
                <w:szCs w:val="24"/>
                <w:lang w:eastAsia="ru-RU"/>
              </w:rPr>
            </w:pPr>
            <w:r w:rsidRPr="00722A02">
              <w:rPr>
                <w:rFonts w:ascii="Times New Roman" w:hAnsi="Times New Roman"/>
                <w:b/>
                <w:bCs/>
                <w:color w:val="000000"/>
                <w:sz w:val="24"/>
                <w:szCs w:val="24"/>
                <w:lang w:eastAsia="ru-RU"/>
              </w:rPr>
              <w:t>49973</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Городское поселение Волосовское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AE106B">
              <w:rPr>
                <w:rFonts w:ascii="Times New Roman" w:hAnsi="Times New Roman"/>
                <w:color w:val="000000"/>
                <w:sz w:val="24"/>
                <w:szCs w:val="24"/>
                <w:lang w:eastAsia="ru-RU"/>
              </w:rPr>
              <w:t>12239</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12215</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9B712E" w:rsidRDefault="00024D4C" w:rsidP="008510C9">
            <w:pPr>
              <w:spacing w:after="0" w:line="240" w:lineRule="auto"/>
              <w:rPr>
                <w:rFonts w:ascii="Times New Roman" w:hAnsi="Times New Roman"/>
                <w:color w:val="000000"/>
                <w:sz w:val="24"/>
                <w:szCs w:val="24"/>
                <w:lang w:eastAsia="ru-RU"/>
              </w:rPr>
            </w:pPr>
            <w:r w:rsidRPr="009B712E">
              <w:rPr>
                <w:rFonts w:ascii="Times New Roman" w:hAnsi="Times New Roman"/>
                <w:color w:val="000000"/>
                <w:sz w:val="24"/>
                <w:szCs w:val="24"/>
                <w:lang w:eastAsia="ru-RU"/>
              </w:rPr>
              <w:t xml:space="preserve">Сельское поселение Бегуницкое </w:t>
            </w:r>
          </w:p>
        </w:tc>
        <w:tc>
          <w:tcPr>
            <w:tcW w:w="1245" w:type="pct"/>
            <w:tcBorders>
              <w:top w:val="nil"/>
              <w:left w:val="nil"/>
              <w:bottom w:val="single" w:sz="8" w:space="0" w:color="auto"/>
              <w:right w:val="single" w:sz="8" w:space="0" w:color="auto"/>
            </w:tcBorders>
            <w:vAlign w:val="bottom"/>
          </w:tcPr>
          <w:p w:rsidR="00024D4C" w:rsidRPr="009B712E" w:rsidRDefault="00024D4C" w:rsidP="008510C9">
            <w:pPr>
              <w:spacing w:after="0" w:line="240" w:lineRule="auto"/>
              <w:jc w:val="center"/>
              <w:rPr>
                <w:rFonts w:ascii="Times New Roman" w:hAnsi="Times New Roman"/>
                <w:color w:val="000000"/>
                <w:sz w:val="24"/>
                <w:szCs w:val="24"/>
                <w:lang w:eastAsia="ru-RU"/>
              </w:rPr>
            </w:pPr>
            <w:r w:rsidRPr="009B712E">
              <w:rPr>
                <w:rFonts w:ascii="Times New Roman" w:hAnsi="Times New Roman"/>
                <w:color w:val="000000"/>
                <w:sz w:val="24"/>
                <w:szCs w:val="24"/>
                <w:lang w:eastAsia="ru-RU"/>
              </w:rPr>
              <w:t>4462</w:t>
            </w:r>
          </w:p>
        </w:tc>
        <w:tc>
          <w:tcPr>
            <w:tcW w:w="1475" w:type="pct"/>
            <w:tcBorders>
              <w:top w:val="nil"/>
              <w:left w:val="nil"/>
              <w:bottom w:val="single" w:sz="8" w:space="0" w:color="auto"/>
              <w:right w:val="single" w:sz="8" w:space="0" w:color="auto"/>
            </w:tcBorders>
            <w:vAlign w:val="bottom"/>
          </w:tcPr>
          <w:p w:rsidR="00024D4C" w:rsidRPr="009B712E" w:rsidRDefault="00024D4C" w:rsidP="008510C9">
            <w:pPr>
              <w:spacing w:after="0" w:line="240" w:lineRule="auto"/>
              <w:jc w:val="center"/>
              <w:rPr>
                <w:rFonts w:ascii="Times New Roman" w:hAnsi="Times New Roman"/>
                <w:color w:val="000000"/>
                <w:sz w:val="24"/>
                <w:szCs w:val="24"/>
                <w:lang w:eastAsia="ru-RU"/>
              </w:rPr>
            </w:pPr>
            <w:r w:rsidRPr="009B712E">
              <w:rPr>
                <w:rFonts w:ascii="Times New Roman" w:hAnsi="Times New Roman"/>
                <w:color w:val="000000"/>
                <w:sz w:val="24"/>
                <w:szCs w:val="24"/>
                <w:lang w:eastAsia="ru-RU"/>
              </w:rPr>
              <w:t>4508</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Большеврудское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3772</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3845</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Калитинское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3587</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3649</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Губаницкое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3492</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3644</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Изварское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3328</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3384</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Курское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2511</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2521</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Сельцовское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2473</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2485</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Кикеринское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2363</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2381</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Каложицкое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1752</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1761</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Сабское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1734</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1725</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9B712E" w:rsidRDefault="00024D4C" w:rsidP="008510C9">
            <w:pPr>
              <w:spacing w:after="0" w:line="240" w:lineRule="auto"/>
              <w:rPr>
                <w:rFonts w:ascii="Times New Roman" w:hAnsi="Times New Roman"/>
                <w:b/>
                <w:color w:val="000000"/>
                <w:sz w:val="24"/>
                <w:szCs w:val="24"/>
                <w:lang w:eastAsia="ru-RU"/>
              </w:rPr>
            </w:pPr>
            <w:r w:rsidRPr="009B712E">
              <w:rPr>
                <w:rFonts w:ascii="Times New Roman" w:hAnsi="Times New Roman"/>
                <w:b/>
                <w:color w:val="000000"/>
                <w:sz w:val="24"/>
                <w:szCs w:val="24"/>
                <w:lang w:eastAsia="ru-RU"/>
              </w:rPr>
              <w:t xml:space="preserve">Сельское поселение Зимитицкое </w:t>
            </w:r>
          </w:p>
        </w:tc>
        <w:tc>
          <w:tcPr>
            <w:tcW w:w="1245" w:type="pct"/>
            <w:tcBorders>
              <w:top w:val="nil"/>
              <w:left w:val="nil"/>
              <w:bottom w:val="single" w:sz="8" w:space="0" w:color="auto"/>
              <w:right w:val="single" w:sz="8" w:space="0" w:color="auto"/>
            </w:tcBorders>
            <w:vAlign w:val="bottom"/>
          </w:tcPr>
          <w:p w:rsidR="00024D4C" w:rsidRPr="009B712E" w:rsidRDefault="00024D4C" w:rsidP="008510C9">
            <w:pPr>
              <w:spacing w:after="0" w:line="240" w:lineRule="auto"/>
              <w:jc w:val="center"/>
              <w:rPr>
                <w:rFonts w:ascii="Times New Roman" w:hAnsi="Times New Roman"/>
                <w:b/>
                <w:color w:val="000000"/>
                <w:sz w:val="24"/>
                <w:szCs w:val="24"/>
                <w:lang w:eastAsia="ru-RU"/>
              </w:rPr>
            </w:pPr>
            <w:r w:rsidRPr="009B712E">
              <w:rPr>
                <w:rFonts w:ascii="Times New Roman" w:hAnsi="Times New Roman"/>
                <w:b/>
                <w:color w:val="000000"/>
                <w:sz w:val="24"/>
                <w:szCs w:val="24"/>
                <w:lang w:eastAsia="ru-RU"/>
              </w:rPr>
              <w:t>1649</w:t>
            </w:r>
          </w:p>
        </w:tc>
        <w:tc>
          <w:tcPr>
            <w:tcW w:w="1475" w:type="pct"/>
            <w:tcBorders>
              <w:top w:val="nil"/>
              <w:left w:val="nil"/>
              <w:bottom w:val="single" w:sz="8" w:space="0" w:color="auto"/>
              <w:right w:val="single" w:sz="8" w:space="0" w:color="auto"/>
            </w:tcBorders>
            <w:vAlign w:val="bottom"/>
          </w:tcPr>
          <w:p w:rsidR="00024D4C" w:rsidRPr="009B712E" w:rsidRDefault="00024D4C" w:rsidP="008510C9">
            <w:pPr>
              <w:spacing w:after="0" w:line="240" w:lineRule="auto"/>
              <w:jc w:val="center"/>
              <w:rPr>
                <w:rFonts w:ascii="Times New Roman" w:hAnsi="Times New Roman"/>
                <w:b/>
                <w:color w:val="000000"/>
                <w:sz w:val="24"/>
                <w:szCs w:val="24"/>
                <w:lang w:eastAsia="ru-RU"/>
              </w:rPr>
            </w:pPr>
            <w:r w:rsidRPr="009B712E">
              <w:rPr>
                <w:rFonts w:ascii="Times New Roman" w:hAnsi="Times New Roman"/>
                <w:b/>
                <w:color w:val="000000"/>
                <w:sz w:val="24"/>
                <w:szCs w:val="24"/>
                <w:lang w:eastAsia="ru-RU"/>
              </w:rPr>
              <w:t>1647</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Рабитицкое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1620</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1640</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Терпилицкое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1609</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1637</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Клопицкое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1626</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1629</w:t>
            </w:r>
          </w:p>
        </w:tc>
      </w:tr>
      <w:tr w:rsidR="00024D4C" w:rsidRPr="00FD7D58" w:rsidTr="00E62852">
        <w:trPr>
          <w:trHeight w:val="330"/>
        </w:trPr>
        <w:tc>
          <w:tcPr>
            <w:tcW w:w="2280" w:type="pct"/>
            <w:tcBorders>
              <w:top w:val="nil"/>
              <w:left w:val="single" w:sz="8" w:space="0" w:color="auto"/>
              <w:bottom w:val="single" w:sz="8" w:space="0" w:color="auto"/>
              <w:right w:val="single" w:sz="8" w:space="0" w:color="auto"/>
            </w:tcBorders>
            <w:vAlign w:val="bottom"/>
          </w:tcPr>
          <w:p w:rsidR="00024D4C" w:rsidRPr="00722A02" w:rsidRDefault="00024D4C" w:rsidP="008510C9">
            <w:pPr>
              <w:spacing w:after="0" w:line="240" w:lineRule="auto"/>
              <w:rPr>
                <w:rFonts w:ascii="Times New Roman" w:hAnsi="Times New Roman"/>
                <w:color w:val="000000"/>
                <w:sz w:val="24"/>
                <w:szCs w:val="24"/>
                <w:lang w:eastAsia="ru-RU"/>
              </w:rPr>
            </w:pPr>
            <w:r w:rsidRPr="00722A02">
              <w:rPr>
                <w:rFonts w:ascii="Times New Roman" w:hAnsi="Times New Roman"/>
                <w:color w:val="000000"/>
                <w:sz w:val="24"/>
                <w:szCs w:val="24"/>
                <w:lang w:eastAsia="ru-RU"/>
              </w:rPr>
              <w:t xml:space="preserve">Сельское поселение Беседское </w:t>
            </w:r>
          </w:p>
        </w:tc>
        <w:tc>
          <w:tcPr>
            <w:tcW w:w="124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1314</w:t>
            </w:r>
          </w:p>
        </w:tc>
        <w:tc>
          <w:tcPr>
            <w:tcW w:w="1475" w:type="pct"/>
            <w:tcBorders>
              <w:top w:val="nil"/>
              <w:left w:val="nil"/>
              <w:bottom w:val="single" w:sz="8" w:space="0" w:color="auto"/>
              <w:right w:val="single" w:sz="8" w:space="0" w:color="auto"/>
            </w:tcBorders>
            <w:vAlign w:val="bottom"/>
          </w:tcPr>
          <w:p w:rsidR="00024D4C" w:rsidRPr="00722A02" w:rsidRDefault="00024D4C" w:rsidP="008510C9">
            <w:pPr>
              <w:spacing w:after="0" w:line="240" w:lineRule="auto"/>
              <w:jc w:val="center"/>
              <w:rPr>
                <w:rFonts w:ascii="Times New Roman" w:hAnsi="Times New Roman"/>
                <w:color w:val="000000"/>
                <w:sz w:val="24"/>
                <w:szCs w:val="24"/>
                <w:lang w:eastAsia="ru-RU"/>
              </w:rPr>
            </w:pPr>
            <w:r w:rsidRPr="00722A02">
              <w:rPr>
                <w:rFonts w:ascii="Times New Roman" w:hAnsi="Times New Roman"/>
                <w:color w:val="000000"/>
                <w:sz w:val="24"/>
                <w:szCs w:val="24"/>
                <w:lang w:eastAsia="ru-RU"/>
              </w:rPr>
              <w:t>1302</w:t>
            </w:r>
          </w:p>
        </w:tc>
      </w:tr>
    </w:tbl>
    <w:p w:rsidR="00024D4C" w:rsidRPr="00722A02" w:rsidRDefault="00024D4C" w:rsidP="008510C9">
      <w:pPr>
        <w:spacing w:after="0" w:line="240" w:lineRule="auto"/>
        <w:jc w:val="right"/>
        <w:rPr>
          <w:rFonts w:ascii="Times New Roman" w:hAnsi="Times New Roman"/>
          <w:color w:val="000000"/>
          <w:sz w:val="24"/>
          <w:szCs w:val="24"/>
          <w:lang w:eastAsia="ru-RU"/>
        </w:rPr>
      </w:pPr>
      <w:r w:rsidRPr="00722A02">
        <w:rPr>
          <w:rFonts w:ascii="Times New Roman" w:hAnsi="Times New Roman"/>
          <w:color w:val="000000"/>
          <w:sz w:val="24"/>
          <w:szCs w:val="24"/>
          <w:lang w:eastAsia="ru-RU"/>
        </w:rPr>
        <w:t>Источник: Петростат</w:t>
      </w:r>
    </w:p>
    <w:p w:rsidR="00024D4C" w:rsidRDefault="00024D4C" w:rsidP="008510C9">
      <w:pPr>
        <w:pStyle w:val="NoSpacing"/>
      </w:pPr>
      <w:r>
        <w:t>Зимитицкое сельское поселения занимает 4 место среди поселений Волосовского муниципального района Ленинградской области по объёму инвестиций в основной капитал на душу населения за 2008 и 2011 годы</w:t>
      </w:r>
      <w:r>
        <w:rPr>
          <w:rStyle w:val="FootnoteReference"/>
        </w:rPr>
        <w:footnoteReference w:id="1"/>
      </w:r>
      <w:r>
        <w:t>:</w:t>
      </w:r>
    </w:p>
    <w:p w:rsidR="00024D4C" w:rsidRDefault="00024D4C" w:rsidP="008510C9">
      <w:pPr>
        <w:pStyle w:val="NoSpacing"/>
        <w:keepNext/>
        <w:spacing w:before="0" w:after="0"/>
      </w:pPr>
      <w:r w:rsidRPr="006E2466">
        <w:t>Таблица</w:t>
      </w:r>
      <w:r>
        <w:t xml:space="preserve"> 2.4.-4</w:t>
      </w:r>
      <w:r w:rsidRPr="006E2466">
        <w:t xml:space="preserve">. Инвестиции в основной капитал, осуществляемые организациями, находящимися на территории муниципальных образований (без субъектов малого предпринимательства), (отрейтингованы </w:t>
      </w:r>
      <w:r>
        <w:t>по среднегодовому объему инвестиций</w:t>
      </w:r>
      <w:r w:rsidRPr="006E2466">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8"/>
        <w:gridCol w:w="1131"/>
        <w:gridCol w:w="1273"/>
        <w:gridCol w:w="1128"/>
        <w:gridCol w:w="1129"/>
        <w:gridCol w:w="1129"/>
        <w:gridCol w:w="1694"/>
      </w:tblGrid>
      <w:tr w:rsidR="00024D4C" w:rsidRPr="00FD7D58" w:rsidTr="000259BF">
        <w:trPr>
          <w:trHeight w:val="1148"/>
          <w:tblHeader/>
        </w:trPr>
        <w:tc>
          <w:tcPr>
            <w:tcW w:w="1090" w:type="pct"/>
            <w:vMerge w:val="restart"/>
            <w:noWrap/>
            <w:vAlign w:val="center"/>
          </w:tcPr>
          <w:p w:rsidR="00024D4C" w:rsidRPr="00B91BB8" w:rsidRDefault="00024D4C" w:rsidP="008510C9">
            <w:pPr>
              <w:spacing w:after="0" w:line="240" w:lineRule="auto"/>
              <w:jc w:val="center"/>
              <w:rPr>
                <w:rFonts w:ascii="Times New Roman" w:hAnsi="Times New Roman"/>
                <w:b/>
                <w:bCs/>
                <w:color w:val="000000"/>
                <w:lang w:eastAsia="ru-RU"/>
              </w:rPr>
            </w:pPr>
            <w:r w:rsidRPr="00B91BB8">
              <w:rPr>
                <w:rFonts w:ascii="Times New Roman" w:hAnsi="Times New Roman"/>
                <w:b/>
                <w:bCs/>
                <w:color w:val="000000"/>
                <w:lang w:eastAsia="ru-RU"/>
              </w:rPr>
              <w:t>Наименование/единицы измерения</w:t>
            </w:r>
          </w:p>
        </w:tc>
        <w:tc>
          <w:tcPr>
            <w:tcW w:w="2435" w:type="pct"/>
            <w:gridSpan w:val="4"/>
            <w:noWrap/>
            <w:vAlign w:val="center"/>
          </w:tcPr>
          <w:p w:rsidR="00024D4C" w:rsidRPr="00B91BB8" w:rsidRDefault="00024D4C" w:rsidP="008510C9">
            <w:pPr>
              <w:spacing w:after="0" w:line="240" w:lineRule="auto"/>
              <w:jc w:val="center"/>
              <w:rPr>
                <w:rFonts w:ascii="Times New Roman" w:hAnsi="Times New Roman"/>
                <w:b/>
                <w:color w:val="000000"/>
                <w:lang w:eastAsia="ru-RU"/>
              </w:rPr>
            </w:pPr>
            <w:r w:rsidRPr="00B91BB8">
              <w:rPr>
                <w:rFonts w:ascii="Times New Roman" w:hAnsi="Times New Roman"/>
                <w:b/>
                <w:color w:val="000000"/>
                <w:lang w:eastAsia="ru-RU"/>
              </w:rPr>
              <w:t>Инвестиции в основной капитал по организациям Ленинградской области, не относящимся к субъектам малого предпринимательства по поселениям</w:t>
            </w:r>
          </w:p>
        </w:tc>
        <w:tc>
          <w:tcPr>
            <w:tcW w:w="590" w:type="pct"/>
            <w:vMerge w:val="restart"/>
            <w:vAlign w:val="center"/>
          </w:tcPr>
          <w:p w:rsidR="00024D4C" w:rsidRPr="00B91BB8" w:rsidRDefault="00024D4C" w:rsidP="008510C9">
            <w:pPr>
              <w:spacing w:after="0" w:line="240" w:lineRule="auto"/>
              <w:jc w:val="center"/>
              <w:rPr>
                <w:rFonts w:ascii="Times New Roman" w:hAnsi="Times New Roman"/>
                <w:b/>
                <w:lang w:eastAsia="ru-RU"/>
              </w:rPr>
            </w:pPr>
            <w:r w:rsidRPr="00B91BB8">
              <w:rPr>
                <w:rFonts w:ascii="Times New Roman" w:hAnsi="Times New Roman"/>
                <w:b/>
                <w:lang w:eastAsia="ru-RU"/>
              </w:rPr>
              <w:t>Среднегодовая численность населения, 2011 год</w:t>
            </w:r>
          </w:p>
        </w:tc>
        <w:tc>
          <w:tcPr>
            <w:tcW w:w="885" w:type="pct"/>
            <w:vMerge w:val="restart"/>
            <w:noWrap/>
            <w:vAlign w:val="center"/>
          </w:tcPr>
          <w:p w:rsidR="00024D4C" w:rsidRPr="00B91BB8" w:rsidRDefault="00024D4C" w:rsidP="008510C9">
            <w:pPr>
              <w:spacing w:after="0" w:line="240" w:lineRule="auto"/>
              <w:jc w:val="center"/>
              <w:rPr>
                <w:rFonts w:ascii="Times New Roman" w:hAnsi="Times New Roman"/>
                <w:b/>
                <w:lang w:eastAsia="ru-RU"/>
              </w:rPr>
            </w:pPr>
            <w:r w:rsidRPr="00B91BB8">
              <w:rPr>
                <w:rFonts w:ascii="Times New Roman" w:hAnsi="Times New Roman"/>
                <w:b/>
                <w:color w:val="000000"/>
                <w:lang w:eastAsia="ru-RU"/>
              </w:rPr>
              <w:t xml:space="preserve">Среднегодовой объем инвестиций в основной капитал по организациям Ленинградской области, не относящимся к субъектам малого предпринимательства на душу населения за период с 2008 по 2011 год </w:t>
            </w:r>
          </w:p>
        </w:tc>
      </w:tr>
      <w:tr w:rsidR="00024D4C" w:rsidRPr="00FD7D58" w:rsidTr="000259BF">
        <w:trPr>
          <w:trHeight w:val="211"/>
          <w:tblHeader/>
        </w:trPr>
        <w:tc>
          <w:tcPr>
            <w:tcW w:w="1090" w:type="pct"/>
            <w:vMerge/>
            <w:noWrap/>
            <w:vAlign w:val="center"/>
          </w:tcPr>
          <w:p w:rsidR="00024D4C" w:rsidRPr="00B91BB8" w:rsidRDefault="00024D4C" w:rsidP="008510C9">
            <w:pPr>
              <w:spacing w:after="0" w:line="240" w:lineRule="auto"/>
              <w:jc w:val="center"/>
              <w:rPr>
                <w:rFonts w:ascii="Times New Roman" w:hAnsi="Times New Roman"/>
                <w:b/>
                <w:bCs/>
                <w:color w:val="000000"/>
                <w:lang w:eastAsia="ru-RU"/>
              </w:rPr>
            </w:pPr>
          </w:p>
        </w:tc>
        <w:tc>
          <w:tcPr>
            <w:tcW w:w="591" w:type="pct"/>
            <w:noWrap/>
            <w:vAlign w:val="center"/>
          </w:tcPr>
          <w:p w:rsidR="00024D4C" w:rsidRPr="00B91BB8" w:rsidRDefault="00024D4C" w:rsidP="008510C9">
            <w:pPr>
              <w:spacing w:after="0" w:line="240" w:lineRule="auto"/>
              <w:jc w:val="center"/>
              <w:rPr>
                <w:rFonts w:ascii="Times New Roman" w:hAnsi="Times New Roman"/>
                <w:b/>
                <w:bCs/>
                <w:color w:val="000000"/>
                <w:lang w:eastAsia="ru-RU"/>
              </w:rPr>
            </w:pPr>
            <w:r w:rsidRPr="00B91BB8">
              <w:rPr>
                <w:rFonts w:ascii="Times New Roman" w:hAnsi="Times New Roman"/>
                <w:b/>
                <w:bCs/>
                <w:color w:val="000000"/>
                <w:lang w:eastAsia="ru-RU"/>
              </w:rPr>
              <w:t>2008 год</w:t>
            </w:r>
          </w:p>
        </w:tc>
        <w:tc>
          <w:tcPr>
            <w:tcW w:w="665" w:type="pct"/>
            <w:noWrap/>
            <w:vAlign w:val="center"/>
          </w:tcPr>
          <w:p w:rsidR="00024D4C" w:rsidRPr="00B91BB8" w:rsidRDefault="00024D4C" w:rsidP="008510C9">
            <w:pPr>
              <w:spacing w:after="0" w:line="240" w:lineRule="auto"/>
              <w:jc w:val="center"/>
              <w:rPr>
                <w:rFonts w:ascii="Times New Roman" w:hAnsi="Times New Roman"/>
                <w:b/>
                <w:bCs/>
                <w:color w:val="000000"/>
                <w:lang w:eastAsia="ru-RU"/>
              </w:rPr>
            </w:pPr>
            <w:r w:rsidRPr="00B91BB8">
              <w:rPr>
                <w:rFonts w:ascii="Times New Roman" w:hAnsi="Times New Roman"/>
                <w:b/>
                <w:bCs/>
                <w:color w:val="000000"/>
                <w:lang w:eastAsia="ru-RU"/>
              </w:rPr>
              <w:t>2009 год</w:t>
            </w:r>
          </w:p>
        </w:tc>
        <w:tc>
          <w:tcPr>
            <w:tcW w:w="589" w:type="pct"/>
            <w:noWrap/>
            <w:vAlign w:val="center"/>
          </w:tcPr>
          <w:p w:rsidR="00024D4C" w:rsidRPr="00B91BB8" w:rsidRDefault="00024D4C" w:rsidP="008510C9">
            <w:pPr>
              <w:spacing w:after="0" w:line="240" w:lineRule="auto"/>
              <w:jc w:val="center"/>
              <w:rPr>
                <w:rFonts w:ascii="Times New Roman" w:hAnsi="Times New Roman"/>
                <w:b/>
                <w:lang w:eastAsia="ru-RU"/>
              </w:rPr>
            </w:pPr>
            <w:r w:rsidRPr="00B91BB8">
              <w:rPr>
                <w:rFonts w:ascii="Times New Roman" w:hAnsi="Times New Roman"/>
                <w:b/>
                <w:lang w:eastAsia="ru-RU"/>
              </w:rPr>
              <w:t>2010 год</w:t>
            </w:r>
          </w:p>
        </w:tc>
        <w:tc>
          <w:tcPr>
            <w:tcW w:w="590" w:type="pct"/>
            <w:noWrap/>
            <w:vAlign w:val="center"/>
          </w:tcPr>
          <w:p w:rsidR="00024D4C" w:rsidRPr="00B91BB8" w:rsidRDefault="00024D4C" w:rsidP="008510C9">
            <w:pPr>
              <w:spacing w:after="0" w:line="240" w:lineRule="auto"/>
              <w:jc w:val="center"/>
              <w:rPr>
                <w:rFonts w:ascii="Times New Roman" w:hAnsi="Times New Roman"/>
                <w:b/>
                <w:lang w:eastAsia="ru-RU"/>
              </w:rPr>
            </w:pPr>
            <w:r w:rsidRPr="00B91BB8">
              <w:rPr>
                <w:rFonts w:ascii="Times New Roman" w:hAnsi="Times New Roman"/>
                <w:b/>
                <w:lang w:eastAsia="ru-RU"/>
              </w:rPr>
              <w:t>2011 год</w:t>
            </w:r>
          </w:p>
        </w:tc>
        <w:tc>
          <w:tcPr>
            <w:tcW w:w="590" w:type="pct"/>
            <w:vMerge/>
            <w:vAlign w:val="center"/>
          </w:tcPr>
          <w:p w:rsidR="00024D4C" w:rsidRPr="00B91BB8" w:rsidRDefault="00024D4C" w:rsidP="008510C9">
            <w:pPr>
              <w:spacing w:after="0" w:line="240" w:lineRule="auto"/>
              <w:jc w:val="center"/>
              <w:rPr>
                <w:rFonts w:ascii="Times New Roman" w:hAnsi="Times New Roman"/>
                <w:b/>
                <w:lang w:eastAsia="ru-RU"/>
              </w:rPr>
            </w:pPr>
          </w:p>
        </w:tc>
        <w:tc>
          <w:tcPr>
            <w:tcW w:w="885" w:type="pct"/>
            <w:vMerge/>
            <w:noWrap/>
            <w:vAlign w:val="center"/>
          </w:tcPr>
          <w:p w:rsidR="00024D4C" w:rsidRPr="00B91BB8" w:rsidRDefault="00024D4C" w:rsidP="008510C9">
            <w:pPr>
              <w:spacing w:after="0" w:line="240" w:lineRule="auto"/>
              <w:jc w:val="center"/>
              <w:rPr>
                <w:rFonts w:ascii="Times New Roman" w:hAnsi="Times New Roman"/>
                <w:b/>
                <w:lang w:eastAsia="ru-RU"/>
              </w:rPr>
            </w:pPr>
          </w:p>
        </w:tc>
      </w:tr>
      <w:tr w:rsidR="00024D4C" w:rsidRPr="00FD7D58" w:rsidTr="000259BF">
        <w:trPr>
          <w:trHeight w:val="211"/>
          <w:tblHeader/>
        </w:trPr>
        <w:tc>
          <w:tcPr>
            <w:tcW w:w="1090" w:type="pct"/>
            <w:vMerge/>
            <w:noWrap/>
            <w:vAlign w:val="center"/>
          </w:tcPr>
          <w:p w:rsidR="00024D4C" w:rsidRPr="00B91BB8" w:rsidRDefault="00024D4C" w:rsidP="008510C9">
            <w:pPr>
              <w:spacing w:after="0" w:line="240" w:lineRule="auto"/>
              <w:jc w:val="center"/>
              <w:rPr>
                <w:rFonts w:ascii="Times New Roman" w:hAnsi="Times New Roman"/>
                <w:b/>
                <w:bCs/>
                <w:color w:val="000000"/>
                <w:lang w:eastAsia="ru-RU"/>
              </w:rPr>
            </w:pPr>
          </w:p>
        </w:tc>
        <w:tc>
          <w:tcPr>
            <w:tcW w:w="591" w:type="pct"/>
            <w:noWrap/>
            <w:vAlign w:val="center"/>
          </w:tcPr>
          <w:p w:rsidR="00024D4C" w:rsidRPr="00B91BB8" w:rsidRDefault="00024D4C" w:rsidP="008510C9">
            <w:pPr>
              <w:spacing w:after="0" w:line="240" w:lineRule="auto"/>
              <w:rPr>
                <w:rFonts w:ascii="Times New Roman" w:hAnsi="Times New Roman"/>
                <w:b/>
                <w:bCs/>
                <w:color w:val="000000"/>
                <w:lang w:eastAsia="ru-RU"/>
              </w:rPr>
            </w:pPr>
            <w:r w:rsidRPr="00B91BB8">
              <w:rPr>
                <w:rFonts w:ascii="Times New Roman" w:hAnsi="Times New Roman"/>
                <w:b/>
                <w:bCs/>
                <w:color w:val="000000"/>
                <w:lang w:eastAsia="ru-RU"/>
              </w:rPr>
              <w:t>тысяч рублей</w:t>
            </w:r>
          </w:p>
        </w:tc>
        <w:tc>
          <w:tcPr>
            <w:tcW w:w="665" w:type="pct"/>
            <w:noWrap/>
          </w:tcPr>
          <w:p w:rsidR="00024D4C" w:rsidRPr="00FD7D58" w:rsidRDefault="00024D4C" w:rsidP="008510C9">
            <w:pPr>
              <w:spacing w:after="0" w:line="240" w:lineRule="auto"/>
              <w:rPr>
                <w:b/>
              </w:rPr>
            </w:pPr>
            <w:r w:rsidRPr="00B91BB8">
              <w:rPr>
                <w:rFonts w:ascii="Times New Roman" w:hAnsi="Times New Roman"/>
                <w:b/>
                <w:bCs/>
                <w:color w:val="000000"/>
                <w:lang w:eastAsia="ru-RU"/>
              </w:rPr>
              <w:t>тысяч рублей</w:t>
            </w:r>
          </w:p>
        </w:tc>
        <w:tc>
          <w:tcPr>
            <w:tcW w:w="589" w:type="pct"/>
            <w:noWrap/>
          </w:tcPr>
          <w:p w:rsidR="00024D4C" w:rsidRPr="00FD7D58" w:rsidRDefault="00024D4C" w:rsidP="008510C9">
            <w:pPr>
              <w:spacing w:after="0" w:line="240" w:lineRule="auto"/>
              <w:rPr>
                <w:b/>
              </w:rPr>
            </w:pPr>
            <w:r w:rsidRPr="00B91BB8">
              <w:rPr>
                <w:rFonts w:ascii="Times New Roman" w:hAnsi="Times New Roman"/>
                <w:b/>
                <w:bCs/>
                <w:color w:val="000000"/>
                <w:lang w:eastAsia="ru-RU"/>
              </w:rPr>
              <w:t>тысяч рублей</w:t>
            </w:r>
          </w:p>
        </w:tc>
        <w:tc>
          <w:tcPr>
            <w:tcW w:w="590" w:type="pct"/>
            <w:noWrap/>
          </w:tcPr>
          <w:p w:rsidR="00024D4C" w:rsidRPr="00FD7D58" w:rsidRDefault="00024D4C" w:rsidP="008510C9">
            <w:pPr>
              <w:spacing w:after="0" w:line="240" w:lineRule="auto"/>
              <w:rPr>
                <w:b/>
              </w:rPr>
            </w:pPr>
            <w:r w:rsidRPr="00B91BB8">
              <w:rPr>
                <w:rFonts w:ascii="Times New Roman" w:hAnsi="Times New Roman"/>
                <w:b/>
                <w:bCs/>
                <w:color w:val="000000"/>
                <w:lang w:eastAsia="ru-RU"/>
              </w:rPr>
              <w:t>тысяч рублей</w:t>
            </w:r>
          </w:p>
        </w:tc>
        <w:tc>
          <w:tcPr>
            <w:tcW w:w="590" w:type="pct"/>
            <w:vAlign w:val="center"/>
          </w:tcPr>
          <w:p w:rsidR="00024D4C" w:rsidRPr="00B91BB8" w:rsidRDefault="00024D4C" w:rsidP="008510C9">
            <w:pPr>
              <w:spacing w:after="0" w:line="240" w:lineRule="auto"/>
              <w:jc w:val="center"/>
              <w:rPr>
                <w:rFonts w:ascii="Times New Roman" w:hAnsi="Times New Roman"/>
                <w:b/>
                <w:lang w:eastAsia="ru-RU"/>
              </w:rPr>
            </w:pPr>
            <w:r w:rsidRPr="00B91BB8">
              <w:rPr>
                <w:rFonts w:ascii="Times New Roman" w:hAnsi="Times New Roman"/>
                <w:b/>
                <w:lang w:eastAsia="ru-RU"/>
              </w:rPr>
              <w:t>человек</w:t>
            </w:r>
          </w:p>
        </w:tc>
        <w:tc>
          <w:tcPr>
            <w:tcW w:w="885" w:type="pct"/>
            <w:noWrap/>
            <w:vAlign w:val="center"/>
          </w:tcPr>
          <w:p w:rsidR="00024D4C" w:rsidRPr="00B91BB8" w:rsidRDefault="00024D4C" w:rsidP="008510C9">
            <w:pPr>
              <w:spacing w:after="0" w:line="240" w:lineRule="auto"/>
              <w:jc w:val="center"/>
              <w:rPr>
                <w:rFonts w:ascii="Times New Roman" w:hAnsi="Times New Roman"/>
                <w:b/>
                <w:lang w:eastAsia="ru-RU"/>
              </w:rPr>
            </w:pPr>
            <w:r w:rsidRPr="00B91BB8">
              <w:rPr>
                <w:rFonts w:ascii="Times New Roman" w:hAnsi="Times New Roman"/>
                <w:b/>
                <w:lang w:eastAsia="ru-RU"/>
              </w:rPr>
              <w:t>рублей</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Каложицкое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37306</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27590</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631217</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423420</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1757</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159341</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Рабитицкое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216873</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43176</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455395</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99196</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1630</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124945</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Кикеринское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1852</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761921</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32579</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36650</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2372</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87795</w:t>
            </w:r>
          </w:p>
        </w:tc>
      </w:tr>
      <w:tr w:rsidR="00024D4C" w:rsidRPr="00FD7D58" w:rsidTr="000259BF">
        <w:trPr>
          <w:trHeight w:val="315"/>
        </w:trPr>
        <w:tc>
          <w:tcPr>
            <w:tcW w:w="1090" w:type="pct"/>
            <w:noWrap/>
            <w:vAlign w:val="center"/>
          </w:tcPr>
          <w:p w:rsidR="00024D4C" w:rsidRPr="000259BF" w:rsidRDefault="00024D4C" w:rsidP="008510C9">
            <w:pPr>
              <w:spacing w:after="0" w:line="240" w:lineRule="auto"/>
              <w:jc w:val="center"/>
              <w:rPr>
                <w:rFonts w:ascii="Times New Roman" w:hAnsi="Times New Roman"/>
                <w:b/>
                <w:color w:val="000000"/>
                <w:lang w:eastAsia="ru-RU"/>
              </w:rPr>
            </w:pPr>
            <w:r w:rsidRPr="000259BF">
              <w:rPr>
                <w:rFonts w:ascii="Times New Roman" w:hAnsi="Times New Roman"/>
                <w:b/>
                <w:color w:val="000000"/>
                <w:lang w:eastAsia="ru-RU"/>
              </w:rPr>
              <w:t>Зимитицкое сельское поселение</w:t>
            </w:r>
          </w:p>
        </w:tc>
        <w:tc>
          <w:tcPr>
            <w:tcW w:w="591" w:type="pct"/>
            <w:noWrap/>
            <w:vAlign w:val="center"/>
          </w:tcPr>
          <w:p w:rsidR="00024D4C" w:rsidRPr="000259BF" w:rsidRDefault="00024D4C" w:rsidP="008510C9">
            <w:pPr>
              <w:spacing w:after="0" w:line="240" w:lineRule="auto"/>
              <w:jc w:val="center"/>
              <w:rPr>
                <w:rFonts w:ascii="Times New Roman" w:hAnsi="Times New Roman"/>
                <w:b/>
                <w:color w:val="000000"/>
                <w:lang w:eastAsia="ru-RU"/>
              </w:rPr>
            </w:pPr>
            <w:r w:rsidRPr="000259BF">
              <w:rPr>
                <w:rFonts w:ascii="Times New Roman" w:hAnsi="Times New Roman"/>
                <w:b/>
                <w:color w:val="000000"/>
                <w:lang w:eastAsia="ru-RU"/>
              </w:rPr>
              <w:t>49556</w:t>
            </w:r>
          </w:p>
        </w:tc>
        <w:tc>
          <w:tcPr>
            <w:tcW w:w="665" w:type="pct"/>
            <w:noWrap/>
            <w:vAlign w:val="center"/>
          </w:tcPr>
          <w:p w:rsidR="00024D4C" w:rsidRPr="000259BF" w:rsidRDefault="00024D4C" w:rsidP="008510C9">
            <w:pPr>
              <w:spacing w:after="0" w:line="240" w:lineRule="auto"/>
              <w:jc w:val="center"/>
              <w:rPr>
                <w:rFonts w:ascii="Times New Roman" w:hAnsi="Times New Roman"/>
                <w:b/>
                <w:color w:val="000000"/>
                <w:lang w:eastAsia="ru-RU"/>
              </w:rPr>
            </w:pPr>
            <w:r w:rsidRPr="000259BF">
              <w:rPr>
                <w:rFonts w:ascii="Times New Roman" w:hAnsi="Times New Roman"/>
                <w:b/>
                <w:color w:val="000000"/>
                <w:lang w:eastAsia="ru-RU"/>
              </w:rPr>
              <w:t>53959</w:t>
            </w:r>
          </w:p>
        </w:tc>
        <w:tc>
          <w:tcPr>
            <w:tcW w:w="589" w:type="pct"/>
            <w:vAlign w:val="center"/>
          </w:tcPr>
          <w:p w:rsidR="00024D4C" w:rsidRPr="000259BF" w:rsidRDefault="00024D4C" w:rsidP="008510C9">
            <w:pPr>
              <w:spacing w:after="0" w:line="240" w:lineRule="auto"/>
              <w:jc w:val="center"/>
              <w:rPr>
                <w:rFonts w:ascii="Times New Roman" w:hAnsi="Times New Roman"/>
                <w:b/>
                <w:lang w:eastAsia="ru-RU"/>
              </w:rPr>
            </w:pPr>
            <w:r w:rsidRPr="000259BF">
              <w:rPr>
                <w:rFonts w:ascii="Times New Roman" w:hAnsi="Times New Roman"/>
                <w:b/>
                <w:lang w:eastAsia="ru-RU"/>
              </w:rPr>
              <w:t>65121</w:t>
            </w:r>
          </w:p>
        </w:tc>
        <w:tc>
          <w:tcPr>
            <w:tcW w:w="590" w:type="pct"/>
            <w:vAlign w:val="center"/>
          </w:tcPr>
          <w:p w:rsidR="00024D4C" w:rsidRPr="000259BF" w:rsidRDefault="00024D4C" w:rsidP="008510C9">
            <w:pPr>
              <w:spacing w:after="0" w:line="240" w:lineRule="auto"/>
              <w:jc w:val="center"/>
              <w:rPr>
                <w:rFonts w:ascii="Times New Roman" w:hAnsi="Times New Roman"/>
                <w:b/>
                <w:lang w:eastAsia="ru-RU"/>
              </w:rPr>
            </w:pPr>
            <w:r w:rsidRPr="000259BF">
              <w:rPr>
                <w:rFonts w:ascii="Times New Roman" w:hAnsi="Times New Roman"/>
                <w:b/>
                <w:lang w:eastAsia="ru-RU"/>
              </w:rPr>
              <w:t>44275</w:t>
            </w:r>
          </w:p>
        </w:tc>
        <w:tc>
          <w:tcPr>
            <w:tcW w:w="590" w:type="pct"/>
            <w:noWrap/>
            <w:vAlign w:val="center"/>
          </w:tcPr>
          <w:p w:rsidR="00024D4C" w:rsidRPr="000259BF" w:rsidRDefault="00024D4C" w:rsidP="008510C9">
            <w:pPr>
              <w:spacing w:after="0" w:line="240" w:lineRule="auto"/>
              <w:jc w:val="center"/>
              <w:rPr>
                <w:rFonts w:ascii="Times New Roman" w:hAnsi="Times New Roman"/>
                <w:b/>
                <w:lang w:eastAsia="ru-RU"/>
              </w:rPr>
            </w:pPr>
            <w:r w:rsidRPr="000259BF">
              <w:rPr>
                <w:rFonts w:ascii="Times New Roman" w:hAnsi="Times New Roman"/>
                <w:b/>
                <w:lang w:eastAsia="ru-RU"/>
              </w:rPr>
              <w:t>1648</w:t>
            </w:r>
          </w:p>
        </w:tc>
        <w:tc>
          <w:tcPr>
            <w:tcW w:w="885" w:type="pct"/>
            <w:noWrap/>
            <w:vAlign w:val="center"/>
          </w:tcPr>
          <w:p w:rsidR="00024D4C" w:rsidRPr="000259BF" w:rsidRDefault="00024D4C" w:rsidP="008510C9">
            <w:pPr>
              <w:spacing w:after="0" w:line="240" w:lineRule="auto"/>
              <w:jc w:val="center"/>
              <w:rPr>
                <w:rFonts w:ascii="Times New Roman" w:hAnsi="Times New Roman"/>
                <w:b/>
                <w:lang w:eastAsia="ru-RU"/>
              </w:rPr>
            </w:pPr>
            <w:r w:rsidRPr="000259BF">
              <w:rPr>
                <w:rFonts w:ascii="Times New Roman" w:hAnsi="Times New Roman"/>
                <w:b/>
                <w:lang w:eastAsia="ru-RU"/>
              </w:rPr>
              <w:t>32298</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Курское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189384</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29176</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41404</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45768</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2516</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30379</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Изварское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70036</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37582</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108323</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49096</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3356</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19744</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Сельцовское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51708</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38226</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84143</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15987</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2479</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19167</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Клопицкое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24181</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22609</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21956</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32263</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1628</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15516</w:t>
            </w:r>
          </w:p>
        </w:tc>
      </w:tr>
      <w:tr w:rsidR="00024D4C" w:rsidRPr="00FD7D58" w:rsidTr="000259BF">
        <w:trPr>
          <w:trHeight w:val="315"/>
        </w:trPr>
        <w:tc>
          <w:tcPr>
            <w:tcW w:w="1090" w:type="pct"/>
            <w:noWrap/>
            <w:vAlign w:val="center"/>
          </w:tcPr>
          <w:p w:rsidR="00024D4C" w:rsidRPr="000259BF" w:rsidRDefault="00024D4C" w:rsidP="008510C9">
            <w:pPr>
              <w:spacing w:after="0" w:line="240" w:lineRule="auto"/>
              <w:jc w:val="center"/>
              <w:rPr>
                <w:rFonts w:ascii="Times New Roman" w:hAnsi="Times New Roman"/>
                <w:bCs/>
                <w:color w:val="000000"/>
                <w:lang w:eastAsia="ru-RU"/>
              </w:rPr>
            </w:pPr>
            <w:r w:rsidRPr="000259BF">
              <w:rPr>
                <w:rFonts w:ascii="Times New Roman" w:hAnsi="Times New Roman"/>
                <w:bCs/>
                <w:color w:val="000000"/>
                <w:lang w:eastAsia="ru-RU"/>
              </w:rPr>
              <w:t>Бегуницкое сельское поселение</w:t>
            </w:r>
          </w:p>
        </w:tc>
        <w:tc>
          <w:tcPr>
            <w:tcW w:w="591" w:type="pct"/>
            <w:vAlign w:val="center"/>
          </w:tcPr>
          <w:p w:rsidR="00024D4C" w:rsidRPr="000259BF" w:rsidRDefault="00024D4C" w:rsidP="008510C9">
            <w:pPr>
              <w:spacing w:after="0" w:line="240" w:lineRule="auto"/>
              <w:jc w:val="center"/>
              <w:rPr>
                <w:rFonts w:ascii="Times New Roman" w:hAnsi="Times New Roman"/>
                <w:bCs/>
                <w:color w:val="000000"/>
                <w:lang w:eastAsia="ru-RU"/>
              </w:rPr>
            </w:pPr>
            <w:r w:rsidRPr="000259BF">
              <w:rPr>
                <w:rFonts w:ascii="Times New Roman" w:hAnsi="Times New Roman"/>
                <w:bCs/>
                <w:color w:val="000000"/>
                <w:lang w:eastAsia="ru-RU"/>
              </w:rPr>
              <w:t>48886</w:t>
            </w:r>
          </w:p>
        </w:tc>
        <w:tc>
          <w:tcPr>
            <w:tcW w:w="665" w:type="pct"/>
            <w:vAlign w:val="center"/>
          </w:tcPr>
          <w:p w:rsidR="00024D4C" w:rsidRPr="000259BF" w:rsidRDefault="00024D4C" w:rsidP="008510C9">
            <w:pPr>
              <w:spacing w:after="0" w:line="240" w:lineRule="auto"/>
              <w:jc w:val="center"/>
              <w:rPr>
                <w:rFonts w:ascii="Times New Roman" w:hAnsi="Times New Roman"/>
                <w:bCs/>
                <w:color w:val="000000"/>
                <w:lang w:eastAsia="ru-RU"/>
              </w:rPr>
            </w:pPr>
            <w:r w:rsidRPr="000259BF">
              <w:rPr>
                <w:rFonts w:ascii="Times New Roman" w:hAnsi="Times New Roman"/>
                <w:bCs/>
                <w:color w:val="000000"/>
                <w:lang w:eastAsia="ru-RU"/>
              </w:rPr>
              <w:t>35738</w:t>
            </w:r>
          </w:p>
        </w:tc>
        <w:tc>
          <w:tcPr>
            <w:tcW w:w="589" w:type="pct"/>
            <w:vAlign w:val="center"/>
          </w:tcPr>
          <w:p w:rsidR="00024D4C" w:rsidRPr="000259BF" w:rsidRDefault="00024D4C" w:rsidP="008510C9">
            <w:pPr>
              <w:spacing w:after="0" w:line="240" w:lineRule="auto"/>
              <w:jc w:val="center"/>
              <w:rPr>
                <w:rFonts w:ascii="Times New Roman" w:hAnsi="Times New Roman"/>
                <w:lang w:eastAsia="ru-RU"/>
              </w:rPr>
            </w:pPr>
            <w:r w:rsidRPr="000259BF">
              <w:rPr>
                <w:rFonts w:ascii="Times New Roman" w:hAnsi="Times New Roman"/>
                <w:lang w:eastAsia="ru-RU"/>
              </w:rPr>
              <w:t>102133</w:t>
            </w:r>
          </w:p>
        </w:tc>
        <w:tc>
          <w:tcPr>
            <w:tcW w:w="590" w:type="pct"/>
            <w:vAlign w:val="center"/>
          </w:tcPr>
          <w:p w:rsidR="00024D4C" w:rsidRPr="000259BF" w:rsidRDefault="00024D4C" w:rsidP="008510C9">
            <w:pPr>
              <w:spacing w:after="0" w:line="240" w:lineRule="auto"/>
              <w:jc w:val="center"/>
              <w:rPr>
                <w:rFonts w:ascii="Times New Roman" w:hAnsi="Times New Roman"/>
                <w:lang w:eastAsia="ru-RU"/>
              </w:rPr>
            </w:pPr>
            <w:r w:rsidRPr="000259BF">
              <w:rPr>
                <w:rFonts w:ascii="Times New Roman" w:hAnsi="Times New Roman"/>
                <w:lang w:eastAsia="ru-RU"/>
              </w:rPr>
              <w:t>65595</w:t>
            </w:r>
          </w:p>
        </w:tc>
        <w:tc>
          <w:tcPr>
            <w:tcW w:w="590" w:type="pct"/>
            <w:noWrap/>
            <w:vAlign w:val="center"/>
          </w:tcPr>
          <w:p w:rsidR="00024D4C" w:rsidRPr="000259BF" w:rsidRDefault="00024D4C" w:rsidP="008510C9">
            <w:pPr>
              <w:spacing w:after="0" w:line="240" w:lineRule="auto"/>
              <w:jc w:val="center"/>
              <w:rPr>
                <w:rFonts w:ascii="Times New Roman" w:hAnsi="Times New Roman"/>
                <w:lang w:eastAsia="ru-RU"/>
              </w:rPr>
            </w:pPr>
            <w:r w:rsidRPr="000259BF">
              <w:rPr>
                <w:rFonts w:ascii="Times New Roman" w:hAnsi="Times New Roman"/>
                <w:lang w:eastAsia="ru-RU"/>
              </w:rPr>
              <w:t>4485</w:t>
            </w:r>
          </w:p>
        </w:tc>
        <w:tc>
          <w:tcPr>
            <w:tcW w:w="885" w:type="pct"/>
            <w:noWrap/>
            <w:vAlign w:val="center"/>
          </w:tcPr>
          <w:p w:rsidR="00024D4C" w:rsidRPr="000259BF" w:rsidRDefault="00024D4C" w:rsidP="008510C9">
            <w:pPr>
              <w:spacing w:after="0" w:line="240" w:lineRule="auto"/>
              <w:jc w:val="center"/>
              <w:rPr>
                <w:rFonts w:ascii="Times New Roman" w:hAnsi="Times New Roman"/>
                <w:lang w:eastAsia="ru-RU"/>
              </w:rPr>
            </w:pPr>
            <w:r w:rsidRPr="000259BF">
              <w:rPr>
                <w:rFonts w:ascii="Times New Roman" w:hAnsi="Times New Roman"/>
                <w:lang w:eastAsia="ru-RU"/>
              </w:rPr>
              <w:t>14066</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Губаницкое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47630</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30051</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46630</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56271</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3568</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12653</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Волосовское городское поселение</w:t>
            </w:r>
          </w:p>
        </w:tc>
        <w:tc>
          <w:tcPr>
            <w:tcW w:w="591"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276380</w:t>
            </w:r>
          </w:p>
        </w:tc>
        <w:tc>
          <w:tcPr>
            <w:tcW w:w="665"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77385</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117254</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124256</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AE106B">
              <w:rPr>
                <w:rFonts w:ascii="Times New Roman" w:hAnsi="Times New Roman"/>
                <w:lang w:eastAsia="ru-RU"/>
              </w:rPr>
              <w:t>12227</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12171</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Терпилицкое сельское поселение</w:t>
            </w:r>
          </w:p>
        </w:tc>
        <w:tc>
          <w:tcPr>
            <w:tcW w:w="591"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34978</w:t>
            </w:r>
          </w:p>
        </w:tc>
        <w:tc>
          <w:tcPr>
            <w:tcW w:w="665"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2723</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361</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717</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1623</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5973</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Калитинское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12209</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8289</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8085</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853</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3618</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2034</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Беседское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2227</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1966</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404</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414</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1308</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958</w:t>
            </w:r>
          </w:p>
        </w:tc>
      </w:tr>
      <w:tr w:rsidR="00024D4C" w:rsidRPr="00FD7D58" w:rsidTr="000259BF">
        <w:trPr>
          <w:trHeight w:val="630"/>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Большеврудское сельское поселение</w:t>
            </w:r>
          </w:p>
        </w:tc>
        <w:tc>
          <w:tcPr>
            <w:tcW w:w="591"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326</w:t>
            </w:r>
          </w:p>
        </w:tc>
        <w:tc>
          <w:tcPr>
            <w:tcW w:w="665" w:type="pct"/>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2541</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3314</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6165</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3807</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810</w:t>
            </w:r>
          </w:p>
        </w:tc>
      </w:tr>
      <w:tr w:rsidR="00024D4C" w:rsidRPr="00FD7D58" w:rsidTr="000259BF">
        <w:trPr>
          <w:trHeight w:val="315"/>
        </w:trPr>
        <w:tc>
          <w:tcPr>
            <w:tcW w:w="1090"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Сабское сельское поселение</w:t>
            </w:r>
          </w:p>
        </w:tc>
        <w:tc>
          <w:tcPr>
            <w:tcW w:w="591"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349</w:t>
            </w:r>
          </w:p>
        </w:tc>
        <w:tc>
          <w:tcPr>
            <w:tcW w:w="665" w:type="pct"/>
            <w:noWrap/>
            <w:vAlign w:val="center"/>
          </w:tcPr>
          <w:p w:rsidR="00024D4C" w:rsidRPr="00722A02" w:rsidRDefault="00024D4C" w:rsidP="008510C9">
            <w:pPr>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68</w:t>
            </w:r>
          </w:p>
        </w:tc>
        <w:tc>
          <w:tcPr>
            <w:tcW w:w="589"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237</w:t>
            </w:r>
          </w:p>
        </w:tc>
        <w:tc>
          <w:tcPr>
            <w:tcW w:w="590" w:type="pct"/>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66</w:t>
            </w:r>
          </w:p>
        </w:tc>
        <w:tc>
          <w:tcPr>
            <w:tcW w:w="590"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1729</w:t>
            </w:r>
          </w:p>
        </w:tc>
        <w:tc>
          <w:tcPr>
            <w:tcW w:w="885" w:type="pct"/>
            <w:noWrap/>
            <w:vAlign w:val="center"/>
          </w:tcPr>
          <w:p w:rsidR="00024D4C" w:rsidRPr="00722A02" w:rsidRDefault="00024D4C" w:rsidP="008510C9">
            <w:pPr>
              <w:spacing w:after="0" w:line="240" w:lineRule="auto"/>
              <w:jc w:val="center"/>
              <w:rPr>
                <w:rFonts w:ascii="Times New Roman" w:hAnsi="Times New Roman"/>
                <w:lang w:eastAsia="ru-RU"/>
              </w:rPr>
            </w:pPr>
            <w:r w:rsidRPr="00722A02">
              <w:rPr>
                <w:rFonts w:ascii="Times New Roman" w:hAnsi="Times New Roman"/>
                <w:lang w:eastAsia="ru-RU"/>
              </w:rPr>
              <w:t>104</w:t>
            </w:r>
          </w:p>
        </w:tc>
      </w:tr>
      <w:tr w:rsidR="00024D4C" w:rsidRPr="00FD7D58" w:rsidTr="000259BF">
        <w:trPr>
          <w:trHeight w:val="315"/>
        </w:trPr>
        <w:tc>
          <w:tcPr>
            <w:tcW w:w="1090" w:type="pct"/>
            <w:noWrap/>
            <w:vAlign w:val="center"/>
          </w:tcPr>
          <w:p w:rsidR="00024D4C" w:rsidRPr="00722A02" w:rsidRDefault="00024D4C" w:rsidP="008510C9">
            <w:pPr>
              <w:keepNext/>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Волосовский муниципальный район</w:t>
            </w:r>
          </w:p>
        </w:tc>
        <w:tc>
          <w:tcPr>
            <w:tcW w:w="591" w:type="pct"/>
            <w:noWrap/>
            <w:vAlign w:val="center"/>
          </w:tcPr>
          <w:p w:rsidR="00024D4C" w:rsidRPr="00722A02" w:rsidRDefault="00024D4C" w:rsidP="008510C9">
            <w:pPr>
              <w:keepNext/>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1063881</w:t>
            </w:r>
          </w:p>
        </w:tc>
        <w:tc>
          <w:tcPr>
            <w:tcW w:w="665" w:type="pct"/>
            <w:noWrap/>
            <w:vAlign w:val="center"/>
          </w:tcPr>
          <w:p w:rsidR="00024D4C" w:rsidRPr="00722A02" w:rsidRDefault="00024D4C" w:rsidP="008510C9">
            <w:pPr>
              <w:keepNext/>
              <w:spacing w:after="0" w:line="240" w:lineRule="auto"/>
              <w:jc w:val="center"/>
              <w:rPr>
                <w:rFonts w:ascii="Times New Roman" w:hAnsi="Times New Roman"/>
                <w:color w:val="000000"/>
                <w:lang w:eastAsia="ru-RU"/>
              </w:rPr>
            </w:pPr>
            <w:r w:rsidRPr="00722A02">
              <w:rPr>
                <w:rFonts w:ascii="Times New Roman" w:hAnsi="Times New Roman"/>
                <w:color w:val="000000"/>
                <w:lang w:eastAsia="ru-RU"/>
              </w:rPr>
              <w:t>1173000</w:t>
            </w:r>
          </w:p>
        </w:tc>
        <w:tc>
          <w:tcPr>
            <w:tcW w:w="589" w:type="pct"/>
            <w:vAlign w:val="center"/>
          </w:tcPr>
          <w:p w:rsidR="00024D4C" w:rsidRPr="00722A02" w:rsidRDefault="00024D4C" w:rsidP="008510C9">
            <w:pPr>
              <w:keepNext/>
              <w:spacing w:after="0" w:line="240" w:lineRule="auto"/>
              <w:jc w:val="center"/>
              <w:rPr>
                <w:rFonts w:ascii="Times New Roman" w:hAnsi="Times New Roman"/>
                <w:lang w:eastAsia="ru-RU"/>
              </w:rPr>
            </w:pPr>
            <w:r w:rsidRPr="00722A02">
              <w:rPr>
                <w:rFonts w:ascii="Times New Roman" w:hAnsi="Times New Roman"/>
                <w:lang w:eastAsia="ru-RU"/>
              </w:rPr>
              <w:t>1718556</w:t>
            </w:r>
          </w:p>
        </w:tc>
        <w:tc>
          <w:tcPr>
            <w:tcW w:w="590" w:type="pct"/>
            <w:vAlign w:val="center"/>
          </w:tcPr>
          <w:p w:rsidR="00024D4C" w:rsidRPr="00722A02" w:rsidRDefault="00024D4C" w:rsidP="008510C9">
            <w:pPr>
              <w:keepNext/>
              <w:spacing w:after="0" w:line="240" w:lineRule="auto"/>
              <w:jc w:val="center"/>
              <w:rPr>
                <w:rFonts w:ascii="Times New Roman" w:hAnsi="Times New Roman"/>
                <w:lang w:eastAsia="ru-RU"/>
              </w:rPr>
            </w:pPr>
            <w:r w:rsidRPr="00722A02">
              <w:rPr>
                <w:rFonts w:ascii="Times New Roman" w:hAnsi="Times New Roman"/>
                <w:lang w:eastAsia="ru-RU"/>
              </w:rPr>
              <w:t>1000992</w:t>
            </w:r>
          </w:p>
        </w:tc>
        <w:tc>
          <w:tcPr>
            <w:tcW w:w="590" w:type="pct"/>
            <w:noWrap/>
            <w:vAlign w:val="center"/>
          </w:tcPr>
          <w:p w:rsidR="00024D4C" w:rsidRPr="00722A02" w:rsidRDefault="00024D4C" w:rsidP="008510C9">
            <w:pPr>
              <w:keepNext/>
              <w:spacing w:after="0" w:line="240" w:lineRule="auto"/>
              <w:jc w:val="center"/>
              <w:rPr>
                <w:rFonts w:ascii="Times New Roman" w:hAnsi="Times New Roman"/>
                <w:lang w:eastAsia="ru-RU"/>
              </w:rPr>
            </w:pPr>
            <w:r w:rsidRPr="00722A02">
              <w:rPr>
                <w:rFonts w:ascii="Times New Roman" w:hAnsi="Times New Roman"/>
                <w:lang w:eastAsia="ru-RU"/>
              </w:rPr>
              <w:t>49752</w:t>
            </w:r>
          </w:p>
        </w:tc>
        <w:tc>
          <w:tcPr>
            <w:tcW w:w="885" w:type="pct"/>
            <w:noWrap/>
            <w:vAlign w:val="center"/>
          </w:tcPr>
          <w:p w:rsidR="00024D4C" w:rsidRPr="00722A02" w:rsidRDefault="00024D4C" w:rsidP="008510C9">
            <w:pPr>
              <w:keepNext/>
              <w:spacing w:after="0" w:line="240" w:lineRule="auto"/>
              <w:jc w:val="center"/>
              <w:rPr>
                <w:rFonts w:ascii="Times New Roman" w:hAnsi="Times New Roman"/>
                <w:lang w:eastAsia="ru-RU"/>
              </w:rPr>
            </w:pPr>
            <w:r w:rsidRPr="00722A02">
              <w:rPr>
                <w:rFonts w:ascii="Times New Roman" w:hAnsi="Times New Roman"/>
                <w:lang w:eastAsia="ru-RU"/>
              </w:rPr>
              <w:t>24906</w:t>
            </w:r>
          </w:p>
        </w:tc>
      </w:tr>
    </w:tbl>
    <w:p w:rsidR="00024D4C" w:rsidRPr="006E2466" w:rsidRDefault="00024D4C" w:rsidP="008510C9">
      <w:pPr>
        <w:pStyle w:val="NoSpacing"/>
        <w:keepNext/>
        <w:spacing w:before="0" w:after="0"/>
        <w:jc w:val="right"/>
        <w:rPr>
          <w:sz w:val="24"/>
          <w:szCs w:val="24"/>
        </w:rPr>
      </w:pPr>
      <w:r w:rsidRPr="006E2466">
        <w:rPr>
          <w:sz w:val="24"/>
          <w:szCs w:val="24"/>
        </w:rPr>
        <w:t>Источник: Территориальный орган федеральной службы государственной статистики по городу Санкт-Петербургу и Ленинградской области</w:t>
      </w:r>
      <w:r>
        <w:rPr>
          <w:sz w:val="24"/>
          <w:szCs w:val="24"/>
        </w:rPr>
        <w:t xml:space="preserve">, </w:t>
      </w:r>
      <w:r w:rsidRPr="00C26BAF">
        <w:rPr>
          <w:sz w:val="24"/>
          <w:szCs w:val="24"/>
        </w:rPr>
        <w:t>данные Комитета экономического развития и инвестиционной деятельности Ленинградской области, расч</w:t>
      </w:r>
      <w:r>
        <w:rPr>
          <w:sz w:val="24"/>
          <w:szCs w:val="24"/>
        </w:rPr>
        <w:t>ё</w:t>
      </w:r>
      <w:r w:rsidRPr="00C26BAF">
        <w:rPr>
          <w:sz w:val="24"/>
          <w:szCs w:val="24"/>
        </w:rPr>
        <w:t>ты разработчика</w:t>
      </w:r>
    </w:p>
    <w:p w:rsidR="00024D4C" w:rsidRDefault="00024D4C" w:rsidP="008510C9">
      <w:pPr>
        <w:pStyle w:val="NoSpacing"/>
      </w:pPr>
      <w:r>
        <w:t>Зимитицкое сельское поселение занимает 3 место среди 16 муниципальных образований Волосовского муниципального района Ленинградской области по вводу жилья на душу населения за период с 2006 по 2010 годы.</w:t>
      </w:r>
    </w:p>
    <w:p w:rsidR="00024D4C" w:rsidRDefault="00024D4C" w:rsidP="008510C9">
      <w:pPr>
        <w:pStyle w:val="NoSpacing"/>
        <w:keepNext/>
        <w:spacing w:before="0" w:after="0"/>
      </w:pPr>
      <w:r>
        <w:t>Таблица 1.5.2.-4. Ввод в действие жилых домов на территории муниципальных образований, квадратный метр общей площади</w:t>
      </w:r>
    </w:p>
    <w:tbl>
      <w:tblPr>
        <w:tblW w:w="5091" w:type="pct"/>
        <w:tblLayout w:type="fixed"/>
        <w:tblLook w:val="00A0"/>
      </w:tblPr>
      <w:tblGrid>
        <w:gridCol w:w="2379"/>
        <w:gridCol w:w="992"/>
        <w:gridCol w:w="992"/>
        <w:gridCol w:w="992"/>
        <w:gridCol w:w="994"/>
        <w:gridCol w:w="992"/>
        <w:gridCol w:w="1132"/>
        <w:gridCol w:w="1273"/>
      </w:tblGrid>
      <w:tr w:rsidR="00024D4C" w:rsidRPr="00FD7D58" w:rsidTr="00E158E7">
        <w:trPr>
          <w:trHeight w:val="1240"/>
          <w:tblHeader/>
        </w:trPr>
        <w:tc>
          <w:tcPr>
            <w:tcW w:w="1220" w:type="pct"/>
            <w:tcBorders>
              <w:top w:val="single" w:sz="4" w:space="0" w:color="auto"/>
              <w:left w:val="single" w:sz="4" w:space="0" w:color="auto"/>
              <w:bottom w:val="single" w:sz="4" w:space="0" w:color="auto"/>
              <w:right w:val="single" w:sz="4" w:space="0" w:color="auto"/>
            </w:tcBorders>
            <w:noWrap/>
            <w:vAlign w:val="center"/>
          </w:tcPr>
          <w:p w:rsidR="00024D4C" w:rsidRDefault="00024D4C" w:rsidP="008510C9">
            <w:pPr>
              <w:spacing w:after="0" w:line="240" w:lineRule="auto"/>
              <w:jc w:val="center"/>
              <w:rPr>
                <w:rFonts w:ascii="Times New Roman" w:hAnsi="Times New Roman"/>
                <w:b/>
                <w:color w:val="000000"/>
              </w:rPr>
            </w:pPr>
            <w:r>
              <w:rPr>
                <w:rFonts w:ascii="Times New Roman" w:hAnsi="Times New Roman"/>
                <w:b/>
                <w:color w:val="000000"/>
              </w:rPr>
              <w:t>Наименование</w:t>
            </w:r>
          </w:p>
        </w:tc>
        <w:tc>
          <w:tcPr>
            <w:tcW w:w="509" w:type="pct"/>
            <w:tcBorders>
              <w:top w:val="single" w:sz="4" w:space="0" w:color="auto"/>
              <w:left w:val="nil"/>
              <w:bottom w:val="single" w:sz="4" w:space="0" w:color="auto"/>
              <w:right w:val="single" w:sz="4" w:space="0" w:color="auto"/>
            </w:tcBorders>
            <w:noWrap/>
            <w:vAlign w:val="center"/>
          </w:tcPr>
          <w:p w:rsidR="00024D4C" w:rsidRDefault="00024D4C" w:rsidP="008510C9">
            <w:pPr>
              <w:spacing w:after="0" w:line="240" w:lineRule="auto"/>
              <w:jc w:val="center"/>
              <w:rPr>
                <w:rFonts w:ascii="Times New Roman" w:hAnsi="Times New Roman"/>
                <w:b/>
                <w:color w:val="000000"/>
              </w:rPr>
            </w:pPr>
            <w:r>
              <w:rPr>
                <w:rFonts w:ascii="Times New Roman" w:hAnsi="Times New Roman"/>
                <w:b/>
                <w:color w:val="000000"/>
              </w:rPr>
              <w:t>2006 год</w:t>
            </w:r>
          </w:p>
        </w:tc>
        <w:tc>
          <w:tcPr>
            <w:tcW w:w="509" w:type="pct"/>
            <w:tcBorders>
              <w:top w:val="single" w:sz="4" w:space="0" w:color="auto"/>
              <w:left w:val="nil"/>
              <w:bottom w:val="single" w:sz="4" w:space="0" w:color="auto"/>
              <w:right w:val="single" w:sz="4" w:space="0" w:color="auto"/>
            </w:tcBorders>
            <w:noWrap/>
            <w:vAlign w:val="center"/>
          </w:tcPr>
          <w:p w:rsidR="00024D4C" w:rsidRDefault="00024D4C" w:rsidP="008510C9">
            <w:pPr>
              <w:spacing w:after="0" w:line="240" w:lineRule="auto"/>
              <w:jc w:val="center"/>
              <w:rPr>
                <w:rFonts w:ascii="Times New Roman" w:hAnsi="Times New Roman"/>
                <w:b/>
                <w:color w:val="000000"/>
              </w:rPr>
            </w:pPr>
            <w:r>
              <w:rPr>
                <w:rFonts w:ascii="Times New Roman" w:hAnsi="Times New Roman"/>
                <w:b/>
                <w:color w:val="000000"/>
              </w:rPr>
              <w:t>2007 год</w:t>
            </w:r>
          </w:p>
        </w:tc>
        <w:tc>
          <w:tcPr>
            <w:tcW w:w="509" w:type="pct"/>
            <w:tcBorders>
              <w:top w:val="single" w:sz="4" w:space="0" w:color="auto"/>
              <w:left w:val="nil"/>
              <w:bottom w:val="single" w:sz="4" w:space="0" w:color="auto"/>
              <w:right w:val="single" w:sz="4" w:space="0" w:color="auto"/>
            </w:tcBorders>
            <w:noWrap/>
            <w:vAlign w:val="center"/>
          </w:tcPr>
          <w:p w:rsidR="00024D4C" w:rsidRDefault="00024D4C" w:rsidP="008510C9">
            <w:pPr>
              <w:spacing w:after="0" w:line="240" w:lineRule="auto"/>
              <w:jc w:val="center"/>
              <w:rPr>
                <w:rFonts w:ascii="Times New Roman" w:hAnsi="Times New Roman"/>
                <w:b/>
                <w:color w:val="000000"/>
              </w:rPr>
            </w:pPr>
            <w:r>
              <w:rPr>
                <w:rFonts w:ascii="Times New Roman" w:hAnsi="Times New Roman"/>
                <w:b/>
                <w:color w:val="000000"/>
              </w:rPr>
              <w:t>2008 год</w:t>
            </w:r>
          </w:p>
        </w:tc>
        <w:tc>
          <w:tcPr>
            <w:tcW w:w="510" w:type="pct"/>
            <w:tcBorders>
              <w:top w:val="single" w:sz="4" w:space="0" w:color="auto"/>
              <w:left w:val="nil"/>
              <w:bottom w:val="single" w:sz="4" w:space="0" w:color="auto"/>
              <w:right w:val="single" w:sz="4" w:space="0" w:color="auto"/>
            </w:tcBorders>
            <w:noWrap/>
            <w:vAlign w:val="center"/>
          </w:tcPr>
          <w:p w:rsidR="00024D4C" w:rsidRDefault="00024D4C" w:rsidP="008510C9">
            <w:pPr>
              <w:spacing w:after="0" w:line="240" w:lineRule="auto"/>
              <w:jc w:val="center"/>
              <w:rPr>
                <w:rFonts w:ascii="Times New Roman" w:hAnsi="Times New Roman"/>
                <w:b/>
                <w:color w:val="000000"/>
              </w:rPr>
            </w:pPr>
            <w:r>
              <w:rPr>
                <w:rFonts w:ascii="Times New Roman" w:hAnsi="Times New Roman"/>
                <w:b/>
                <w:color w:val="000000"/>
              </w:rPr>
              <w:t xml:space="preserve">2009 год </w:t>
            </w:r>
          </w:p>
        </w:tc>
        <w:tc>
          <w:tcPr>
            <w:tcW w:w="509" w:type="pct"/>
            <w:tcBorders>
              <w:top w:val="single" w:sz="4" w:space="0" w:color="auto"/>
              <w:left w:val="nil"/>
              <w:bottom w:val="single" w:sz="4" w:space="0" w:color="auto"/>
              <w:right w:val="single" w:sz="4" w:space="0" w:color="auto"/>
            </w:tcBorders>
            <w:noWrap/>
            <w:vAlign w:val="center"/>
          </w:tcPr>
          <w:p w:rsidR="00024D4C" w:rsidRDefault="00024D4C" w:rsidP="008510C9">
            <w:pPr>
              <w:spacing w:after="0" w:line="240" w:lineRule="auto"/>
              <w:jc w:val="center"/>
              <w:rPr>
                <w:rFonts w:ascii="Times New Roman" w:hAnsi="Times New Roman"/>
                <w:b/>
                <w:color w:val="000000"/>
              </w:rPr>
            </w:pPr>
            <w:r>
              <w:rPr>
                <w:rFonts w:ascii="Times New Roman" w:hAnsi="Times New Roman"/>
                <w:b/>
                <w:color w:val="000000"/>
              </w:rPr>
              <w:t>2010 год</w:t>
            </w:r>
          </w:p>
        </w:tc>
        <w:tc>
          <w:tcPr>
            <w:tcW w:w="581" w:type="pct"/>
            <w:tcBorders>
              <w:top w:val="single" w:sz="4" w:space="0" w:color="auto"/>
              <w:left w:val="nil"/>
              <w:bottom w:val="single" w:sz="4" w:space="0" w:color="auto"/>
              <w:right w:val="single" w:sz="4" w:space="0" w:color="auto"/>
            </w:tcBorders>
            <w:noWrap/>
            <w:vAlign w:val="center"/>
          </w:tcPr>
          <w:p w:rsidR="00024D4C" w:rsidRDefault="00024D4C" w:rsidP="008510C9">
            <w:pPr>
              <w:spacing w:after="0" w:line="240" w:lineRule="auto"/>
              <w:jc w:val="center"/>
              <w:rPr>
                <w:rFonts w:ascii="Times New Roman" w:hAnsi="Times New Roman"/>
                <w:b/>
                <w:color w:val="000000"/>
              </w:rPr>
            </w:pPr>
            <w:r>
              <w:rPr>
                <w:rFonts w:ascii="Times New Roman" w:hAnsi="Times New Roman"/>
                <w:b/>
                <w:color w:val="000000"/>
              </w:rPr>
              <w:t>За период с 2006 по 2010 годы</w:t>
            </w:r>
          </w:p>
        </w:tc>
        <w:tc>
          <w:tcPr>
            <w:tcW w:w="653" w:type="pct"/>
            <w:tcBorders>
              <w:top w:val="single" w:sz="4" w:space="0" w:color="auto"/>
              <w:left w:val="nil"/>
              <w:bottom w:val="single" w:sz="4" w:space="0" w:color="auto"/>
              <w:right w:val="single" w:sz="4" w:space="0" w:color="auto"/>
            </w:tcBorders>
            <w:noWrap/>
            <w:vAlign w:val="center"/>
          </w:tcPr>
          <w:p w:rsidR="00024D4C" w:rsidRDefault="00024D4C" w:rsidP="008510C9">
            <w:pPr>
              <w:spacing w:after="0" w:line="240" w:lineRule="auto"/>
              <w:ind w:left="-109"/>
              <w:jc w:val="center"/>
              <w:rPr>
                <w:rFonts w:ascii="Times New Roman" w:hAnsi="Times New Roman"/>
                <w:b/>
                <w:color w:val="000000"/>
              </w:rPr>
            </w:pPr>
            <w:r>
              <w:rPr>
                <w:rFonts w:ascii="Times New Roman" w:hAnsi="Times New Roman"/>
                <w:b/>
                <w:color w:val="000000"/>
              </w:rPr>
              <w:t>За период с 2006 по 2010 годы на душу населения</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Сабское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2700,4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2676,8</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2495,3</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2114,4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1096,2</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11083,1</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6,9</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Калитинское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881,7</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4559,2</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3810,9</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4751,6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2271,1</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16274,5</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4,9</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color w:val="000000"/>
                <w:sz w:val="24"/>
                <w:szCs w:val="24"/>
                <w:lang w:eastAsia="en-US"/>
              </w:rPr>
            </w:pPr>
            <w:r w:rsidRPr="00FD7D58">
              <w:rPr>
                <w:color w:val="000000"/>
                <w:sz w:val="24"/>
                <w:szCs w:val="24"/>
                <w:lang w:eastAsia="en-US"/>
              </w:rPr>
              <w:t>Зимитицкое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b/>
                <w:color w:val="000000"/>
                <w:sz w:val="24"/>
                <w:szCs w:val="24"/>
              </w:rPr>
            </w:pPr>
            <w:r>
              <w:rPr>
                <w:rFonts w:ascii="Times New Roman" w:hAnsi="Times New Roman"/>
                <w:b/>
                <w:color w:val="000000"/>
                <w:sz w:val="24"/>
                <w:szCs w:val="24"/>
              </w:rPr>
              <w:t>707,4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b/>
                <w:color w:val="000000"/>
                <w:sz w:val="24"/>
                <w:szCs w:val="24"/>
              </w:rPr>
            </w:pPr>
            <w:r>
              <w:rPr>
                <w:rFonts w:ascii="Times New Roman" w:hAnsi="Times New Roman"/>
                <w:b/>
                <w:color w:val="000000"/>
                <w:sz w:val="24"/>
                <w:szCs w:val="24"/>
              </w:rPr>
              <w:t>529,5</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b/>
                <w:color w:val="000000"/>
                <w:sz w:val="24"/>
                <w:szCs w:val="24"/>
              </w:rPr>
            </w:pPr>
            <w:r>
              <w:rPr>
                <w:rFonts w:ascii="Times New Roman" w:hAnsi="Times New Roman"/>
                <w:b/>
                <w:color w:val="000000"/>
                <w:sz w:val="24"/>
                <w:szCs w:val="24"/>
              </w:rPr>
              <w:t>827</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b/>
                <w:color w:val="000000"/>
                <w:sz w:val="24"/>
                <w:szCs w:val="24"/>
              </w:rPr>
            </w:pPr>
            <w:r>
              <w:rPr>
                <w:rFonts w:ascii="Times New Roman" w:hAnsi="Times New Roman"/>
                <w:b/>
                <w:color w:val="000000"/>
                <w:sz w:val="24"/>
                <w:szCs w:val="24"/>
              </w:rPr>
              <w:t>1518,7</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b/>
                <w:color w:val="000000"/>
                <w:sz w:val="24"/>
                <w:szCs w:val="24"/>
              </w:rPr>
            </w:pPr>
            <w:r>
              <w:rPr>
                <w:rFonts w:ascii="Times New Roman" w:hAnsi="Times New Roman"/>
                <w:b/>
                <w:color w:val="000000"/>
                <w:sz w:val="24"/>
                <w:szCs w:val="24"/>
              </w:rPr>
              <w:t>812,4</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b/>
                <w:color w:val="000000"/>
                <w:sz w:val="24"/>
                <w:szCs w:val="24"/>
              </w:rPr>
            </w:pPr>
            <w:r>
              <w:rPr>
                <w:rFonts w:ascii="Times New Roman" w:hAnsi="Times New Roman"/>
                <w:b/>
                <w:color w:val="000000"/>
                <w:sz w:val="24"/>
                <w:szCs w:val="24"/>
              </w:rPr>
              <w:t>4395</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b/>
                <w:color w:val="000000"/>
                <w:sz w:val="24"/>
                <w:szCs w:val="24"/>
              </w:rPr>
            </w:pPr>
            <w:r>
              <w:rPr>
                <w:rFonts w:ascii="Times New Roman" w:hAnsi="Times New Roman"/>
                <w:b/>
                <w:color w:val="000000"/>
                <w:sz w:val="24"/>
                <w:szCs w:val="24"/>
              </w:rPr>
              <w:t>2,6</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Клопицкое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1149,8</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261,4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485</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1027,9</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685,7</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3609,8</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2,3</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Сельцовское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232,4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849,7</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1523,1</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1116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557,9</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4279,1</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2,1</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Губаницкое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851,1</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1878,1</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925,3</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2622</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1317,8</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7594,3</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2,1</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Изварское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391,6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1654,7</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1281,7</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1397,1</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847,6</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5572,7</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2,1</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Рабитицкое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663,6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799,4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470</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792,8</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175,2</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2901</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1,8</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Бегуницкое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1458,3</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1985,3</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1451,6</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1299,8</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1548,4</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7743,4</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1,8</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Терпилицкое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481,9</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723,9</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530,5</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779,6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82,2</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2598,1</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1,6</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Беседское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212,8</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467,2</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114,9</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561,4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337,2</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1693,5</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1,5</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Большеврудское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322,5</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669,5</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466,7</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1531,2</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1423,2</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4413,1</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1,5</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Кикеринское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293,4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496,8</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808,6</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679,3</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716,5</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2994,6</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1,4</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Каложицкое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124,9</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407,6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331,4</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356,6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351,1</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1571,6</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1,0</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Курское сельское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367,8</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199,5</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52,5</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502,6</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182,1</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1304,5</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0,6</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pStyle w:val="ListParagraph"/>
              <w:numPr>
                <w:ilvl w:val="0"/>
                <w:numId w:val="49"/>
              </w:numPr>
              <w:spacing w:before="0" w:after="0"/>
              <w:ind w:left="0" w:firstLine="0"/>
              <w:jc w:val="left"/>
              <w:rPr>
                <w:b w:val="0"/>
                <w:color w:val="000000"/>
                <w:sz w:val="24"/>
                <w:szCs w:val="24"/>
                <w:lang w:eastAsia="en-US"/>
              </w:rPr>
            </w:pPr>
            <w:r w:rsidRPr="00FD7D58">
              <w:rPr>
                <w:b w:val="0"/>
                <w:color w:val="000000"/>
                <w:sz w:val="24"/>
                <w:szCs w:val="24"/>
                <w:lang w:eastAsia="en-US"/>
              </w:rPr>
              <w:t>Волосовское городское поселение</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575,4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607,4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1597,6</w:t>
            </w:r>
          </w:p>
        </w:tc>
        <w:tc>
          <w:tcPr>
            <w:tcW w:w="510"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4153,4</w:t>
            </w:r>
          </w:p>
        </w:tc>
        <w:tc>
          <w:tcPr>
            <w:tcW w:w="509"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1025,3</w:t>
            </w:r>
          </w:p>
        </w:tc>
        <w:tc>
          <w:tcPr>
            <w:tcW w:w="581"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7959,1</w:t>
            </w:r>
          </w:p>
        </w:tc>
        <w:tc>
          <w:tcPr>
            <w:tcW w:w="653" w:type="pct"/>
            <w:tcBorders>
              <w:top w:val="nil"/>
              <w:left w:val="nil"/>
              <w:bottom w:val="single" w:sz="4" w:space="0" w:color="auto"/>
              <w:right w:val="single" w:sz="4" w:space="0" w:color="auto"/>
            </w:tcBorders>
            <w:noWrap/>
            <w:vAlign w:val="bottom"/>
          </w:tcPr>
          <w:p w:rsidR="00024D4C" w:rsidRDefault="00024D4C" w:rsidP="008510C9">
            <w:pPr>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0,6</w:t>
            </w:r>
          </w:p>
        </w:tc>
      </w:tr>
      <w:tr w:rsidR="00024D4C" w:rsidRPr="00FD7D58" w:rsidTr="00E158E7">
        <w:trPr>
          <w:trHeight w:val="315"/>
        </w:trPr>
        <w:tc>
          <w:tcPr>
            <w:tcW w:w="1220" w:type="pct"/>
            <w:tcBorders>
              <w:top w:val="nil"/>
              <w:left w:val="single" w:sz="4" w:space="0" w:color="auto"/>
              <w:bottom w:val="single" w:sz="4" w:space="0" w:color="auto"/>
              <w:right w:val="single" w:sz="4" w:space="0" w:color="auto"/>
            </w:tcBorders>
            <w:noWrap/>
            <w:vAlign w:val="bottom"/>
          </w:tcPr>
          <w:p w:rsidR="00024D4C" w:rsidRDefault="00024D4C" w:rsidP="008510C9">
            <w:pPr>
              <w:keepNext/>
              <w:spacing w:after="0" w:line="240" w:lineRule="auto"/>
              <w:rPr>
                <w:rFonts w:ascii="Times New Roman" w:hAnsi="Times New Roman"/>
                <w:color w:val="000000"/>
                <w:sz w:val="24"/>
                <w:szCs w:val="24"/>
              </w:rPr>
            </w:pPr>
            <w:r>
              <w:rPr>
                <w:rFonts w:ascii="Times New Roman" w:hAnsi="Times New Roman"/>
                <w:color w:val="000000"/>
                <w:sz w:val="24"/>
                <w:szCs w:val="24"/>
              </w:rPr>
              <w:t>Итого</w:t>
            </w:r>
          </w:p>
        </w:tc>
        <w:tc>
          <w:tcPr>
            <w:tcW w:w="509" w:type="pct"/>
            <w:tcBorders>
              <w:top w:val="nil"/>
              <w:left w:val="nil"/>
              <w:bottom w:val="single" w:sz="4" w:space="0" w:color="auto"/>
              <w:right w:val="single" w:sz="4" w:space="0" w:color="auto"/>
            </w:tcBorders>
            <w:noWrap/>
            <w:vAlign w:val="bottom"/>
          </w:tcPr>
          <w:p w:rsidR="00024D4C" w:rsidRDefault="00024D4C" w:rsidP="008510C9">
            <w:pPr>
              <w:keepNext/>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11415</w:t>
            </w:r>
          </w:p>
        </w:tc>
        <w:tc>
          <w:tcPr>
            <w:tcW w:w="509" w:type="pct"/>
            <w:tcBorders>
              <w:top w:val="nil"/>
              <w:left w:val="nil"/>
              <w:bottom w:val="single" w:sz="4" w:space="0" w:color="auto"/>
              <w:right w:val="single" w:sz="4" w:space="0" w:color="auto"/>
            </w:tcBorders>
            <w:noWrap/>
            <w:vAlign w:val="bottom"/>
          </w:tcPr>
          <w:p w:rsidR="00024D4C" w:rsidRDefault="00024D4C" w:rsidP="008510C9">
            <w:pPr>
              <w:keepNext/>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18766</w:t>
            </w:r>
          </w:p>
        </w:tc>
        <w:tc>
          <w:tcPr>
            <w:tcW w:w="509" w:type="pct"/>
            <w:tcBorders>
              <w:top w:val="nil"/>
              <w:left w:val="nil"/>
              <w:bottom w:val="single" w:sz="4" w:space="0" w:color="auto"/>
              <w:right w:val="single" w:sz="4" w:space="0" w:color="auto"/>
            </w:tcBorders>
            <w:noWrap/>
            <w:vAlign w:val="bottom"/>
          </w:tcPr>
          <w:p w:rsidR="00024D4C" w:rsidRDefault="00024D4C" w:rsidP="008510C9">
            <w:pPr>
              <w:keepNext/>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13356,3</w:t>
            </w:r>
          </w:p>
        </w:tc>
        <w:tc>
          <w:tcPr>
            <w:tcW w:w="510" w:type="pct"/>
            <w:tcBorders>
              <w:top w:val="nil"/>
              <w:left w:val="nil"/>
              <w:bottom w:val="single" w:sz="4" w:space="0" w:color="auto"/>
              <w:right w:val="single" w:sz="4" w:space="0" w:color="auto"/>
            </w:tcBorders>
            <w:noWrap/>
            <w:vAlign w:val="bottom"/>
          </w:tcPr>
          <w:p w:rsidR="00024D4C" w:rsidRDefault="00024D4C" w:rsidP="008510C9">
            <w:pPr>
              <w:keepNext/>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16556,7</w:t>
            </w:r>
          </w:p>
        </w:tc>
        <w:tc>
          <w:tcPr>
            <w:tcW w:w="509" w:type="pct"/>
            <w:tcBorders>
              <w:top w:val="nil"/>
              <w:left w:val="nil"/>
              <w:bottom w:val="single" w:sz="4" w:space="0" w:color="auto"/>
              <w:right w:val="single" w:sz="4" w:space="0" w:color="auto"/>
            </w:tcBorders>
            <w:noWrap/>
            <w:vAlign w:val="bottom"/>
          </w:tcPr>
          <w:p w:rsidR="00024D4C" w:rsidRDefault="00024D4C" w:rsidP="008510C9">
            <w:pPr>
              <w:keepNext/>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9598,7</w:t>
            </w:r>
          </w:p>
        </w:tc>
        <w:tc>
          <w:tcPr>
            <w:tcW w:w="581" w:type="pct"/>
            <w:tcBorders>
              <w:top w:val="nil"/>
              <w:left w:val="nil"/>
              <w:bottom w:val="single" w:sz="4" w:space="0" w:color="auto"/>
              <w:right w:val="single" w:sz="4" w:space="0" w:color="auto"/>
            </w:tcBorders>
            <w:noWrap/>
            <w:vAlign w:val="bottom"/>
          </w:tcPr>
          <w:p w:rsidR="00024D4C" w:rsidRDefault="00024D4C" w:rsidP="008510C9">
            <w:pPr>
              <w:keepNext/>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69692,7</w:t>
            </w:r>
          </w:p>
        </w:tc>
        <w:tc>
          <w:tcPr>
            <w:tcW w:w="653" w:type="pct"/>
            <w:tcBorders>
              <w:top w:val="nil"/>
              <w:left w:val="nil"/>
              <w:bottom w:val="single" w:sz="4" w:space="0" w:color="auto"/>
              <w:right w:val="single" w:sz="4" w:space="0" w:color="auto"/>
            </w:tcBorders>
            <w:noWrap/>
            <w:vAlign w:val="bottom"/>
          </w:tcPr>
          <w:p w:rsidR="00024D4C" w:rsidRDefault="00024D4C" w:rsidP="008510C9">
            <w:pPr>
              <w:keepNext/>
              <w:spacing w:after="0" w:line="240" w:lineRule="auto"/>
              <w:ind w:right="-23"/>
              <w:jc w:val="right"/>
              <w:rPr>
                <w:rFonts w:ascii="Times New Roman" w:hAnsi="Times New Roman"/>
                <w:color w:val="000000"/>
                <w:sz w:val="24"/>
                <w:szCs w:val="24"/>
              </w:rPr>
            </w:pPr>
            <w:r>
              <w:rPr>
                <w:rFonts w:ascii="Times New Roman" w:hAnsi="Times New Roman"/>
                <w:color w:val="000000"/>
                <w:sz w:val="24"/>
                <w:szCs w:val="24"/>
              </w:rPr>
              <w:t>4,2</w:t>
            </w:r>
          </w:p>
        </w:tc>
      </w:tr>
    </w:tbl>
    <w:p w:rsidR="00024D4C" w:rsidRDefault="00024D4C" w:rsidP="008510C9">
      <w:pPr>
        <w:pStyle w:val="NoSpacing"/>
        <w:spacing w:before="0" w:after="0"/>
        <w:jc w:val="right"/>
        <w:rPr>
          <w:sz w:val="24"/>
          <w:szCs w:val="24"/>
        </w:rPr>
      </w:pPr>
      <w:r>
        <w:rPr>
          <w:sz w:val="24"/>
          <w:szCs w:val="24"/>
        </w:rPr>
        <w:t xml:space="preserve">Источник: Территориальный орган федеральной службы государственной статистики по городу Санкт-Петербургу и Ленинградской области, данные администрации Волосовского муниципального района Ленинградской области </w:t>
      </w:r>
    </w:p>
    <w:p w:rsidR="00024D4C" w:rsidRDefault="00024D4C" w:rsidP="008510C9">
      <w:pPr>
        <w:pStyle w:val="NoSpacing"/>
        <w:keepNext/>
      </w:pPr>
      <w:r>
        <w:t>Выводы:</w:t>
      </w:r>
    </w:p>
    <w:p w:rsidR="00024D4C" w:rsidRDefault="00024D4C" w:rsidP="008510C9">
      <w:pPr>
        <w:pStyle w:val="NoSpacing"/>
        <w:numPr>
          <w:ilvl w:val="0"/>
          <w:numId w:val="50"/>
        </w:numPr>
      </w:pPr>
      <w:r>
        <w:t>Численность населения Зимитицкого сельского поселения составляет 3,3% от численности населения Волосовского муниципального района, что в масштабах Ленинградской области незначительно.</w:t>
      </w:r>
    </w:p>
    <w:p w:rsidR="00024D4C" w:rsidRDefault="00024D4C" w:rsidP="008510C9">
      <w:pPr>
        <w:pStyle w:val="NoSpacing"/>
        <w:numPr>
          <w:ilvl w:val="0"/>
          <w:numId w:val="50"/>
        </w:numPr>
      </w:pPr>
      <w:r>
        <w:t>Показатели объёмов инвестиций в основной капитал за 2008 и 2011 годы определяют вхождение поселения в группу поселений Волосовского муниципального района Ленинградской области с высокой инвестиционной активностью.</w:t>
      </w:r>
    </w:p>
    <w:p w:rsidR="00024D4C" w:rsidRPr="00203C55" w:rsidRDefault="00024D4C" w:rsidP="008510C9">
      <w:pPr>
        <w:pStyle w:val="ListParagraph"/>
        <w:numPr>
          <w:ilvl w:val="0"/>
          <w:numId w:val="51"/>
        </w:numPr>
        <w:spacing w:after="0"/>
        <w:jc w:val="both"/>
        <w:rPr>
          <w:b w:val="0"/>
          <w:lang/>
        </w:rPr>
      </w:pPr>
      <w:r w:rsidRPr="00203C55">
        <w:rPr>
          <w:b w:val="0"/>
          <w:lang/>
        </w:rPr>
        <w:t>Объ</w:t>
      </w:r>
      <w:r>
        <w:rPr>
          <w:b w:val="0"/>
          <w:lang/>
        </w:rPr>
        <w:t>ё</w:t>
      </w:r>
      <w:r w:rsidRPr="00203C55">
        <w:rPr>
          <w:b w:val="0"/>
          <w:lang/>
        </w:rPr>
        <w:t xml:space="preserve">мы строительства по сравнению с другими поселениями района велики и характерны </w:t>
      </w:r>
      <w:r>
        <w:rPr>
          <w:b w:val="0"/>
          <w:lang/>
        </w:rPr>
        <w:t xml:space="preserve">как для муниципальных образований с </w:t>
      </w:r>
      <w:r w:rsidRPr="00203C55">
        <w:rPr>
          <w:b w:val="0"/>
          <w:lang/>
        </w:rPr>
        <w:t>высоким ур</w:t>
      </w:r>
      <w:r>
        <w:rPr>
          <w:b w:val="0"/>
          <w:lang/>
        </w:rPr>
        <w:t>овнем экономической активности, так и для территорий, привлекательных для постоянного или временного проживания.</w:t>
      </w:r>
    </w:p>
    <w:p w:rsidR="00024D4C" w:rsidRPr="00594F4B" w:rsidRDefault="00024D4C" w:rsidP="008510C9">
      <w:pPr>
        <w:pStyle w:val="NoSpacing"/>
        <w:numPr>
          <w:ilvl w:val="0"/>
          <w:numId w:val="23"/>
        </w:numPr>
      </w:pPr>
      <w:r w:rsidRPr="00203C55">
        <w:br w:type="page"/>
      </w:r>
    </w:p>
    <w:p w:rsidR="00024D4C" w:rsidRDefault="00024D4C" w:rsidP="008510C9">
      <w:pPr>
        <w:keepNext/>
        <w:keepLines/>
        <w:spacing w:before="180" w:after="60" w:line="240" w:lineRule="auto"/>
        <w:jc w:val="center"/>
        <w:outlineLvl w:val="1"/>
        <w:rPr>
          <w:rFonts w:ascii="Arial" w:hAnsi="Arial"/>
          <w:b/>
          <w:bCs/>
          <w:i/>
          <w:sz w:val="26"/>
          <w:szCs w:val="26"/>
        </w:rPr>
      </w:pPr>
      <w:bookmarkStart w:id="30" w:name="_Toc355011938"/>
      <w:bookmarkEnd w:id="28"/>
      <w:r w:rsidRPr="00460896">
        <w:rPr>
          <w:rFonts w:ascii="Arial" w:hAnsi="Arial"/>
          <w:b/>
          <w:bCs/>
          <w:i/>
          <w:sz w:val="26"/>
          <w:szCs w:val="26"/>
        </w:rPr>
        <w:t>1.6. Анализ ранее разработанной документации</w:t>
      </w:r>
      <w:bookmarkEnd w:id="30"/>
    </w:p>
    <w:p w:rsidR="00024D4C" w:rsidRPr="0024793B" w:rsidRDefault="00024D4C" w:rsidP="008510C9">
      <w:pPr>
        <w:pStyle w:val="NoSpacing"/>
        <w:keepNext/>
      </w:pPr>
      <w:r w:rsidRPr="0024793B">
        <w:t>Мероприятия, предусмотренные в схеме территориального планирования Ленинградской области</w:t>
      </w:r>
      <w:r>
        <w:t>,</w:t>
      </w:r>
      <w:r w:rsidRPr="0024793B">
        <w:t xml:space="preserve"> применительно к территории Зимитицкого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811"/>
        <w:gridCol w:w="3227"/>
      </w:tblGrid>
      <w:tr w:rsidR="00024D4C" w:rsidRPr="00FD7D58" w:rsidTr="00FD7D58">
        <w:tc>
          <w:tcPr>
            <w:tcW w:w="534" w:type="dxa"/>
          </w:tcPr>
          <w:p w:rsidR="00024D4C" w:rsidRPr="00FD7D58" w:rsidRDefault="00024D4C" w:rsidP="00FD7D58">
            <w:pPr>
              <w:keepNext/>
              <w:spacing w:after="0" w:line="240" w:lineRule="auto"/>
              <w:rPr>
                <w:rFonts w:ascii="Times New Roman" w:hAnsi="Times New Roman"/>
                <w:bCs/>
                <w:sz w:val="26"/>
                <w:szCs w:val="26"/>
                <w:lang w:eastAsia="ru-RU"/>
              </w:rPr>
            </w:pPr>
            <w:r w:rsidRPr="00FD7D58">
              <w:rPr>
                <w:rFonts w:ascii="Times New Roman" w:hAnsi="Times New Roman"/>
                <w:bCs/>
                <w:sz w:val="26"/>
                <w:szCs w:val="26"/>
                <w:lang w:eastAsia="ru-RU"/>
              </w:rPr>
              <w:t>1.</w:t>
            </w:r>
          </w:p>
        </w:tc>
        <w:tc>
          <w:tcPr>
            <w:tcW w:w="5811" w:type="dxa"/>
          </w:tcPr>
          <w:p w:rsidR="00024D4C" w:rsidRPr="00FD7D58" w:rsidRDefault="00024D4C" w:rsidP="00FD7D58">
            <w:pPr>
              <w:keepNext/>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Строительство межпоселковых газопроводов от ГРС Труд с газификацией сельских населённых пунктов</w:t>
            </w:r>
          </w:p>
          <w:p w:rsidR="00024D4C" w:rsidRPr="00FD7D58" w:rsidRDefault="00024D4C" w:rsidP="00FD7D58">
            <w:pPr>
              <w:keepNext/>
              <w:spacing w:after="0" w:line="240" w:lineRule="auto"/>
              <w:jc w:val="both"/>
              <w:rPr>
                <w:rFonts w:ascii="Times New Roman" w:hAnsi="Times New Roman"/>
                <w:sz w:val="24"/>
                <w:szCs w:val="24"/>
                <w:lang w:eastAsia="ru-RU"/>
              </w:rPr>
            </w:pPr>
          </w:p>
          <w:p w:rsidR="00024D4C" w:rsidRPr="00FD7D58" w:rsidRDefault="00024D4C" w:rsidP="00FD7D58">
            <w:pPr>
              <w:keepNext/>
              <w:spacing w:after="0" w:line="240" w:lineRule="auto"/>
              <w:jc w:val="both"/>
              <w:rPr>
                <w:rFonts w:ascii="Times New Roman" w:hAnsi="Times New Roman"/>
                <w:sz w:val="24"/>
                <w:szCs w:val="24"/>
                <w:u w:val="single"/>
                <w:lang w:eastAsia="ru-RU"/>
              </w:rPr>
            </w:pPr>
            <w:r w:rsidRPr="00FD7D58">
              <w:rPr>
                <w:rFonts w:ascii="Times New Roman" w:hAnsi="Times New Roman"/>
                <w:sz w:val="24"/>
                <w:szCs w:val="24"/>
                <w:u w:val="single"/>
                <w:lang w:eastAsia="ru-RU"/>
              </w:rPr>
              <w:t>Основные характеристики:</w:t>
            </w:r>
          </w:p>
          <w:p w:rsidR="00024D4C" w:rsidRPr="00FD7D58" w:rsidRDefault="00024D4C" w:rsidP="00FD7D58">
            <w:pPr>
              <w:keepNext/>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Протяженность газопроводов: 24,2 км</w:t>
            </w:r>
          </w:p>
          <w:p w:rsidR="00024D4C" w:rsidRPr="00FD7D58" w:rsidRDefault="00024D4C" w:rsidP="00FD7D58">
            <w:pPr>
              <w:keepNext/>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Газификация населённых пунктов Чирковицы, Корчаны, Буяницы, Смёдово, Черенковицы, Негодицы, Коростовицы, Рукулицы, Радицы, Местаново.</w:t>
            </w:r>
          </w:p>
          <w:p w:rsidR="00024D4C" w:rsidRPr="00FD7D58" w:rsidRDefault="00024D4C" w:rsidP="00FD7D58">
            <w:pPr>
              <w:keepNext/>
              <w:spacing w:after="0" w:line="240" w:lineRule="auto"/>
              <w:jc w:val="both"/>
              <w:rPr>
                <w:rFonts w:ascii="Times New Roman" w:hAnsi="Times New Roman"/>
                <w:sz w:val="24"/>
                <w:szCs w:val="24"/>
                <w:lang w:eastAsia="ru-RU"/>
              </w:rPr>
            </w:pPr>
          </w:p>
          <w:p w:rsidR="00024D4C" w:rsidRPr="00FD7D58" w:rsidRDefault="00024D4C" w:rsidP="00FD7D58">
            <w:pPr>
              <w:keepNext/>
              <w:spacing w:after="0" w:line="240" w:lineRule="auto"/>
              <w:jc w:val="both"/>
              <w:rPr>
                <w:rFonts w:ascii="Times New Roman" w:hAnsi="Times New Roman"/>
                <w:sz w:val="24"/>
                <w:szCs w:val="24"/>
                <w:lang w:eastAsia="ru-RU"/>
              </w:rPr>
            </w:pPr>
            <w:r w:rsidRPr="00FD7D58">
              <w:rPr>
                <w:rFonts w:ascii="Times New Roman" w:hAnsi="Times New Roman"/>
                <w:sz w:val="24"/>
                <w:szCs w:val="24"/>
                <w:u w:val="single"/>
                <w:lang w:eastAsia="ru-RU"/>
              </w:rPr>
              <w:t>Установление зон с особыми условиями использования территории</w:t>
            </w:r>
            <w:r w:rsidRPr="00FD7D58">
              <w:rPr>
                <w:rFonts w:ascii="Times New Roman" w:hAnsi="Times New Roman"/>
                <w:sz w:val="24"/>
                <w:szCs w:val="24"/>
                <w:lang w:eastAsia="ru-RU"/>
              </w:rPr>
              <w:t>:</w:t>
            </w:r>
          </w:p>
          <w:p w:rsidR="00024D4C" w:rsidRPr="00FD7D58" w:rsidRDefault="00024D4C" w:rsidP="00FD7D58">
            <w:pPr>
              <w:keepNext/>
              <w:spacing w:before="240" w:after="0" w:line="240" w:lineRule="auto"/>
              <w:jc w:val="both"/>
              <w:rPr>
                <w:rFonts w:ascii="Times New Roman" w:hAnsi="Times New Roman"/>
                <w:bCs/>
                <w:sz w:val="26"/>
                <w:szCs w:val="26"/>
                <w:lang w:eastAsia="ru-RU"/>
              </w:rPr>
            </w:pPr>
            <w:r w:rsidRPr="00FD7D58">
              <w:rPr>
                <w:rFonts w:ascii="Times New Roman" w:hAnsi="Times New Roman"/>
                <w:sz w:val="24"/>
                <w:szCs w:val="24"/>
                <w:lang w:eastAsia="ru-RU"/>
              </w:rPr>
              <w:t>Рекомендуемый нормативный разрыв от многоэтажных жилых и общественных зданий: 50 м</w:t>
            </w:r>
          </w:p>
        </w:tc>
        <w:tc>
          <w:tcPr>
            <w:tcW w:w="3227" w:type="dxa"/>
          </w:tcPr>
          <w:p w:rsidR="00024D4C" w:rsidRPr="00FD7D58" w:rsidRDefault="00024D4C" w:rsidP="00FD7D58">
            <w:pPr>
              <w:keepNext/>
              <w:spacing w:after="0" w:line="240" w:lineRule="auto"/>
              <w:jc w:val="both"/>
              <w:rPr>
                <w:rFonts w:ascii="Times New Roman" w:hAnsi="Times New Roman"/>
                <w:bCs/>
                <w:sz w:val="26"/>
                <w:szCs w:val="26"/>
                <w:lang w:eastAsia="ru-RU"/>
              </w:rPr>
            </w:pPr>
            <w:r w:rsidRPr="00FD7D58">
              <w:rPr>
                <w:rFonts w:ascii="Times New Roman" w:hAnsi="Times New Roman"/>
                <w:sz w:val="24"/>
                <w:szCs w:val="24"/>
                <w:lang w:eastAsia="ru-RU"/>
              </w:rPr>
              <w:t>Волосовский муниципальный район (Зимитицкое, Бегуницкое сельские поселения)</w:t>
            </w:r>
          </w:p>
        </w:tc>
      </w:tr>
    </w:tbl>
    <w:p w:rsidR="00024D4C" w:rsidRDefault="00024D4C" w:rsidP="008510C9">
      <w:pPr>
        <w:pStyle w:val="NoSpacing"/>
        <w:keepNext/>
      </w:pPr>
    </w:p>
    <w:p w:rsidR="00024D4C" w:rsidRPr="0024793B" w:rsidRDefault="00024D4C" w:rsidP="008510C9">
      <w:pPr>
        <w:pStyle w:val="NoSpacing"/>
        <w:keepNext/>
      </w:pPr>
      <w:r w:rsidRPr="0024793B">
        <w:t>Не утвержденная редакция проекта схемы территориального планирования Волосовского муниципального района применительно к территории Зимитицкого сельского поселения содержит следующие предложения по размещения объектов капитального строительства:</w:t>
      </w:r>
    </w:p>
    <w:p w:rsidR="00024D4C" w:rsidRPr="000A3280" w:rsidRDefault="00024D4C" w:rsidP="008510C9">
      <w:pPr>
        <w:pStyle w:val="NoSpacing"/>
        <w:keepNext/>
      </w:pPr>
      <w:r w:rsidRPr="000A3280">
        <w:t>Мероприятия, учитываемые в настоящем проекте:</w:t>
      </w:r>
    </w:p>
    <w:p w:rsidR="00024D4C" w:rsidRPr="000A3280" w:rsidRDefault="00024D4C" w:rsidP="0009484B">
      <w:pPr>
        <w:pStyle w:val="ListParagraph"/>
        <w:numPr>
          <w:ilvl w:val="0"/>
          <w:numId w:val="88"/>
        </w:numPr>
        <w:jc w:val="both"/>
        <w:rPr>
          <w:rFonts w:ascii="Arial" w:hAnsi="Arial"/>
          <w:b w:val="0"/>
          <w:bCs/>
          <w:i/>
        </w:rPr>
      </w:pPr>
      <w:r w:rsidRPr="000A3280">
        <w:rPr>
          <w:b w:val="0"/>
        </w:rPr>
        <w:t>Развитие жилищного строительства в де</w:t>
      </w:r>
      <w:r>
        <w:rPr>
          <w:b w:val="0"/>
        </w:rPr>
        <w:t>ревне Зимитицы, деревне Смёдово;</w:t>
      </w:r>
    </w:p>
    <w:p w:rsidR="00024D4C" w:rsidRPr="000A3280" w:rsidRDefault="00024D4C" w:rsidP="0009484B">
      <w:pPr>
        <w:pStyle w:val="ListParagraph"/>
        <w:numPr>
          <w:ilvl w:val="0"/>
          <w:numId w:val="88"/>
        </w:numPr>
        <w:jc w:val="both"/>
        <w:rPr>
          <w:rFonts w:ascii="Arial" w:hAnsi="Arial"/>
          <w:b w:val="0"/>
          <w:bCs/>
          <w:i/>
        </w:rPr>
      </w:pPr>
      <w:r w:rsidRPr="000A3280">
        <w:rPr>
          <w:b w:val="0"/>
        </w:rPr>
        <w:t>Реконструкция Зимитицкой амбулатории, расч</w:t>
      </w:r>
      <w:r>
        <w:rPr>
          <w:b w:val="0"/>
        </w:rPr>
        <w:t>ё</w:t>
      </w:r>
      <w:r w:rsidRPr="000A3280">
        <w:rPr>
          <w:b w:val="0"/>
        </w:rPr>
        <w:t>тный срок (2020-2030);</w:t>
      </w:r>
    </w:p>
    <w:p w:rsidR="00024D4C" w:rsidRPr="000A3280" w:rsidRDefault="00024D4C" w:rsidP="0009484B">
      <w:pPr>
        <w:pStyle w:val="ListParagraph"/>
        <w:numPr>
          <w:ilvl w:val="0"/>
          <w:numId w:val="88"/>
        </w:numPr>
        <w:jc w:val="both"/>
        <w:rPr>
          <w:rFonts w:ascii="Arial" w:hAnsi="Arial"/>
          <w:b w:val="0"/>
          <w:bCs/>
          <w:i/>
        </w:rPr>
      </w:pPr>
      <w:r w:rsidRPr="000A3280">
        <w:rPr>
          <w:b w:val="0"/>
        </w:rPr>
        <w:t>Строительство многофункционального культурного комплекса, 1 очередь (2010-2020);</w:t>
      </w:r>
    </w:p>
    <w:p w:rsidR="00024D4C" w:rsidRPr="008E646F" w:rsidRDefault="00024D4C" w:rsidP="0009484B">
      <w:pPr>
        <w:pStyle w:val="ListParagraph"/>
        <w:numPr>
          <w:ilvl w:val="0"/>
          <w:numId w:val="88"/>
        </w:numPr>
        <w:jc w:val="both"/>
        <w:rPr>
          <w:rFonts w:ascii="Arial" w:hAnsi="Arial"/>
          <w:b w:val="0"/>
          <w:bCs/>
          <w:i/>
        </w:rPr>
      </w:pPr>
      <w:r w:rsidRPr="008E646F">
        <w:rPr>
          <w:b w:val="0"/>
        </w:rPr>
        <w:t>Капитальный ремонт и устройство твёрдого покрытия дорожного полотна на  автомобильной дороге Ильеши – Голятицы, расчетный срок (2020-2030);</w:t>
      </w:r>
    </w:p>
    <w:p w:rsidR="00024D4C" w:rsidRPr="008E646F" w:rsidRDefault="00024D4C" w:rsidP="0009484B">
      <w:pPr>
        <w:pStyle w:val="ListParagraph"/>
        <w:numPr>
          <w:ilvl w:val="0"/>
          <w:numId w:val="88"/>
        </w:numPr>
        <w:jc w:val="both"/>
        <w:rPr>
          <w:rFonts w:ascii="Arial" w:hAnsi="Arial"/>
          <w:b w:val="0"/>
          <w:bCs/>
          <w:i/>
        </w:rPr>
      </w:pPr>
      <w:r w:rsidRPr="008E646F">
        <w:rPr>
          <w:b w:val="0"/>
        </w:rPr>
        <w:t>Капитальный ремонт и устройство твёрдого покрытия дорожного полотна на автомобильной дороге Смёдово – Стойгино, 1 очередь (2010-2020);</w:t>
      </w:r>
    </w:p>
    <w:p w:rsidR="00024D4C" w:rsidRPr="000A3280" w:rsidRDefault="00024D4C" w:rsidP="0009484B">
      <w:pPr>
        <w:pStyle w:val="ListParagraph"/>
        <w:numPr>
          <w:ilvl w:val="0"/>
          <w:numId w:val="88"/>
        </w:numPr>
        <w:jc w:val="both"/>
        <w:rPr>
          <w:rFonts w:ascii="Arial" w:hAnsi="Arial"/>
          <w:b w:val="0"/>
          <w:bCs/>
          <w:i/>
        </w:rPr>
      </w:pPr>
      <w:r w:rsidRPr="000A3280">
        <w:rPr>
          <w:b w:val="0"/>
        </w:rPr>
        <w:t>Реконструкция и развитие централизованной системы водоснабжения, пос</w:t>
      </w:r>
      <w:r>
        <w:rPr>
          <w:b w:val="0"/>
        </w:rPr>
        <w:t>ё</w:t>
      </w:r>
      <w:r w:rsidRPr="000A3280">
        <w:rPr>
          <w:b w:val="0"/>
        </w:rPr>
        <w:t>лок Зимитицы, 1 очередь (2010-2020);</w:t>
      </w:r>
    </w:p>
    <w:p w:rsidR="00024D4C" w:rsidRPr="000A3280" w:rsidRDefault="00024D4C" w:rsidP="0009484B">
      <w:pPr>
        <w:pStyle w:val="ListParagraph"/>
        <w:numPr>
          <w:ilvl w:val="0"/>
          <w:numId w:val="88"/>
        </w:numPr>
        <w:jc w:val="both"/>
        <w:rPr>
          <w:rFonts w:ascii="Arial" w:hAnsi="Arial"/>
          <w:b w:val="0"/>
          <w:bCs/>
          <w:i/>
        </w:rPr>
      </w:pPr>
      <w:r w:rsidRPr="000A3280">
        <w:rPr>
          <w:b w:val="0"/>
        </w:rPr>
        <w:t>Строительство станции водоподготовки, пос</w:t>
      </w:r>
      <w:r>
        <w:rPr>
          <w:b w:val="0"/>
        </w:rPr>
        <w:t>ё</w:t>
      </w:r>
      <w:r w:rsidRPr="000A3280">
        <w:rPr>
          <w:b w:val="0"/>
        </w:rPr>
        <w:t>лок Зимитицы, 1 очередь (2010-2020);</w:t>
      </w:r>
    </w:p>
    <w:p w:rsidR="00024D4C" w:rsidRPr="000A3280" w:rsidRDefault="00024D4C" w:rsidP="0009484B">
      <w:pPr>
        <w:pStyle w:val="ListParagraph"/>
        <w:numPr>
          <w:ilvl w:val="0"/>
          <w:numId w:val="88"/>
        </w:numPr>
        <w:jc w:val="both"/>
        <w:rPr>
          <w:rFonts w:ascii="Arial" w:hAnsi="Arial"/>
          <w:b w:val="0"/>
          <w:bCs/>
          <w:i/>
        </w:rPr>
      </w:pPr>
      <w:r w:rsidRPr="000A3280">
        <w:rPr>
          <w:b w:val="0"/>
        </w:rPr>
        <w:t>Разработка проекта зон санитарной охраны с проведением комплекса мероприятий в соответствии с проектом, пос</w:t>
      </w:r>
      <w:r>
        <w:rPr>
          <w:b w:val="0"/>
        </w:rPr>
        <w:t>ё</w:t>
      </w:r>
      <w:r w:rsidRPr="000A3280">
        <w:rPr>
          <w:b w:val="0"/>
        </w:rPr>
        <w:t>лок Зимитицы, 1 очередь (2010-2020);</w:t>
      </w:r>
    </w:p>
    <w:p w:rsidR="00024D4C" w:rsidRPr="000A3280" w:rsidRDefault="00024D4C" w:rsidP="0009484B">
      <w:pPr>
        <w:pStyle w:val="ListParagraph"/>
        <w:numPr>
          <w:ilvl w:val="0"/>
          <w:numId w:val="88"/>
        </w:numPr>
        <w:jc w:val="both"/>
        <w:rPr>
          <w:rFonts w:ascii="Arial" w:hAnsi="Arial"/>
          <w:b w:val="0"/>
          <w:bCs/>
          <w:i/>
        </w:rPr>
      </w:pPr>
      <w:r w:rsidRPr="000A3280">
        <w:rPr>
          <w:b w:val="0"/>
        </w:rPr>
        <w:t>Реконструкция вводов водопровода с установкой узлов уч</w:t>
      </w:r>
      <w:r>
        <w:rPr>
          <w:b w:val="0"/>
        </w:rPr>
        <w:t>ё</w:t>
      </w:r>
      <w:r w:rsidRPr="000A3280">
        <w:rPr>
          <w:b w:val="0"/>
        </w:rPr>
        <w:t>та в жилых домах города, пос</w:t>
      </w:r>
      <w:r>
        <w:rPr>
          <w:b w:val="0"/>
        </w:rPr>
        <w:t>ё</w:t>
      </w:r>
      <w:r w:rsidRPr="000A3280">
        <w:rPr>
          <w:b w:val="0"/>
        </w:rPr>
        <w:t>лок Зимитицы, 1 очередь (2010-2020);</w:t>
      </w:r>
    </w:p>
    <w:p w:rsidR="00024D4C" w:rsidRPr="000A3280" w:rsidRDefault="00024D4C" w:rsidP="0009484B">
      <w:pPr>
        <w:pStyle w:val="ListParagraph"/>
        <w:numPr>
          <w:ilvl w:val="0"/>
          <w:numId w:val="88"/>
        </w:numPr>
        <w:jc w:val="both"/>
        <w:rPr>
          <w:rFonts w:ascii="Arial" w:hAnsi="Arial"/>
          <w:b w:val="0"/>
          <w:bCs/>
          <w:i/>
        </w:rPr>
      </w:pPr>
      <w:r w:rsidRPr="000A3280">
        <w:rPr>
          <w:b w:val="0"/>
        </w:rPr>
        <w:t>Развитие централизованной системы водоотведения с реконструкцией коллекторов, пос</w:t>
      </w:r>
      <w:r>
        <w:rPr>
          <w:b w:val="0"/>
        </w:rPr>
        <w:t>ё</w:t>
      </w:r>
      <w:r w:rsidRPr="000A3280">
        <w:rPr>
          <w:b w:val="0"/>
        </w:rPr>
        <w:t>лок Зимитицы, 1 очередь (2010-2020);</w:t>
      </w:r>
    </w:p>
    <w:p w:rsidR="00024D4C" w:rsidRPr="000A3280" w:rsidRDefault="00024D4C" w:rsidP="0009484B">
      <w:pPr>
        <w:pStyle w:val="ListParagraph"/>
        <w:numPr>
          <w:ilvl w:val="0"/>
          <w:numId w:val="88"/>
        </w:numPr>
        <w:jc w:val="both"/>
        <w:rPr>
          <w:rFonts w:ascii="Arial" w:hAnsi="Arial"/>
          <w:b w:val="0"/>
          <w:bCs/>
          <w:i/>
        </w:rPr>
      </w:pPr>
      <w:r w:rsidRPr="000A3280">
        <w:rPr>
          <w:b w:val="0"/>
        </w:rPr>
        <w:t>Реконструкция очистных сооружений с техническим перевооружением, пос</w:t>
      </w:r>
      <w:r>
        <w:rPr>
          <w:b w:val="0"/>
        </w:rPr>
        <w:t>ё</w:t>
      </w:r>
      <w:r w:rsidRPr="000A3280">
        <w:rPr>
          <w:b w:val="0"/>
        </w:rPr>
        <w:t>лок Зимитицы, 1 очередь (2010-2020);</w:t>
      </w:r>
    </w:p>
    <w:p w:rsidR="00024D4C" w:rsidRPr="000A3280" w:rsidRDefault="00024D4C" w:rsidP="0009484B">
      <w:pPr>
        <w:pStyle w:val="ListParagraph"/>
        <w:numPr>
          <w:ilvl w:val="0"/>
          <w:numId w:val="88"/>
        </w:numPr>
        <w:jc w:val="both"/>
        <w:rPr>
          <w:rFonts w:ascii="Arial" w:hAnsi="Arial"/>
          <w:b w:val="0"/>
          <w:bCs/>
          <w:i/>
        </w:rPr>
      </w:pPr>
      <w:r w:rsidRPr="000A3280">
        <w:rPr>
          <w:b w:val="0"/>
        </w:rPr>
        <w:t>Строительство сооружений по обработке осадка, пос</w:t>
      </w:r>
      <w:r>
        <w:rPr>
          <w:b w:val="0"/>
        </w:rPr>
        <w:t>ё</w:t>
      </w:r>
      <w:r w:rsidRPr="000A3280">
        <w:rPr>
          <w:b w:val="0"/>
        </w:rPr>
        <w:t>лок Зимитицы, 1 очередь (2010-2020);</w:t>
      </w:r>
    </w:p>
    <w:p w:rsidR="00024D4C" w:rsidRPr="00070E20" w:rsidRDefault="00024D4C" w:rsidP="0009484B">
      <w:pPr>
        <w:pStyle w:val="ListParagraph"/>
        <w:numPr>
          <w:ilvl w:val="0"/>
          <w:numId w:val="88"/>
        </w:numPr>
        <w:jc w:val="both"/>
        <w:rPr>
          <w:rFonts w:ascii="Arial" w:hAnsi="Arial"/>
          <w:b w:val="0"/>
          <w:bCs/>
          <w:i/>
        </w:rPr>
      </w:pPr>
      <w:r w:rsidRPr="00070E20">
        <w:rPr>
          <w:b w:val="0"/>
        </w:rPr>
        <w:t>Организация утиной фермы, 1 очередь (2010-2020) – мероприятие может быть реализовано в рамках развития направления «Привлечение на неиспользуемые муниципальные сельскохозяйственные земли фермерских хозяйств, в том числе семейных»;</w:t>
      </w:r>
    </w:p>
    <w:p w:rsidR="00024D4C" w:rsidRPr="00070E20" w:rsidRDefault="00024D4C" w:rsidP="0009484B">
      <w:pPr>
        <w:pStyle w:val="ListParagraph"/>
        <w:numPr>
          <w:ilvl w:val="0"/>
          <w:numId w:val="88"/>
        </w:numPr>
        <w:jc w:val="both"/>
        <w:rPr>
          <w:rFonts w:ascii="Arial" w:hAnsi="Arial"/>
          <w:b w:val="0"/>
          <w:bCs/>
          <w:i/>
        </w:rPr>
      </w:pPr>
      <w:r w:rsidRPr="00070E20">
        <w:rPr>
          <w:b w:val="0"/>
        </w:rPr>
        <w:t>Организация конефермы, 1 очередь (2010-2020) – мероприятие может быть реализовано в рамках развития направления «Привлечение на неиспользуемые муниципальные сельскохозяйственные земли фермерских хозяйств, в том числе семейных».</w:t>
      </w:r>
    </w:p>
    <w:p w:rsidR="00024D4C" w:rsidRDefault="00024D4C" w:rsidP="008510C9">
      <w:pPr>
        <w:pStyle w:val="ListParagraph"/>
        <w:ind w:left="0"/>
        <w:jc w:val="both"/>
        <w:rPr>
          <w:b w:val="0"/>
          <w:bCs/>
          <w:lang/>
        </w:rPr>
      </w:pPr>
    </w:p>
    <w:p w:rsidR="00024D4C" w:rsidRDefault="00024D4C" w:rsidP="008510C9">
      <w:pPr>
        <w:pStyle w:val="ListParagraph"/>
        <w:ind w:left="0"/>
        <w:jc w:val="both"/>
        <w:rPr>
          <w:b w:val="0"/>
          <w:bCs/>
          <w:lang/>
        </w:rPr>
      </w:pPr>
      <w:r w:rsidRPr="00CC3B6B">
        <w:rPr>
          <w:b w:val="0"/>
          <w:bCs/>
          <w:lang/>
        </w:rPr>
        <w:t>Мероприятия, учитываемые в настоящем проекте</w:t>
      </w:r>
      <w:r>
        <w:rPr>
          <w:b w:val="0"/>
          <w:bCs/>
          <w:lang/>
        </w:rPr>
        <w:t xml:space="preserve"> с изменениями</w:t>
      </w:r>
      <w:r w:rsidRPr="00CC3B6B">
        <w:rPr>
          <w:b w:val="0"/>
          <w:bCs/>
          <w:lang/>
        </w:rPr>
        <w:t>:</w:t>
      </w:r>
    </w:p>
    <w:p w:rsidR="00024D4C" w:rsidRPr="000A3280" w:rsidRDefault="00024D4C" w:rsidP="0009484B">
      <w:pPr>
        <w:pStyle w:val="ListParagraph"/>
        <w:numPr>
          <w:ilvl w:val="0"/>
          <w:numId w:val="88"/>
        </w:numPr>
        <w:jc w:val="both"/>
        <w:rPr>
          <w:rFonts w:ascii="Arial" w:hAnsi="Arial"/>
          <w:b w:val="0"/>
          <w:bCs/>
          <w:i/>
        </w:rPr>
      </w:pPr>
      <w:r w:rsidRPr="000A3280">
        <w:rPr>
          <w:b w:val="0"/>
        </w:rPr>
        <w:t>Создание учреждений дополнительного образования, расч</w:t>
      </w:r>
      <w:r>
        <w:rPr>
          <w:b w:val="0"/>
        </w:rPr>
        <w:t>ё</w:t>
      </w:r>
      <w:r w:rsidRPr="000A3280">
        <w:rPr>
          <w:b w:val="0"/>
        </w:rPr>
        <w:t>тный срок (2020-2030)</w:t>
      </w:r>
      <w:r>
        <w:rPr>
          <w:b w:val="0"/>
        </w:rPr>
        <w:t xml:space="preserve"> учте</w:t>
      </w:r>
      <w:r w:rsidRPr="00CC3B6B">
        <w:rPr>
          <w:b w:val="0"/>
        </w:rPr>
        <w:t>на первую очередь на базе культурно-досугового комплекса</w:t>
      </w:r>
      <w:r>
        <w:rPr>
          <w:b w:val="0"/>
        </w:rPr>
        <w:t>.</w:t>
      </w:r>
    </w:p>
    <w:p w:rsidR="00024D4C" w:rsidRPr="00CC3B6B" w:rsidRDefault="00024D4C" w:rsidP="008510C9">
      <w:pPr>
        <w:pStyle w:val="ListParagraph"/>
        <w:ind w:left="0"/>
        <w:jc w:val="both"/>
        <w:rPr>
          <w:b w:val="0"/>
          <w:bCs/>
          <w:lang/>
        </w:rPr>
      </w:pPr>
    </w:p>
    <w:p w:rsidR="00024D4C" w:rsidRPr="000A3280" w:rsidRDefault="00024D4C" w:rsidP="008510C9">
      <w:pPr>
        <w:pStyle w:val="ListParagraph"/>
        <w:ind w:left="0"/>
        <w:jc w:val="both"/>
        <w:rPr>
          <w:b w:val="0"/>
          <w:bCs/>
          <w:lang/>
        </w:rPr>
      </w:pPr>
      <w:r w:rsidRPr="000A3280">
        <w:rPr>
          <w:b w:val="0"/>
          <w:bCs/>
          <w:lang/>
        </w:rPr>
        <w:t>Мероприятия, не учитываемые в настоящем проекте:</w:t>
      </w:r>
    </w:p>
    <w:p w:rsidR="00024D4C" w:rsidRPr="008E646F" w:rsidRDefault="00024D4C" w:rsidP="0009484B">
      <w:pPr>
        <w:pStyle w:val="ListParagraph"/>
        <w:numPr>
          <w:ilvl w:val="0"/>
          <w:numId w:val="88"/>
        </w:numPr>
        <w:jc w:val="both"/>
        <w:rPr>
          <w:rFonts w:ascii="Arial" w:hAnsi="Arial"/>
          <w:b w:val="0"/>
          <w:bCs/>
          <w:i/>
        </w:rPr>
      </w:pPr>
      <w:r w:rsidRPr="008E646F">
        <w:rPr>
          <w:b w:val="0"/>
        </w:rPr>
        <w:t>Строительство участков дорог Черенковицы – Муромицы и Ильеши – Муромицы по нормативам IV технической категории, 1 очередь (2010-2020)</w:t>
      </w:r>
      <w:r>
        <w:rPr>
          <w:b w:val="0"/>
        </w:rPr>
        <w:t xml:space="preserve"> -  в связи с отсутствием необходимости</w:t>
      </w:r>
      <w:r w:rsidRPr="008E646F">
        <w:rPr>
          <w:b w:val="0"/>
        </w:rPr>
        <w:t>;</w:t>
      </w:r>
    </w:p>
    <w:p w:rsidR="00024D4C" w:rsidRPr="003A07C5" w:rsidRDefault="00024D4C" w:rsidP="0009484B">
      <w:pPr>
        <w:pStyle w:val="ListParagraph"/>
        <w:numPr>
          <w:ilvl w:val="0"/>
          <w:numId w:val="88"/>
        </w:numPr>
        <w:jc w:val="both"/>
        <w:rPr>
          <w:b w:val="0"/>
        </w:rPr>
      </w:pPr>
      <w:r w:rsidRPr="008E646F">
        <w:rPr>
          <w:b w:val="0"/>
        </w:rPr>
        <w:t>Развитие жилищного строительства в деревне</w:t>
      </w:r>
      <w:r>
        <w:rPr>
          <w:b w:val="0"/>
        </w:rPr>
        <w:t xml:space="preserve"> </w:t>
      </w:r>
      <w:r w:rsidRPr="008E646F">
        <w:rPr>
          <w:b w:val="0"/>
        </w:rPr>
        <w:t xml:space="preserve">Корчаны, деревне Пружицы, деревне Голятицы, деревне Черенковицы, деревне </w:t>
      </w:r>
      <w:r w:rsidRPr="0033329E">
        <w:rPr>
          <w:b w:val="0"/>
        </w:rPr>
        <w:t xml:space="preserve">Буяницы, деревне </w:t>
      </w:r>
      <w:r w:rsidRPr="008E646F">
        <w:rPr>
          <w:b w:val="0"/>
        </w:rPr>
        <w:t>Негодицы</w:t>
      </w:r>
      <w:r>
        <w:rPr>
          <w:b w:val="0"/>
        </w:rPr>
        <w:t xml:space="preserve"> – в связи с отсутствием свободных территорий;</w:t>
      </w:r>
    </w:p>
    <w:p w:rsidR="00024D4C" w:rsidRPr="003A07C5" w:rsidRDefault="00024D4C" w:rsidP="0009484B">
      <w:pPr>
        <w:pStyle w:val="ListParagraph"/>
        <w:numPr>
          <w:ilvl w:val="0"/>
          <w:numId w:val="88"/>
        </w:numPr>
        <w:jc w:val="both"/>
        <w:rPr>
          <w:b w:val="0"/>
        </w:rPr>
      </w:pPr>
      <w:r w:rsidRPr="003A07C5">
        <w:rPr>
          <w:b w:val="0"/>
        </w:rPr>
        <w:t>Реконструкция водозаборных сооружений, посёлок Зимитицы, 1 очередь (2010-2020)</w:t>
      </w:r>
      <w:r>
        <w:rPr>
          <w:b w:val="0"/>
        </w:rPr>
        <w:t xml:space="preserve"> – в связи отсутствием необходимости изменения параметров водозаборных сооружений</w:t>
      </w:r>
      <w:r w:rsidRPr="003A07C5">
        <w:rPr>
          <w:b w:val="0"/>
        </w:rPr>
        <w:t>.</w:t>
      </w:r>
    </w:p>
    <w:p w:rsidR="00024D4C" w:rsidRPr="00B30183" w:rsidRDefault="00024D4C" w:rsidP="008510C9">
      <w:pPr>
        <w:spacing w:after="0" w:line="240" w:lineRule="auto"/>
        <w:jc w:val="center"/>
        <w:rPr>
          <w:rFonts w:ascii="Times New Roman" w:hAnsi="Times New Roman"/>
          <w:sz w:val="24"/>
          <w:szCs w:val="24"/>
        </w:rPr>
      </w:pPr>
    </w:p>
    <w:p w:rsidR="00024D4C" w:rsidRDefault="00024D4C" w:rsidP="008510C9">
      <w:p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Для территории Зимитицкого сельского поселения в целом градостроительная документация не разрабатывалась.</w:t>
      </w:r>
    </w:p>
    <w:p w:rsidR="00024D4C" w:rsidRDefault="00024D4C" w:rsidP="008510C9">
      <w:p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На территорию населенных пунктов поселения разработана следующая документация:</w:t>
      </w:r>
    </w:p>
    <w:p w:rsidR="00024D4C" w:rsidRDefault="00024D4C" w:rsidP="008510C9">
      <w:pPr>
        <w:pStyle w:val="ListParagraph"/>
        <w:numPr>
          <w:ilvl w:val="0"/>
          <w:numId w:val="42"/>
        </w:numPr>
        <w:jc w:val="both"/>
        <w:rPr>
          <w:b w:val="0"/>
          <w:lang/>
        </w:rPr>
      </w:pPr>
      <w:r>
        <w:rPr>
          <w:b w:val="0"/>
          <w:lang/>
        </w:rPr>
        <w:t>Проект планировки и застройки центральной усадьбы Зимитицы совхоза «Труд» Волосовского района, Ленгражданпроект, Ленинград, 1978 год.</w:t>
      </w:r>
    </w:p>
    <w:p w:rsidR="00024D4C" w:rsidRPr="00497223" w:rsidRDefault="00024D4C" w:rsidP="008510C9">
      <w:pPr>
        <w:pStyle w:val="ListParagraph"/>
        <w:numPr>
          <w:ilvl w:val="0"/>
          <w:numId w:val="42"/>
        </w:numPr>
        <w:jc w:val="both"/>
        <w:rPr>
          <w:b w:val="0"/>
          <w:lang/>
        </w:rPr>
      </w:pPr>
      <w:r w:rsidRPr="00497223">
        <w:rPr>
          <w:b w:val="0"/>
          <w:lang/>
        </w:rPr>
        <w:t>Проект планировки и застройки земельного участка кад. № 47:22:0146002:38 расположенного по адресу: Ленинградская область, Волосовский район, 400 м юго-восточнее п. Зимитицы</w:t>
      </w:r>
      <w:r>
        <w:rPr>
          <w:b w:val="0"/>
          <w:lang/>
        </w:rPr>
        <w:t>, 2012 – для размещения промышленного предприятия</w:t>
      </w:r>
      <w:r w:rsidRPr="00497223">
        <w:rPr>
          <w:b w:val="0"/>
          <w:lang/>
        </w:rPr>
        <w:t>.</w:t>
      </w:r>
    </w:p>
    <w:p w:rsidR="00024D4C" w:rsidRPr="00497223" w:rsidRDefault="00024D4C" w:rsidP="008510C9">
      <w:pPr>
        <w:pStyle w:val="ListParagraph"/>
        <w:numPr>
          <w:ilvl w:val="0"/>
          <w:numId w:val="42"/>
        </w:numPr>
        <w:spacing w:before="240"/>
        <w:jc w:val="both"/>
        <w:rPr>
          <w:b w:val="0"/>
          <w:lang/>
        </w:rPr>
      </w:pPr>
      <w:r w:rsidRPr="00497223">
        <w:rPr>
          <w:b w:val="0"/>
          <w:lang/>
        </w:rPr>
        <w:t>Проект планировки территории ЗАО «НПК «ПолимерПродукт» и ИП Семионовой Л.С. в районе деревни Буяницы Волосовского муниципального района Ленинградской области», 2012</w:t>
      </w:r>
      <w:r>
        <w:rPr>
          <w:b w:val="0"/>
          <w:lang/>
        </w:rPr>
        <w:t>– для размещения промышленного предприятия</w:t>
      </w:r>
      <w:r w:rsidRPr="00497223">
        <w:rPr>
          <w:b w:val="0"/>
          <w:lang/>
        </w:rPr>
        <w:t>.</w:t>
      </w:r>
    </w:p>
    <w:p w:rsidR="00024D4C" w:rsidRPr="00C67252" w:rsidRDefault="00024D4C" w:rsidP="008510C9">
      <w:pPr>
        <w:spacing w:before="60" w:after="180" w:line="240" w:lineRule="auto"/>
        <w:jc w:val="both"/>
        <w:rPr>
          <w:rFonts w:ascii="Times New Roman" w:hAnsi="Times New Roman"/>
          <w:sz w:val="26"/>
          <w:szCs w:val="26"/>
          <w:lang w:eastAsia="ru-RU"/>
        </w:rPr>
      </w:pPr>
      <w:r w:rsidRPr="006F6130">
        <w:rPr>
          <w:rFonts w:ascii="Times New Roman" w:hAnsi="Times New Roman"/>
          <w:sz w:val="26"/>
          <w:szCs w:val="26"/>
          <w:u w:val="single"/>
          <w:lang w:eastAsia="ru-RU"/>
        </w:rPr>
        <w:t>Проект планировки и застройки на территорию поселка Зимитицы</w:t>
      </w:r>
      <w:r w:rsidRPr="00C67252">
        <w:rPr>
          <w:rFonts w:ascii="Times New Roman" w:hAnsi="Times New Roman"/>
          <w:sz w:val="26"/>
          <w:szCs w:val="26"/>
          <w:lang w:eastAsia="ru-RU"/>
        </w:rPr>
        <w:t xml:space="preserve"> выполнен институтом Ленгражданпроект в 1978 году по заказу архитектурно-планировочного управления Леноблисполкома.</w:t>
      </w:r>
    </w:p>
    <w:p w:rsidR="00024D4C" w:rsidRPr="00C67252" w:rsidRDefault="00024D4C" w:rsidP="008510C9">
      <w:pPr>
        <w:spacing w:before="60" w:after="180" w:line="240" w:lineRule="auto"/>
        <w:jc w:val="both"/>
        <w:rPr>
          <w:rFonts w:ascii="Times New Roman" w:hAnsi="Times New Roman"/>
          <w:sz w:val="26"/>
          <w:szCs w:val="26"/>
          <w:lang w:eastAsia="ru-RU"/>
        </w:rPr>
      </w:pPr>
      <w:r w:rsidRPr="00C67252">
        <w:rPr>
          <w:rFonts w:ascii="Times New Roman" w:hAnsi="Times New Roman"/>
          <w:sz w:val="26"/>
          <w:szCs w:val="26"/>
          <w:lang w:eastAsia="ru-RU"/>
        </w:rPr>
        <w:t>На момент разработки проекта территория пос</w:t>
      </w:r>
      <w:r>
        <w:rPr>
          <w:rFonts w:ascii="Times New Roman" w:hAnsi="Times New Roman"/>
          <w:sz w:val="26"/>
          <w:szCs w:val="26"/>
          <w:lang w:eastAsia="ru-RU"/>
        </w:rPr>
        <w:t>ё</w:t>
      </w:r>
      <w:r w:rsidRPr="00C67252">
        <w:rPr>
          <w:rFonts w:ascii="Times New Roman" w:hAnsi="Times New Roman"/>
          <w:sz w:val="26"/>
          <w:szCs w:val="26"/>
          <w:lang w:eastAsia="ru-RU"/>
        </w:rPr>
        <w:t>лка имела уже сложившуюся планировочную структуру, сформированную в соответствии с проектом планировки и застройки 1965 года. Территория пос</w:t>
      </w:r>
      <w:r>
        <w:rPr>
          <w:rFonts w:ascii="Times New Roman" w:hAnsi="Times New Roman"/>
          <w:sz w:val="26"/>
          <w:szCs w:val="26"/>
          <w:lang w:eastAsia="ru-RU"/>
        </w:rPr>
        <w:t>ё</w:t>
      </w:r>
      <w:r w:rsidRPr="00C67252">
        <w:rPr>
          <w:rFonts w:ascii="Times New Roman" w:hAnsi="Times New Roman"/>
          <w:sz w:val="26"/>
          <w:szCs w:val="26"/>
          <w:lang w:eastAsia="ru-RU"/>
        </w:rPr>
        <w:t>лка разделялась на жилую зону в северо-восточной части пос</w:t>
      </w:r>
      <w:r>
        <w:rPr>
          <w:rFonts w:ascii="Times New Roman" w:hAnsi="Times New Roman"/>
          <w:sz w:val="26"/>
          <w:szCs w:val="26"/>
          <w:lang w:eastAsia="ru-RU"/>
        </w:rPr>
        <w:t>ё</w:t>
      </w:r>
      <w:r w:rsidRPr="00C67252">
        <w:rPr>
          <w:rFonts w:ascii="Times New Roman" w:hAnsi="Times New Roman"/>
          <w:sz w:val="26"/>
          <w:szCs w:val="26"/>
          <w:lang w:eastAsia="ru-RU"/>
        </w:rPr>
        <w:t>лка, состоящую из многоквартирных жилых домов 2-5 этажей и индивидуальных домов, общественную зону западнее жилой застройки и зону производственного назначения в южной части населенного пункта.</w:t>
      </w:r>
    </w:p>
    <w:p w:rsidR="00024D4C" w:rsidRPr="00C67252" w:rsidRDefault="00024D4C" w:rsidP="008510C9">
      <w:pPr>
        <w:spacing w:before="60" w:after="180" w:line="240" w:lineRule="auto"/>
        <w:jc w:val="both"/>
        <w:rPr>
          <w:rFonts w:ascii="Times New Roman" w:hAnsi="Times New Roman"/>
          <w:sz w:val="26"/>
          <w:szCs w:val="26"/>
          <w:lang w:eastAsia="ru-RU"/>
        </w:rPr>
      </w:pPr>
      <w:r w:rsidRPr="00C67252">
        <w:rPr>
          <w:rFonts w:ascii="Times New Roman" w:hAnsi="Times New Roman"/>
          <w:sz w:val="26"/>
          <w:szCs w:val="26"/>
          <w:lang w:eastAsia="ru-RU"/>
        </w:rPr>
        <w:t>Проектом 1978 года предлагалось формирование административно-хозяйственного це</w:t>
      </w:r>
      <w:r>
        <w:rPr>
          <w:rFonts w:ascii="Times New Roman" w:hAnsi="Times New Roman"/>
          <w:sz w:val="26"/>
          <w:szCs w:val="26"/>
          <w:lang w:eastAsia="ru-RU"/>
        </w:rPr>
        <w:t>нтра вдоль автомобильной дороги «Нарва»</w:t>
      </w:r>
      <w:r w:rsidRPr="00C67252">
        <w:rPr>
          <w:rFonts w:ascii="Times New Roman" w:hAnsi="Times New Roman"/>
          <w:sz w:val="26"/>
          <w:szCs w:val="26"/>
          <w:lang w:eastAsia="ru-RU"/>
        </w:rPr>
        <w:t xml:space="preserve"> перед зоной многоквартирной жилой застройки в зоне разрыва от дороги. Главную улицу пос</w:t>
      </w:r>
      <w:r>
        <w:rPr>
          <w:rFonts w:ascii="Times New Roman" w:hAnsi="Times New Roman"/>
          <w:sz w:val="26"/>
          <w:szCs w:val="26"/>
          <w:lang w:eastAsia="ru-RU"/>
        </w:rPr>
        <w:t>ё</w:t>
      </w:r>
      <w:r w:rsidRPr="00C67252">
        <w:rPr>
          <w:rFonts w:ascii="Times New Roman" w:hAnsi="Times New Roman"/>
          <w:sz w:val="26"/>
          <w:szCs w:val="26"/>
          <w:lang w:eastAsia="ru-RU"/>
        </w:rPr>
        <w:t xml:space="preserve">лка, </w:t>
      </w:r>
      <w:r>
        <w:rPr>
          <w:rFonts w:ascii="Times New Roman" w:hAnsi="Times New Roman"/>
          <w:sz w:val="26"/>
          <w:szCs w:val="26"/>
          <w:lang w:eastAsia="ru-RU"/>
        </w:rPr>
        <w:t>ведущую от автомобильной дороги «Нарва»</w:t>
      </w:r>
      <w:r w:rsidRPr="00C67252">
        <w:rPr>
          <w:rFonts w:ascii="Times New Roman" w:hAnsi="Times New Roman"/>
          <w:sz w:val="26"/>
          <w:szCs w:val="26"/>
          <w:lang w:eastAsia="ru-RU"/>
        </w:rPr>
        <w:t xml:space="preserve"> к дому культуры, которой с запада ограничивалась жилая застройка, предлагалось завершить центральной площадью и к востоку сформировать новый жилой район.</w:t>
      </w:r>
      <w:r>
        <w:rPr>
          <w:rFonts w:ascii="Times New Roman" w:hAnsi="Times New Roman"/>
          <w:sz w:val="26"/>
          <w:szCs w:val="26"/>
          <w:lang w:eastAsia="ru-RU"/>
        </w:rPr>
        <w:t xml:space="preserve"> Таким образом, главная улица </w:t>
      </w:r>
      <w:r w:rsidRPr="00C67252">
        <w:rPr>
          <w:rFonts w:ascii="Times New Roman" w:hAnsi="Times New Roman"/>
          <w:sz w:val="26"/>
          <w:szCs w:val="26"/>
          <w:lang w:eastAsia="ru-RU"/>
        </w:rPr>
        <w:t>проходила бы по центру пос</w:t>
      </w:r>
      <w:r>
        <w:rPr>
          <w:rFonts w:ascii="Times New Roman" w:hAnsi="Times New Roman"/>
          <w:sz w:val="26"/>
          <w:szCs w:val="26"/>
          <w:lang w:eastAsia="ru-RU"/>
        </w:rPr>
        <w:t>ё</w:t>
      </w:r>
      <w:r w:rsidRPr="00C67252">
        <w:rPr>
          <w:rFonts w:ascii="Times New Roman" w:hAnsi="Times New Roman"/>
          <w:sz w:val="26"/>
          <w:szCs w:val="26"/>
          <w:lang w:eastAsia="ru-RU"/>
        </w:rPr>
        <w:t>лка, объединяя жилые группы с общественным центром и парковой зоной пос</w:t>
      </w:r>
      <w:r>
        <w:rPr>
          <w:rFonts w:ascii="Times New Roman" w:hAnsi="Times New Roman"/>
          <w:sz w:val="26"/>
          <w:szCs w:val="26"/>
          <w:lang w:eastAsia="ru-RU"/>
        </w:rPr>
        <w:t>ё</w:t>
      </w:r>
      <w:r w:rsidRPr="00C67252">
        <w:rPr>
          <w:rFonts w:ascii="Times New Roman" w:hAnsi="Times New Roman"/>
          <w:sz w:val="26"/>
          <w:szCs w:val="26"/>
          <w:lang w:eastAsia="ru-RU"/>
        </w:rPr>
        <w:t xml:space="preserve">лка. Вокруг центральной площади и клуба планировалось организовать парковую зону со спортивным центром. </w:t>
      </w:r>
    </w:p>
    <w:p w:rsidR="00024D4C" w:rsidRPr="00C67252" w:rsidRDefault="00024D4C" w:rsidP="008510C9">
      <w:pPr>
        <w:spacing w:before="60" w:after="180" w:line="240" w:lineRule="auto"/>
        <w:jc w:val="both"/>
        <w:rPr>
          <w:rFonts w:ascii="Times New Roman" w:hAnsi="Times New Roman"/>
          <w:sz w:val="26"/>
          <w:szCs w:val="26"/>
          <w:lang w:eastAsia="ru-RU"/>
        </w:rPr>
      </w:pPr>
      <w:r w:rsidRPr="00C67252">
        <w:rPr>
          <w:rFonts w:ascii="Times New Roman" w:hAnsi="Times New Roman"/>
          <w:sz w:val="26"/>
          <w:szCs w:val="26"/>
          <w:lang w:eastAsia="ru-RU"/>
        </w:rPr>
        <w:t>Жилая застройка пос</w:t>
      </w:r>
      <w:r>
        <w:rPr>
          <w:rFonts w:ascii="Times New Roman" w:hAnsi="Times New Roman"/>
          <w:sz w:val="26"/>
          <w:szCs w:val="26"/>
          <w:lang w:eastAsia="ru-RU"/>
        </w:rPr>
        <w:t>ё</w:t>
      </w:r>
      <w:r w:rsidRPr="00C67252">
        <w:rPr>
          <w:rFonts w:ascii="Times New Roman" w:hAnsi="Times New Roman"/>
          <w:sz w:val="26"/>
          <w:szCs w:val="26"/>
          <w:lang w:eastAsia="ru-RU"/>
        </w:rPr>
        <w:t>лка проектировалась из трех жилых групп, вытянутых вдоль автомобильной дороги. На подъезде к пос</w:t>
      </w:r>
      <w:r>
        <w:rPr>
          <w:rFonts w:ascii="Times New Roman" w:hAnsi="Times New Roman"/>
          <w:sz w:val="26"/>
          <w:szCs w:val="26"/>
          <w:lang w:eastAsia="ru-RU"/>
        </w:rPr>
        <w:t>ё</w:t>
      </w:r>
      <w:r w:rsidRPr="00C67252">
        <w:rPr>
          <w:rFonts w:ascii="Times New Roman" w:hAnsi="Times New Roman"/>
          <w:sz w:val="26"/>
          <w:szCs w:val="26"/>
          <w:lang w:eastAsia="ru-RU"/>
        </w:rPr>
        <w:t>лку со стороны Санкт-Петербурга предлагалось развивать зону индивидуальной застройки. Западнее</w:t>
      </w:r>
      <w:r>
        <w:rPr>
          <w:rFonts w:ascii="Times New Roman" w:hAnsi="Times New Roman"/>
          <w:sz w:val="26"/>
          <w:szCs w:val="26"/>
          <w:lang w:eastAsia="ru-RU"/>
        </w:rPr>
        <w:t>,</w:t>
      </w:r>
      <w:r w:rsidRPr="00C67252">
        <w:rPr>
          <w:rFonts w:ascii="Times New Roman" w:hAnsi="Times New Roman"/>
          <w:sz w:val="26"/>
          <w:szCs w:val="26"/>
          <w:lang w:eastAsia="ru-RU"/>
        </w:rPr>
        <w:t xml:space="preserve"> как переход к существующим пятиэтажным домам</w:t>
      </w:r>
      <w:r>
        <w:rPr>
          <w:rFonts w:ascii="Times New Roman" w:hAnsi="Times New Roman"/>
          <w:sz w:val="26"/>
          <w:szCs w:val="26"/>
          <w:lang w:eastAsia="ru-RU"/>
        </w:rPr>
        <w:t>,</w:t>
      </w:r>
      <w:r w:rsidRPr="00C67252">
        <w:rPr>
          <w:rFonts w:ascii="Times New Roman" w:hAnsi="Times New Roman"/>
          <w:sz w:val="26"/>
          <w:szCs w:val="26"/>
          <w:lang w:eastAsia="ru-RU"/>
        </w:rPr>
        <w:t xml:space="preserve"> проектировались 3-4 этажные жилые дома, таким образом, создавалось нарастание этажности от одноэтажной индивидуальной застройки к пятиэтажной многоквартирной застройке. Третью жилую группу планировалось сформировать западнее главной улицы с размещением жилых домов от 5 до 3 этажей с постепенным понижением к периферии.</w:t>
      </w:r>
    </w:p>
    <w:p w:rsidR="00024D4C" w:rsidRPr="00C67252" w:rsidRDefault="00024D4C" w:rsidP="008510C9">
      <w:pPr>
        <w:spacing w:before="60" w:after="180" w:line="240" w:lineRule="auto"/>
        <w:jc w:val="both"/>
        <w:rPr>
          <w:rFonts w:ascii="Times New Roman" w:hAnsi="Times New Roman"/>
          <w:sz w:val="26"/>
          <w:szCs w:val="26"/>
        </w:rPr>
      </w:pPr>
      <w:r w:rsidRPr="00C67252">
        <w:rPr>
          <w:rFonts w:ascii="Times New Roman" w:hAnsi="Times New Roman"/>
          <w:sz w:val="26"/>
          <w:szCs w:val="26"/>
          <w:lang w:eastAsia="ru-RU"/>
        </w:rPr>
        <w:t>Однако реализация проекта остановилась на строительстве двух многоквартирных жилых домов из третьей жилой группы. Не была</w:t>
      </w:r>
      <w:r w:rsidRPr="00C67252">
        <w:rPr>
          <w:rFonts w:ascii="Times New Roman" w:hAnsi="Times New Roman"/>
          <w:sz w:val="26"/>
          <w:szCs w:val="26"/>
        </w:rPr>
        <w:t xml:space="preserve"> сформирована зона индивидуальной застройки в восточной части пос</w:t>
      </w:r>
      <w:r>
        <w:rPr>
          <w:rFonts w:ascii="Times New Roman" w:hAnsi="Times New Roman"/>
          <w:sz w:val="26"/>
          <w:szCs w:val="26"/>
        </w:rPr>
        <w:t>ё</w:t>
      </w:r>
      <w:r w:rsidRPr="00C67252">
        <w:rPr>
          <w:rFonts w:ascii="Times New Roman" w:hAnsi="Times New Roman"/>
          <w:sz w:val="26"/>
          <w:szCs w:val="26"/>
        </w:rPr>
        <w:t>лка, также не были построены 3-4-этажные при переходе к пятиэтажной застройке. Не была сформирована парковая зона со спортивным центром. Восточная и южная часть насел</w:t>
      </w:r>
      <w:r>
        <w:rPr>
          <w:rFonts w:ascii="Times New Roman" w:hAnsi="Times New Roman"/>
          <w:sz w:val="26"/>
          <w:szCs w:val="26"/>
        </w:rPr>
        <w:t>ё</w:t>
      </w:r>
      <w:r w:rsidRPr="00C67252">
        <w:rPr>
          <w:rFonts w:ascii="Times New Roman" w:hAnsi="Times New Roman"/>
          <w:sz w:val="26"/>
          <w:szCs w:val="26"/>
        </w:rPr>
        <w:t>нного пункта со временем была занята огородами и гаражами. Территория западнее школы, которая находится в санитарно-защитной зоне от газораспределительной станции и которая по проекту 1978 года не должна застраиваться, в настоящее время занята индивидуальными жилыми домами. Удалось завершить формирование общественного центра вдоль автомобильной дороги в точности как предполагалось проектом.</w:t>
      </w:r>
    </w:p>
    <w:p w:rsidR="00024D4C" w:rsidRDefault="00024D4C" w:rsidP="008510C9">
      <w:pPr>
        <w:keepNext/>
        <w:keepLines/>
        <w:spacing w:before="180" w:after="60" w:line="240" w:lineRule="auto"/>
        <w:jc w:val="center"/>
        <w:outlineLvl w:val="1"/>
        <w:rPr>
          <w:rFonts w:ascii="Arial" w:hAnsi="Arial"/>
          <w:b/>
          <w:bCs/>
          <w:i/>
          <w:sz w:val="28"/>
          <w:szCs w:val="26"/>
        </w:rPr>
      </w:pPr>
      <w:r>
        <w:rPr>
          <w:rFonts w:ascii="Arial" w:hAnsi="Arial"/>
          <w:b/>
          <w:bCs/>
          <w:i/>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31" w:name="_Toc355011939"/>
      <w:r w:rsidRPr="00460896">
        <w:rPr>
          <w:rFonts w:ascii="Arial" w:hAnsi="Arial"/>
          <w:b/>
          <w:bCs/>
          <w:i/>
          <w:sz w:val="26"/>
          <w:szCs w:val="26"/>
        </w:rPr>
        <w:t>1.7. Природные условия и ресурсы</w:t>
      </w:r>
      <w:bookmarkEnd w:id="29"/>
      <w:bookmarkEnd w:id="31"/>
    </w:p>
    <w:p w:rsidR="00024D4C" w:rsidRPr="00AB27C5" w:rsidRDefault="00024D4C" w:rsidP="008510C9">
      <w:pPr>
        <w:pStyle w:val="Heading2"/>
        <w:spacing w:line="240" w:lineRule="auto"/>
        <w:jc w:val="center"/>
        <w:rPr>
          <w:szCs w:val="28"/>
        </w:rPr>
      </w:pPr>
      <w:bookmarkStart w:id="32" w:name="_Toc294096661"/>
      <w:bookmarkStart w:id="33" w:name="_Toc294099265"/>
      <w:bookmarkStart w:id="34" w:name="_Toc355011940"/>
      <w:r>
        <w:rPr>
          <w:szCs w:val="28"/>
        </w:rPr>
        <w:t>1</w:t>
      </w:r>
      <w:r w:rsidRPr="00AB27C5">
        <w:rPr>
          <w:szCs w:val="28"/>
        </w:rPr>
        <w:t>.</w:t>
      </w:r>
      <w:r>
        <w:rPr>
          <w:szCs w:val="28"/>
        </w:rPr>
        <w:t>7</w:t>
      </w:r>
      <w:r w:rsidRPr="00AB27C5">
        <w:rPr>
          <w:szCs w:val="28"/>
        </w:rPr>
        <w:t>.1. Климатические условия</w:t>
      </w:r>
      <w:bookmarkEnd w:id="32"/>
      <w:bookmarkEnd w:id="33"/>
      <w:bookmarkEnd w:id="34"/>
    </w:p>
    <w:p w:rsidR="00024D4C" w:rsidRPr="005C5D18" w:rsidRDefault="00024D4C" w:rsidP="008510C9">
      <w:pPr>
        <w:spacing w:before="60" w:after="180" w:line="240" w:lineRule="auto"/>
        <w:jc w:val="both"/>
        <w:rPr>
          <w:rFonts w:ascii="Times New Roman" w:hAnsi="Times New Roman"/>
          <w:sz w:val="26"/>
          <w:szCs w:val="26"/>
          <w:lang w:eastAsia="ru-RU"/>
        </w:rPr>
      </w:pPr>
      <w:bookmarkStart w:id="35" w:name="_Toc294096667"/>
      <w:bookmarkStart w:id="36" w:name="_Toc294099271"/>
      <w:r w:rsidRPr="005C5D18">
        <w:rPr>
          <w:rFonts w:ascii="Times New Roman" w:hAnsi="Times New Roman"/>
          <w:sz w:val="26"/>
          <w:szCs w:val="26"/>
          <w:lang w:eastAsia="ru-RU"/>
        </w:rPr>
        <w:t xml:space="preserve">Климатические условия </w:t>
      </w:r>
      <w:r>
        <w:rPr>
          <w:rFonts w:ascii="Times New Roman" w:hAnsi="Times New Roman"/>
          <w:sz w:val="26"/>
          <w:szCs w:val="26"/>
          <w:lang w:eastAsia="ru-RU"/>
        </w:rPr>
        <w:t>Зимитицкого сельского</w:t>
      </w:r>
      <w:r w:rsidRPr="005C5D18">
        <w:rPr>
          <w:rFonts w:ascii="Times New Roman" w:hAnsi="Times New Roman"/>
          <w:sz w:val="26"/>
          <w:szCs w:val="26"/>
          <w:lang w:eastAsia="ru-RU"/>
        </w:rPr>
        <w:t xml:space="preserve"> поселения характеризуются умеренным летом и мягкой зимой. Температура воздуха изменяется летом от +9,3 °C до +16,6 °C, зимой от – 6,0 °C до – 8,4 °C. Среднемесячная температура января составляет – 9,2 °C, июля – +21,5 °C. Абсолютный минимум составляет </w:t>
      </w:r>
      <w:r>
        <w:rPr>
          <w:rFonts w:ascii="Times New Roman" w:hAnsi="Times New Roman"/>
          <w:sz w:val="26"/>
          <w:szCs w:val="26"/>
          <w:lang w:eastAsia="ru-RU"/>
        </w:rPr>
        <w:t xml:space="preserve">– </w:t>
      </w:r>
      <w:r w:rsidRPr="005C5D18">
        <w:rPr>
          <w:rFonts w:ascii="Times New Roman" w:hAnsi="Times New Roman"/>
          <w:sz w:val="26"/>
          <w:szCs w:val="26"/>
          <w:lang w:eastAsia="ru-RU"/>
        </w:rPr>
        <w:t>41°C, абсолютный максимум составляет +32 °C. Продолжительность безморозного периода в среднем, составляет 108 дней.</w:t>
      </w:r>
    </w:p>
    <w:p w:rsidR="00024D4C" w:rsidRPr="005C5D18" w:rsidRDefault="00024D4C" w:rsidP="008510C9">
      <w:pPr>
        <w:spacing w:before="60" w:after="180" w:line="240" w:lineRule="auto"/>
        <w:jc w:val="both"/>
        <w:rPr>
          <w:rFonts w:ascii="Times New Roman" w:hAnsi="Times New Roman"/>
          <w:sz w:val="26"/>
          <w:szCs w:val="26"/>
          <w:lang w:eastAsia="ru-RU"/>
        </w:rPr>
      </w:pPr>
      <w:r w:rsidRPr="005C5D18">
        <w:rPr>
          <w:rFonts w:ascii="Times New Roman" w:hAnsi="Times New Roman"/>
          <w:sz w:val="26"/>
          <w:szCs w:val="26"/>
          <w:lang w:eastAsia="ru-RU"/>
        </w:rPr>
        <w:t xml:space="preserve">Поселение относится к зоне достаточного увлажнения. Количество осадков полностью компенсирует увлажнение. Наибольшее количество </w:t>
      </w:r>
      <w:r>
        <w:rPr>
          <w:rFonts w:ascii="Times New Roman" w:hAnsi="Times New Roman"/>
          <w:sz w:val="26"/>
          <w:szCs w:val="26"/>
          <w:lang w:eastAsia="ru-RU"/>
        </w:rPr>
        <w:t>ос</w:t>
      </w:r>
      <w:r w:rsidRPr="005C5D18">
        <w:rPr>
          <w:rFonts w:ascii="Times New Roman" w:hAnsi="Times New Roman"/>
          <w:sz w:val="26"/>
          <w:szCs w:val="26"/>
          <w:lang w:eastAsia="ru-RU"/>
        </w:rPr>
        <w:t>адков приходится на летние месяцы –&gt; 300 мм, в холодный период –</w:t>
      </w:r>
      <w:r w:rsidRPr="005C5D18">
        <w:rPr>
          <w:rFonts w:ascii="Times New Roman" w:hAnsi="Times New Roman"/>
          <w:sz w:val="26"/>
          <w:szCs w:val="26"/>
          <w:lang w:eastAsia="ru-RU"/>
        </w:rPr>
        <w:sym w:font="Symbol" w:char="F07E"/>
      </w:r>
      <w:r w:rsidRPr="005C5D18">
        <w:rPr>
          <w:rFonts w:ascii="Times New Roman" w:hAnsi="Times New Roman"/>
          <w:sz w:val="26"/>
          <w:szCs w:val="26"/>
          <w:lang w:eastAsia="ru-RU"/>
        </w:rPr>
        <w:t xml:space="preserve">116 мм. При этом среднегодовой максимум составляет 845 мм. Снежный покров в феврале – марте достигает 85 см. Нормативная глубина промерзания грунтов, в среднем, составляет 1,3 м. Метеорологические характеристики поселения представлены в таблице. </w:t>
      </w:r>
    </w:p>
    <w:p w:rsidR="00024D4C" w:rsidRPr="005C5D18" w:rsidRDefault="00024D4C" w:rsidP="00F3576E">
      <w:pPr>
        <w:spacing w:before="60" w:after="0" w:line="240" w:lineRule="auto"/>
        <w:jc w:val="both"/>
        <w:rPr>
          <w:rFonts w:ascii="Times New Roman" w:hAnsi="Times New Roman"/>
          <w:sz w:val="26"/>
          <w:szCs w:val="26"/>
          <w:lang w:eastAsia="ru-RU"/>
        </w:rPr>
      </w:pPr>
      <w:r w:rsidRPr="005C5D18">
        <w:rPr>
          <w:rFonts w:ascii="Times New Roman" w:hAnsi="Times New Roman"/>
          <w:sz w:val="26"/>
          <w:szCs w:val="26"/>
          <w:lang w:eastAsia="ru-RU"/>
        </w:rPr>
        <w:t>Таблица</w:t>
      </w:r>
      <w:r>
        <w:rPr>
          <w:rFonts w:ascii="Times New Roman" w:hAnsi="Times New Roman"/>
          <w:sz w:val="26"/>
          <w:szCs w:val="26"/>
          <w:lang w:eastAsia="ru-RU"/>
        </w:rPr>
        <w:t xml:space="preserve"> 1</w:t>
      </w:r>
      <w:r w:rsidRPr="005C5D18">
        <w:rPr>
          <w:rFonts w:ascii="Times New Roman" w:hAnsi="Times New Roman"/>
          <w:sz w:val="26"/>
          <w:szCs w:val="26"/>
          <w:lang w:eastAsia="ru-RU"/>
        </w:rPr>
        <w:t>.</w:t>
      </w:r>
      <w:r>
        <w:rPr>
          <w:rFonts w:ascii="Times New Roman" w:hAnsi="Times New Roman"/>
          <w:sz w:val="26"/>
          <w:szCs w:val="26"/>
          <w:lang w:eastAsia="ru-RU"/>
        </w:rPr>
        <w:t>7</w:t>
      </w:r>
      <w:r w:rsidRPr="005C5D18">
        <w:rPr>
          <w:rFonts w:ascii="Times New Roman" w:hAnsi="Times New Roman"/>
          <w:sz w:val="26"/>
          <w:szCs w:val="26"/>
          <w:lang w:eastAsia="ru-RU"/>
        </w:rPr>
        <w:t>.1</w:t>
      </w:r>
      <w:r>
        <w:rPr>
          <w:rFonts w:ascii="Times New Roman" w:hAnsi="Times New Roman"/>
          <w:sz w:val="26"/>
          <w:szCs w:val="26"/>
          <w:lang w:eastAsia="ru-RU"/>
        </w:rPr>
        <w:t>.</w:t>
      </w:r>
      <w:r w:rsidRPr="005C5D18">
        <w:rPr>
          <w:rFonts w:ascii="Times New Roman" w:hAnsi="Times New Roman"/>
          <w:sz w:val="26"/>
          <w:szCs w:val="26"/>
          <w:lang w:eastAsia="ru-RU"/>
        </w:rPr>
        <w:t xml:space="preserve">-1. Основные метеорологические характеристики </w:t>
      </w:r>
      <w:r>
        <w:rPr>
          <w:rFonts w:ascii="Times New Roman" w:hAnsi="Times New Roman"/>
          <w:sz w:val="26"/>
          <w:szCs w:val="26"/>
          <w:lang w:eastAsia="ru-RU"/>
        </w:rPr>
        <w:t>Зимитицкого сельского</w:t>
      </w:r>
      <w:r w:rsidRPr="005C5D18">
        <w:rPr>
          <w:rFonts w:ascii="Times New Roman" w:hAnsi="Times New Roman"/>
          <w:sz w:val="26"/>
          <w:szCs w:val="26"/>
          <w:lang w:eastAsia="ru-RU"/>
        </w:rPr>
        <w:t xml:space="preserve"> поселения</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082"/>
        <w:gridCol w:w="3190"/>
        <w:gridCol w:w="3191"/>
      </w:tblGrid>
      <w:tr w:rsidR="00024D4C" w:rsidRPr="00FD7D58" w:rsidTr="003A4396">
        <w:trPr>
          <w:tblHeader/>
          <w:jc w:val="center"/>
        </w:trPr>
        <w:tc>
          <w:tcPr>
            <w:tcW w:w="3082" w:type="dxa"/>
            <w:vAlign w:val="center"/>
          </w:tcPr>
          <w:p w:rsidR="00024D4C" w:rsidRPr="00FD7D58" w:rsidRDefault="00024D4C" w:rsidP="008510C9">
            <w:pPr>
              <w:spacing w:after="0" w:line="240" w:lineRule="auto"/>
              <w:jc w:val="center"/>
              <w:rPr>
                <w:rFonts w:ascii="Times New Roman" w:eastAsia="SimSun" w:hAnsi="Times New Roman"/>
                <w:b/>
                <w:bCs/>
                <w:lang w:eastAsia="ru-RU"/>
              </w:rPr>
            </w:pPr>
            <w:r w:rsidRPr="00FD7D58">
              <w:rPr>
                <w:rFonts w:ascii="Times New Roman" w:eastAsia="SimSun" w:hAnsi="Times New Roman"/>
                <w:b/>
                <w:bCs/>
                <w:lang w:eastAsia="ru-RU"/>
              </w:rPr>
              <w:t>Метеорологические характеристики</w:t>
            </w:r>
          </w:p>
        </w:tc>
        <w:tc>
          <w:tcPr>
            <w:tcW w:w="3190" w:type="dxa"/>
            <w:vAlign w:val="center"/>
          </w:tcPr>
          <w:p w:rsidR="00024D4C" w:rsidRPr="00FD7D58" w:rsidRDefault="00024D4C" w:rsidP="00B43FD2">
            <w:pPr>
              <w:spacing w:after="0" w:line="240" w:lineRule="auto"/>
              <w:jc w:val="center"/>
              <w:rPr>
                <w:rFonts w:ascii="Times New Roman" w:eastAsia="SimSun" w:hAnsi="Times New Roman"/>
                <w:b/>
                <w:bCs/>
                <w:lang w:eastAsia="ru-RU"/>
              </w:rPr>
            </w:pPr>
            <w:r w:rsidRPr="00FD7D58">
              <w:rPr>
                <w:rFonts w:ascii="Times New Roman" w:eastAsia="SimSun" w:hAnsi="Times New Roman"/>
                <w:b/>
                <w:bCs/>
                <w:lang w:eastAsia="ru-RU"/>
              </w:rPr>
              <w:t>Единица измерения</w:t>
            </w:r>
          </w:p>
        </w:tc>
        <w:tc>
          <w:tcPr>
            <w:tcW w:w="3191" w:type="dxa"/>
            <w:vAlign w:val="center"/>
          </w:tcPr>
          <w:p w:rsidR="00024D4C" w:rsidRPr="00FD7D58" w:rsidRDefault="00024D4C" w:rsidP="008510C9">
            <w:pPr>
              <w:spacing w:after="0" w:line="240" w:lineRule="auto"/>
              <w:jc w:val="center"/>
              <w:rPr>
                <w:rFonts w:ascii="Times New Roman" w:eastAsia="SimSun" w:hAnsi="Times New Roman"/>
                <w:b/>
                <w:bCs/>
                <w:lang w:eastAsia="ru-RU"/>
              </w:rPr>
            </w:pPr>
            <w:r w:rsidRPr="00FD7D58">
              <w:rPr>
                <w:rFonts w:ascii="Times New Roman" w:eastAsia="SimSun" w:hAnsi="Times New Roman"/>
                <w:b/>
                <w:bCs/>
                <w:lang w:eastAsia="ru-RU"/>
              </w:rPr>
              <w:t>Показатель</w:t>
            </w:r>
          </w:p>
        </w:tc>
      </w:tr>
      <w:tr w:rsidR="00024D4C" w:rsidRPr="00FD7D58" w:rsidTr="003A4396">
        <w:trPr>
          <w:trHeight w:val="340"/>
          <w:jc w:val="center"/>
        </w:trPr>
        <w:tc>
          <w:tcPr>
            <w:tcW w:w="3082" w:type="dxa"/>
            <w:vAlign w:val="center"/>
          </w:tcPr>
          <w:p w:rsidR="00024D4C" w:rsidRPr="00FD7D58" w:rsidRDefault="00024D4C" w:rsidP="008510C9">
            <w:pPr>
              <w:spacing w:after="0" w:line="240" w:lineRule="auto"/>
              <w:jc w:val="both"/>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Осадки</w:t>
            </w:r>
          </w:p>
        </w:tc>
        <w:tc>
          <w:tcPr>
            <w:tcW w:w="3190"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Число дней</w:t>
            </w:r>
          </w:p>
        </w:tc>
        <w:tc>
          <w:tcPr>
            <w:tcW w:w="3191"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188</w:t>
            </w:r>
          </w:p>
        </w:tc>
      </w:tr>
      <w:tr w:rsidR="00024D4C" w:rsidRPr="00FD7D58" w:rsidTr="003A4396">
        <w:trPr>
          <w:jc w:val="center"/>
        </w:trPr>
        <w:tc>
          <w:tcPr>
            <w:tcW w:w="3082" w:type="dxa"/>
            <w:vAlign w:val="center"/>
          </w:tcPr>
          <w:p w:rsidR="00024D4C" w:rsidRPr="00FD7D58" w:rsidRDefault="00024D4C" w:rsidP="008510C9">
            <w:pPr>
              <w:spacing w:after="0" w:line="240" w:lineRule="auto"/>
              <w:jc w:val="both"/>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Скорость ветра</w:t>
            </w:r>
          </w:p>
        </w:tc>
        <w:tc>
          <w:tcPr>
            <w:tcW w:w="3190"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м/с</w:t>
            </w:r>
          </w:p>
        </w:tc>
        <w:tc>
          <w:tcPr>
            <w:tcW w:w="3191"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3,3</w:t>
            </w:r>
          </w:p>
        </w:tc>
      </w:tr>
      <w:tr w:rsidR="00024D4C" w:rsidRPr="00FD7D58" w:rsidTr="003A4396">
        <w:trPr>
          <w:jc w:val="center"/>
        </w:trPr>
        <w:tc>
          <w:tcPr>
            <w:tcW w:w="3082" w:type="dxa"/>
            <w:vAlign w:val="center"/>
          </w:tcPr>
          <w:p w:rsidR="00024D4C" w:rsidRPr="00FD7D58" w:rsidRDefault="00024D4C" w:rsidP="008510C9">
            <w:pPr>
              <w:spacing w:after="0" w:line="240" w:lineRule="auto"/>
              <w:jc w:val="both"/>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Повторяемость ветров со скоростью 0-1 м/с</w:t>
            </w:r>
          </w:p>
        </w:tc>
        <w:tc>
          <w:tcPr>
            <w:tcW w:w="3190"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w:t>
            </w:r>
          </w:p>
        </w:tc>
        <w:tc>
          <w:tcPr>
            <w:tcW w:w="3191"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29,9</w:t>
            </w:r>
          </w:p>
        </w:tc>
      </w:tr>
      <w:tr w:rsidR="00024D4C" w:rsidRPr="00FD7D58" w:rsidTr="003A4396">
        <w:trPr>
          <w:jc w:val="center"/>
        </w:trPr>
        <w:tc>
          <w:tcPr>
            <w:tcW w:w="3082" w:type="dxa"/>
            <w:vAlign w:val="center"/>
          </w:tcPr>
          <w:p w:rsidR="00024D4C" w:rsidRPr="00FD7D58" w:rsidRDefault="00024D4C" w:rsidP="008510C9">
            <w:pPr>
              <w:spacing w:after="0" w:line="240" w:lineRule="auto"/>
              <w:jc w:val="both"/>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Повторяемость туманов</w:t>
            </w:r>
          </w:p>
        </w:tc>
        <w:tc>
          <w:tcPr>
            <w:tcW w:w="3190"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w:t>
            </w:r>
          </w:p>
        </w:tc>
        <w:tc>
          <w:tcPr>
            <w:tcW w:w="3191"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4,0</w:t>
            </w:r>
          </w:p>
        </w:tc>
      </w:tr>
      <w:tr w:rsidR="00024D4C" w:rsidRPr="00FD7D58" w:rsidTr="003A4396">
        <w:trPr>
          <w:jc w:val="center"/>
        </w:trPr>
        <w:tc>
          <w:tcPr>
            <w:tcW w:w="3082" w:type="dxa"/>
            <w:vAlign w:val="center"/>
          </w:tcPr>
          <w:p w:rsidR="00024D4C" w:rsidRPr="00FD7D58" w:rsidRDefault="00024D4C" w:rsidP="008510C9">
            <w:pPr>
              <w:spacing w:after="0" w:line="240" w:lineRule="auto"/>
              <w:jc w:val="both"/>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Средняя максимальная температура воздуха наиболее жаркого месяца</w:t>
            </w:r>
          </w:p>
        </w:tc>
        <w:tc>
          <w:tcPr>
            <w:tcW w:w="3190"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°C</w:t>
            </w:r>
          </w:p>
        </w:tc>
        <w:tc>
          <w:tcPr>
            <w:tcW w:w="3191"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21,5</w:t>
            </w:r>
          </w:p>
        </w:tc>
      </w:tr>
      <w:tr w:rsidR="00024D4C" w:rsidRPr="00FD7D58" w:rsidTr="003A4396">
        <w:trPr>
          <w:jc w:val="center"/>
        </w:trPr>
        <w:tc>
          <w:tcPr>
            <w:tcW w:w="3082" w:type="dxa"/>
            <w:vAlign w:val="center"/>
          </w:tcPr>
          <w:p w:rsidR="00024D4C" w:rsidRPr="00FD7D58" w:rsidRDefault="00024D4C" w:rsidP="008510C9">
            <w:pPr>
              <w:spacing w:after="0" w:line="240" w:lineRule="auto"/>
              <w:jc w:val="both"/>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Средняя максимальная температура воздуха наиболее холодного месяца</w:t>
            </w:r>
          </w:p>
        </w:tc>
        <w:tc>
          <w:tcPr>
            <w:tcW w:w="3190"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°C</w:t>
            </w:r>
          </w:p>
        </w:tc>
        <w:tc>
          <w:tcPr>
            <w:tcW w:w="3191"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- 9,2</w:t>
            </w:r>
          </w:p>
        </w:tc>
      </w:tr>
      <w:tr w:rsidR="00024D4C" w:rsidRPr="00FD7D58" w:rsidTr="003A4396">
        <w:trPr>
          <w:jc w:val="center"/>
        </w:trPr>
        <w:tc>
          <w:tcPr>
            <w:tcW w:w="3082" w:type="dxa"/>
            <w:vAlign w:val="center"/>
          </w:tcPr>
          <w:p w:rsidR="00024D4C" w:rsidRPr="00FD7D58" w:rsidRDefault="00024D4C" w:rsidP="008510C9">
            <w:pPr>
              <w:spacing w:after="0" w:line="240" w:lineRule="auto"/>
              <w:jc w:val="both"/>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Скорость ветра, повторяемость превышений которой составляет 5 %</w:t>
            </w:r>
          </w:p>
        </w:tc>
        <w:tc>
          <w:tcPr>
            <w:tcW w:w="3190"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м/с</w:t>
            </w:r>
          </w:p>
        </w:tc>
        <w:tc>
          <w:tcPr>
            <w:tcW w:w="3191" w:type="dxa"/>
            <w:vAlign w:val="center"/>
          </w:tcPr>
          <w:p w:rsidR="00024D4C" w:rsidRPr="00FD7D58" w:rsidRDefault="00024D4C" w:rsidP="008510C9">
            <w:pPr>
              <w:spacing w:after="0" w:line="240" w:lineRule="auto"/>
              <w:jc w:val="center"/>
              <w:rPr>
                <w:rFonts w:ascii="Times New Roman" w:eastAsia="SimSun" w:hAnsi="Times New Roman"/>
                <w:bCs/>
                <w:sz w:val="26"/>
                <w:szCs w:val="26"/>
                <w:lang w:eastAsia="ru-RU"/>
              </w:rPr>
            </w:pPr>
            <w:r w:rsidRPr="00FD7D58">
              <w:rPr>
                <w:rFonts w:ascii="Times New Roman" w:eastAsia="SimSun" w:hAnsi="Times New Roman"/>
                <w:bCs/>
                <w:sz w:val="26"/>
                <w:szCs w:val="26"/>
                <w:lang w:eastAsia="ru-RU"/>
              </w:rPr>
              <w:t>8</w:t>
            </w:r>
          </w:p>
        </w:tc>
      </w:tr>
    </w:tbl>
    <w:p w:rsidR="00024D4C" w:rsidRPr="009667A3" w:rsidRDefault="00024D4C" w:rsidP="008510C9">
      <w:pPr>
        <w:spacing w:before="60" w:after="180" w:line="240" w:lineRule="auto"/>
        <w:jc w:val="both"/>
        <w:rPr>
          <w:rFonts w:ascii="Times New Roman" w:hAnsi="Times New Roman"/>
          <w:sz w:val="26"/>
          <w:szCs w:val="26"/>
          <w:lang w:eastAsia="ru-RU"/>
        </w:rPr>
      </w:pPr>
      <w:r w:rsidRPr="005C5D18">
        <w:rPr>
          <w:rFonts w:ascii="Times New Roman" w:hAnsi="Times New Roman"/>
          <w:sz w:val="26"/>
          <w:szCs w:val="26"/>
          <w:lang w:eastAsia="ru-RU"/>
        </w:rPr>
        <w:t xml:space="preserve">Преобладающее направление ветра – южного и юго-западного направлений. </w:t>
      </w:r>
    </w:p>
    <w:p w:rsidR="00024D4C" w:rsidRPr="009667A3" w:rsidRDefault="00024D4C" w:rsidP="008510C9">
      <w:pPr>
        <w:spacing w:before="60" w:after="180" w:line="240" w:lineRule="auto"/>
        <w:jc w:val="both"/>
        <w:rPr>
          <w:rFonts w:ascii="Times New Roman" w:hAnsi="Times New Roman"/>
          <w:sz w:val="26"/>
          <w:szCs w:val="26"/>
          <w:lang w:eastAsia="ru-RU"/>
        </w:rPr>
      </w:pPr>
    </w:p>
    <w:p w:rsidR="00024D4C" w:rsidRPr="00952A44" w:rsidRDefault="00024D4C" w:rsidP="008510C9">
      <w:pPr>
        <w:keepNext/>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Рисунок 1.7.1-1.</w:t>
      </w:r>
    </w:p>
    <w:p w:rsidR="00024D4C" w:rsidRPr="004325E2" w:rsidRDefault="00024D4C" w:rsidP="008510C9">
      <w:pPr>
        <w:spacing w:before="60" w:after="180" w:line="240" w:lineRule="auto"/>
        <w:jc w:val="center"/>
        <w:rPr>
          <w:rFonts w:ascii="Times New Roman" w:hAnsi="Times New Roman"/>
          <w:sz w:val="26"/>
          <w:szCs w:val="26"/>
          <w:lang w:eastAsia="ru-RU"/>
        </w:rPr>
      </w:pPr>
      <w:r w:rsidRPr="00FD7D58">
        <w:rPr>
          <w:rFonts w:ascii="Times New Roman" w:hAnsi="Times New Roman"/>
          <w:noProof/>
          <w:sz w:val="26"/>
          <w:szCs w:val="26"/>
          <w:lang w:eastAsia="ru-RU"/>
        </w:rPr>
        <w:pict>
          <v:shape id="Рисунок 4" o:spid="_x0000_i1026" type="#_x0000_t75" style="width:390pt;height:300pt;visibility:visible">
            <v:imagedata r:id="rId46" o:title=""/>
          </v:shape>
        </w:pict>
      </w:r>
    </w:p>
    <w:p w:rsidR="00024D4C" w:rsidRDefault="00024D4C" w:rsidP="008510C9">
      <w:pPr>
        <w:keepNext/>
        <w:keepLines/>
        <w:spacing w:before="180" w:after="60" w:line="240" w:lineRule="auto"/>
        <w:jc w:val="center"/>
        <w:outlineLvl w:val="1"/>
        <w:rPr>
          <w:rFonts w:ascii="Times New Roman" w:hAnsi="Times New Roman"/>
          <w:b/>
          <w:bCs/>
          <w:sz w:val="28"/>
          <w:szCs w:val="28"/>
        </w:rPr>
      </w:pPr>
    </w:p>
    <w:p w:rsidR="00024D4C" w:rsidRPr="00021A82" w:rsidRDefault="00024D4C" w:rsidP="008510C9">
      <w:pPr>
        <w:pStyle w:val="Heading2"/>
        <w:spacing w:line="240" w:lineRule="auto"/>
        <w:jc w:val="center"/>
      </w:pPr>
      <w:bookmarkStart w:id="37" w:name="_Toc355011941"/>
      <w:r>
        <w:t>1</w:t>
      </w:r>
      <w:r w:rsidRPr="00021A82">
        <w:t>.7.2. Гидрологическая характеристика</w:t>
      </w:r>
      <w:bookmarkEnd w:id="37"/>
    </w:p>
    <w:p w:rsidR="00024D4C" w:rsidRPr="0053126E" w:rsidRDefault="00024D4C" w:rsidP="008510C9">
      <w:pPr>
        <w:spacing w:line="240" w:lineRule="auto"/>
        <w:jc w:val="both"/>
        <w:rPr>
          <w:rFonts w:ascii="Times New Roman" w:hAnsi="Times New Roman"/>
          <w:sz w:val="26"/>
          <w:szCs w:val="26"/>
        </w:rPr>
      </w:pPr>
      <w:r w:rsidRPr="0053126E">
        <w:rPr>
          <w:rFonts w:ascii="Times New Roman" w:hAnsi="Times New Roman"/>
          <w:sz w:val="26"/>
          <w:szCs w:val="26"/>
        </w:rPr>
        <w:t>Гидрографическая сеть Зимитицкого сельского поселения представлена рекой Систа.</w:t>
      </w:r>
      <w:r>
        <w:rPr>
          <w:rFonts w:ascii="Times New Roman" w:hAnsi="Times New Roman"/>
          <w:sz w:val="26"/>
          <w:szCs w:val="26"/>
        </w:rPr>
        <w:t xml:space="preserve"> </w:t>
      </w:r>
      <w:r w:rsidRPr="0053126E">
        <w:rPr>
          <w:rFonts w:ascii="Times New Roman" w:hAnsi="Times New Roman"/>
          <w:sz w:val="26"/>
          <w:szCs w:val="26"/>
        </w:rPr>
        <w:t>Река Систа протекает в северной части поселения с севера на запад. Река Систа в верхнем течении носит название Теплушка.</w:t>
      </w:r>
    </w:p>
    <w:p w:rsidR="00024D4C" w:rsidRPr="0053126E" w:rsidRDefault="00024D4C" w:rsidP="008510C9">
      <w:pPr>
        <w:spacing w:line="240" w:lineRule="auto"/>
        <w:jc w:val="both"/>
        <w:rPr>
          <w:rFonts w:ascii="Times New Roman" w:hAnsi="Times New Roman"/>
          <w:sz w:val="26"/>
          <w:szCs w:val="26"/>
        </w:rPr>
      </w:pPr>
      <w:r w:rsidRPr="0053126E">
        <w:rPr>
          <w:rFonts w:ascii="Times New Roman" w:hAnsi="Times New Roman"/>
          <w:sz w:val="26"/>
          <w:szCs w:val="26"/>
        </w:rPr>
        <w:t xml:space="preserve">Река Систа берёт начало из озера Коростовицкое на склонах Ижорской возвышенности, впадает в Копорскую губу Финского залива возле деревни Систо-Палкино Копорского сельского поселения Ломоносовского </w:t>
      </w:r>
      <w:r>
        <w:rPr>
          <w:rFonts w:ascii="Times New Roman" w:hAnsi="Times New Roman"/>
          <w:sz w:val="26"/>
          <w:szCs w:val="26"/>
        </w:rPr>
        <w:t xml:space="preserve">муниципального </w:t>
      </w:r>
      <w:r w:rsidRPr="0053126E">
        <w:rPr>
          <w:rFonts w:ascii="Times New Roman" w:hAnsi="Times New Roman"/>
          <w:sz w:val="26"/>
          <w:szCs w:val="26"/>
        </w:rPr>
        <w:t xml:space="preserve">района. Длина реки Систа составляет 64 километра, в том числе длина в пределах Зимитицкого сельского поселения составляет 3,6 км – </w:t>
      </w:r>
      <w:r>
        <w:rPr>
          <w:rFonts w:ascii="Times New Roman" w:hAnsi="Times New Roman"/>
          <w:sz w:val="26"/>
          <w:szCs w:val="26"/>
        </w:rPr>
        <w:t xml:space="preserve">река </w:t>
      </w:r>
      <w:r w:rsidRPr="0053126E">
        <w:rPr>
          <w:rFonts w:ascii="Times New Roman" w:hAnsi="Times New Roman"/>
          <w:sz w:val="26"/>
          <w:szCs w:val="26"/>
        </w:rPr>
        <w:t xml:space="preserve">Теплушка и 2,7 км </w:t>
      </w:r>
      <w:r>
        <w:rPr>
          <w:rFonts w:ascii="Times New Roman" w:hAnsi="Times New Roman"/>
          <w:sz w:val="26"/>
          <w:szCs w:val="26"/>
        </w:rPr>
        <w:t xml:space="preserve">–река </w:t>
      </w:r>
      <w:r w:rsidRPr="0053126E">
        <w:rPr>
          <w:rFonts w:ascii="Times New Roman" w:hAnsi="Times New Roman"/>
          <w:sz w:val="26"/>
          <w:szCs w:val="26"/>
        </w:rPr>
        <w:t>Систа, общее падение реки около 140 метров, уклон 2,18 м/км, водосборная площадь 672 км</w:t>
      </w:r>
      <w:r>
        <w:rPr>
          <w:rFonts w:ascii="Times New Roman" w:hAnsi="Times New Roman"/>
          <w:sz w:val="26"/>
          <w:szCs w:val="26"/>
        </w:rPr>
        <w:t>²</w:t>
      </w:r>
      <w:r w:rsidRPr="0053126E">
        <w:rPr>
          <w:rFonts w:ascii="Times New Roman" w:hAnsi="Times New Roman"/>
          <w:sz w:val="26"/>
          <w:szCs w:val="26"/>
        </w:rPr>
        <w:t xml:space="preserve">. Пойма реки Систа двухсторонняя. Питание </w:t>
      </w:r>
      <w:r>
        <w:rPr>
          <w:rFonts w:ascii="Times New Roman" w:hAnsi="Times New Roman"/>
          <w:sz w:val="26"/>
          <w:szCs w:val="26"/>
        </w:rPr>
        <w:t xml:space="preserve">реки </w:t>
      </w:r>
      <w:r w:rsidRPr="0053126E">
        <w:rPr>
          <w:rFonts w:ascii="Times New Roman" w:hAnsi="Times New Roman"/>
          <w:sz w:val="26"/>
          <w:szCs w:val="26"/>
        </w:rPr>
        <w:t>смешанное с преобладанием снегового.</w:t>
      </w:r>
    </w:p>
    <w:p w:rsidR="00024D4C" w:rsidRDefault="00024D4C" w:rsidP="008510C9">
      <w:pPr>
        <w:spacing w:line="240" w:lineRule="auto"/>
        <w:jc w:val="both"/>
        <w:rPr>
          <w:rFonts w:ascii="Times New Roman" w:hAnsi="Times New Roman"/>
          <w:sz w:val="26"/>
          <w:szCs w:val="26"/>
        </w:rPr>
      </w:pPr>
      <w:r w:rsidRPr="0053126E">
        <w:rPr>
          <w:rFonts w:ascii="Times New Roman" w:hAnsi="Times New Roman"/>
          <w:sz w:val="26"/>
          <w:szCs w:val="26"/>
        </w:rPr>
        <w:t xml:space="preserve">По данным </w:t>
      </w:r>
      <w:hyperlink r:id="rId47" w:tooltip="Государственный водный реестр" w:history="1">
        <w:r w:rsidRPr="0053126E">
          <w:rPr>
            <w:rFonts w:ascii="Times New Roman" w:hAnsi="Times New Roman"/>
            <w:sz w:val="26"/>
            <w:szCs w:val="26"/>
          </w:rPr>
          <w:t>государственного водного реестра России</w:t>
        </w:r>
      </w:hyperlink>
      <w:r w:rsidRPr="0053126E">
        <w:rPr>
          <w:rFonts w:ascii="Times New Roman" w:hAnsi="Times New Roman"/>
          <w:sz w:val="26"/>
          <w:szCs w:val="26"/>
        </w:rPr>
        <w:t xml:space="preserve"> река Систа относится к </w:t>
      </w:r>
      <w:hyperlink r:id="rId48" w:tooltip="Балтийский бассейновый округ" w:history="1">
        <w:r w:rsidRPr="0053126E">
          <w:rPr>
            <w:rFonts w:ascii="Times New Roman" w:hAnsi="Times New Roman"/>
            <w:sz w:val="26"/>
            <w:szCs w:val="26"/>
          </w:rPr>
          <w:t>Балтийскому бассейновому округу</w:t>
        </w:r>
      </w:hyperlink>
      <w:r w:rsidRPr="0053126E">
        <w:rPr>
          <w:rFonts w:ascii="Times New Roman" w:hAnsi="Times New Roman"/>
          <w:sz w:val="26"/>
          <w:szCs w:val="26"/>
        </w:rPr>
        <w:t xml:space="preserve">, водохозяйственный участок реки — реки бассейна Финского залива, речной подбассейн реки — отсутствует. </w:t>
      </w:r>
    </w:p>
    <w:p w:rsidR="00024D4C" w:rsidRPr="0053126E" w:rsidRDefault="00024D4C" w:rsidP="008510C9">
      <w:pPr>
        <w:spacing w:line="240" w:lineRule="auto"/>
        <w:jc w:val="both"/>
        <w:rPr>
          <w:rFonts w:ascii="Times New Roman" w:hAnsi="Times New Roman"/>
          <w:sz w:val="26"/>
          <w:szCs w:val="26"/>
        </w:rPr>
      </w:pPr>
      <w:r w:rsidRPr="0053126E">
        <w:rPr>
          <w:rFonts w:ascii="Times New Roman" w:hAnsi="Times New Roman"/>
          <w:sz w:val="26"/>
          <w:szCs w:val="26"/>
        </w:rPr>
        <w:t>Берега реки заболоченные, местами высокие обрывистые. В верхнем течении в пределах Зимитицкого сельского поселения Систа (Теплушка) протекает в крутых берегах, русло представляет собой песок и местами валуны.</w:t>
      </w:r>
    </w:p>
    <w:p w:rsidR="00024D4C" w:rsidRPr="0053126E" w:rsidRDefault="00024D4C" w:rsidP="008510C9">
      <w:pPr>
        <w:spacing w:line="240" w:lineRule="auto"/>
        <w:jc w:val="both"/>
        <w:rPr>
          <w:rFonts w:ascii="Times New Roman" w:hAnsi="Times New Roman"/>
          <w:sz w:val="26"/>
          <w:szCs w:val="26"/>
        </w:rPr>
      </w:pPr>
      <w:r w:rsidRPr="0053126E">
        <w:rPr>
          <w:rFonts w:ascii="Times New Roman" w:hAnsi="Times New Roman"/>
          <w:sz w:val="26"/>
          <w:szCs w:val="26"/>
        </w:rPr>
        <w:t>В соответствии с Водным кодексом Российской Федерации, водоохранная зона реки составляет 200 м.</w:t>
      </w:r>
    </w:p>
    <w:p w:rsidR="00024D4C" w:rsidRPr="0053126E" w:rsidRDefault="00024D4C" w:rsidP="008510C9">
      <w:pPr>
        <w:spacing w:line="240" w:lineRule="auto"/>
        <w:jc w:val="both"/>
        <w:rPr>
          <w:rFonts w:ascii="Times New Roman" w:hAnsi="Times New Roman"/>
          <w:sz w:val="26"/>
          <w:szCs w:val="26"/>
        </w:rPr>
      </w:pPr>
      <w:r w:rsidRPr="0053126E">
        <w:rPr>
          <w:rFonts w:ascii="Times New Roman" w:hAnsi="Times New Roman"/>
          <w:sz w:val="26"/>
          <w:szCs w:val="26"/>
        </w:rPr>
        <w:t>Кроме реки Систа (в верхнем течении Теплушка), по территории поселения протекает несколько ручьёв, на которых имеются пруды (к западу от посёлка Зимитицы и к северу от деревни Корчаны); на территории некоторых населённых пунктов имеются искусственные водоёмы</w:t>
      </w:r>
      <w:r>
        <w:rPr>
          <w:rFonts w:ascii="Times New Roman" w:hAnsi="Times New Roman"/>
          <w:sz w:val="26"/>
          <w:szCs w:val="26"/>
        </w:rPr>
        <w:t>, используемые населением для полива и нужд пожаротушения</w:t>
      </w:r>
      <w:r w:rsidRPr="0053126E">
        <w:rPr>
          <w:rFonts w:ascii="Times New Roman" w:hAnsi="Times New Roman"/>
          <w:sz w:val="26"/>
          <w:szCs w:val="26"/>
        </w:rPr>
        <w:t>.</w:t>
      </w:r>
    </w:p>
    <w:p w:rsidR="00024D4C" w:rsidRPr="0053126E" w:rsidRDefault="00024D4C" w:rsidP="008510C9">
      <w:pPr>
        <w:spacing w:line="240" w:lineRule="auto"/>
        <w:jc w:val="both"/>
        <w:rPr>
          <w:rFonts w:ascii="Times New Roman" w:hAnsi="Times New Roman"/>
          <w:sz w:val="26"/>
          <w:szCs w:val="26"/>
        </w:rPr>
      </w:pPr>
      <w:r w:rsidRPr="0053126E">
        <w:rPr>
          <w:rFonts w:ascii="Times New Roman" w:hAnsi="Times New Roman"/>
          <w:sz w:val="26"/>
          <w:szCs w:val="26"/>
        </w:rPr>
        <w:t xml:space="preserve">Также в северной части поселения имеется озеро Коростовицкое, которое расположено в 3 километрах </w:t>
      </w:r>
      <w:r>
        <w:rPr>
          <w:rFonts w:ascii="Times New Roman" w:hAnsi="Times New Roman"/>
          <w:sz w:val="26"/>
          <w:szCs w:val="26"/>
        </w:rPr>
        <w:t xml:space="preserve">к западу </w:t>
      </w:r>
      <w:r w:rsidRPr="0053126E">
        <w:rPr>
          <w:rFonts w:ascii="Times New Roman" w:hAnsi="Times New Roman"/>
          <w:sz w:val="26"/>
          <w:szCs w:val="26"/>
        </w:rPr>
        <w:t>от деревень Коростовицы и Карстолово Бегуницкого сельского поселения Волосовского муниципального района.</w:t>
      </w:r>
    </w:p>
    <w:p w:rsidR="00024D4C" w:rsidRPr="00021A82" w:rsidRDefault="00024D4C" w:rsidP="008510C9">
      <w:pPr>
        <w:pStyle w:val="Heading2"/>
        <w:spacing w:line="240" w:lineRule="auto"/>
        <w:jc w:val="center"/>
      </w:pPr>
      <w:bookmarkStart w:id="38" w:name="_Toc355011942"/>
      <w:r>
        <w:t>1</w:t>
      </w:r>
      <w:r w:rsidRPr="00021A82">
        <w:t>.7.3. Подземные воды</w:t>
      </w:r>
      <w:bookmarkEnd w:id="38"/>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Гидрогеологические условия исследуемой территории характеризуются наличием водоносного горизонта, приуроченного к породам среднего ордовика.</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 xml:space="preserve">Водоносный горизонт ордовикских отложений является основным эксплуатируемым горизонтом на территории поселения. </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Основной водоносный горизонт вскрыт многочисленными колодцами и скважинами. По данным карты максимальных уровней грунтовых карстовых вод в весенний максимум уровни на территории поселения могут находиться на глубине 4-5 м (ВЗГП СПО «Севзапгеология», 1975 г.). По данным артезианских скважин в пос</w:t>
      </w:r>
      <w:r>
        <w:rPr>
          <w:rFonts w:ascii="Times New Roman" w:hAnsi="Times New Roman"/>
          <w:sz w:val="26"/>
          <w:szCs w:val="26"/>
        </w:rPr>
        <w:t>ё</w:t>
      </w:r>
      <w:r w:rsidRPr="00B92CF1">
        <w:rPr>
          <w:rFonts w:ascii="Times New Roman" w:hAnsi="Times New Roman"/>
          <w:sz w:val="26"/>
          <w:szCs w:val="26"/>
        </w:rPr>
        <w:t xml:space="preserve">лке Зимитицы подземные воды ордовикского водоносного горизонта залегают на глубине 23-26 м. В деревне Буяницы статический уровень воды наблюдается на глубине 20,0 – 25,0 м от поверхности земли. </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Основной водоносный горизонт характеризуется безнапорным режимом. Водовмещающими являются карбонатные породы ордовика – известняки трещиноватые, местами закарстованные. Основной источник питания горизонта – атмосферные осадки, которые инфильтруются через маломощные четвертичные отложения, а также поступают в горизонт через многочисленные карстовые воронки. Благодаря зависимости режима подземных вод от атмосферных осадков, статический уровень подвержен значительным сезонным колебаниям, амплитуда которых может достигать 5,0 – 10,0 м (по данным многолетних наблюдений Северо-Западной гидрогеологической станции). Водообильность горизонта зависит от степени трещиноватости и закарстованности известняков, а также наличия в них глинистых прослоев. По химическому составу воды пресные, гидрокарбонатно-кальциевые, мягкие.</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период обильных дождей и снеготаяни</w:t>
      </w:r>
      <w:r>
        <w:rPr>
          <w:rFonts w:ascii="Times New Roman" w:hAnsi="Times New Roman"/>
          <w:sz w:val="26"/>
          <w:szCs w:val="26"/>
        </w:rPr>
        <w:t xml:space="preserve">я в ледниковых суглинках могут </w:t>
      </w:r>
      <w:r w:rsidRPr="00B92CF1">
        <w:rPr>
          <w:rFonts w:ascii="Times New Roman" w:hAnsi="Times New Roman"/>
          <w:sz w:val="26"/>
          <w:szCs w:val="26"/>
        </w:rPr>
        <w:t>встреч</w:t>
      </w:r>
      <w:r>
        <w:rPr>
          <w:rFonts w:ascii="Times New Roman" w:hAnsi="Times New Roman"/>
          <w:sz w:val="26"/>
          <w:szCs w:val="26"/>
        </w:rPr>
        <w:t>аться</w:t>
      </w:r>
      <w:r w:rsidRPr="00B92CF1">
        <w:rPr>
          <w:rFonts w:ascii="Times New Roman" w:hAnsi="Times New Roman"/>
          <w:sz w:val="26"/>
          <w:szCs w:val="26"/>
        </w:rPr>
        <w:t xml:space="preserve"> воды спорадического распространения, что подтверждается данными о том, что в районе деревни Ильеши (по данным проведенных инженерно-геологических изысканий, связанных с расширением кормовой базы фермы крупного рогатого скота с привязкой сарая для сена на 400 т) встречены грунтовые воды на глубине 2,7 м, приуроченные к пескам средней крупности и мелким.</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Следует отметить слабую защищ</w:t>
      </w:r>
      <w:r>
        <w:rPr>
          <w:rFonts w:ascii="Times New Roman" w:hAnsi="Times New Roman"/>
          <w:sz w:val="26"/>
          <w:szCs w:val="26"/>
        </w:rPr>
        <w:t>ё</w:t>
      </w:r>
      <w:r w:rsidRPr="00B92CF1">
        <w:rPr>
          <w:rFonts w:ascii="Times New Roman" w:hAnsi="Times New Roman"/>
          <w:sz w:val="26"/>
          <w:szCs w:val="26"/>
        </w:rPr>
        <w:t>нность всех представленных на территории поселения водоносных горизонтов от поверхностного загрязнения, что ставит особые санитарно-гигиенические требования к эксплуатации водозаборов.</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пределах проектируемой территории грунтовые воды в четвертичных отложениях, в силу их слабой водопроницаемости, как правило, отсутствуют. Исключение представляют болотные отложения и частично отложения морены, где встречаются прослои и линзы песков.</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период интенсивного снеготаяния и ливневых дождей возможно скопление поверхностных вод в пониженных участках рельефа.</w:t>
      </w:r>
    </w:p>
    <w:p w:rsidR="00024D4C"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На участках распространения насыпных грунтов, линз и прослоев песка и супес</w:t>
      </w:r>
      <w:r>
        <w:rPr>
          <w:rFonts w:ascii="Times New Roman" w:hAnsi="Times New Roman"/>
          <w:sz w:val="26"/>
          <w:szCs w:val="26"/>
        </w:rPr>
        <w:t xml:space="preserve">ей </w:t>
      </w:r>
      <w:r w:rsidRPr="00B92CF1">
        <w:rPr>
          <w:rFonts w:ascii="Times New Roman" w:hAnsi="Times New Roman"/>
          <w:sz w:val="26"/>
          <w:szCs w:val="26"/>
        </w:rPr>
        <w:t>под почвенно-растительным покровом в периоды обильных дождей и снеготаяния возможно проявление «верховодки», котор</w:t>
      </w:r>
      <w:r>
        <w:rPr>
          <w:rFonts w:ascii="Times New Roman" w:hAnsi="Times New Roman"/>
          <w:sz w:val="26"/>
          <w:szCs w:val="26"/>
        </w:rPr>
        <w:t>ая</w:t>
      </w:r>
      <w:r w:rsidRPr="00B92CF1">
        <w:rPr>
          <w:rFonts w:ascii="Times New Roman" w:hAnsi="Times New Roman"/>
          <w:sz w:val="26"/>
          <w:szCs w:val="26"/>
        </w:rPr>
        <w:t xml:space="preserve"> буд</w:t>
      </w:r>
      <w:r>
        <w:rPr>
          <w:rFonts w:ascii="Times New Roman" w:hAnsi="Times New Roman"/>
          <w:sz w:val="26"/>
          <w:szCs w:val="26"/>
        </w:rPr>
        <w:t>е</w:t>
      </w:r>
      <w:r w:rsidRPr="00B92CF1">
        <w:rPr>
          <w:rFonts w:ascii="Times New Roman" w:hAnsi="Times New Roman"/>
          <w:sz w:val="26"/>
          <w:szCs w:val="26"/>
        </w:rPr>
        <w:t>т насыщать верхние слои разреза до глубины 0,5 – 1,5 м.</w:t>
      </w:r>
    </w:p>
    <w:p w:rsidR="00024D4C" w:rsidRDefault="00024D4C" w:rsidP="008510C9">
      <w:pPr>
        <w:spacing w:line="240" w:lineRule="auto"/>
        <w:rPr>
          <w:rFonts w:ascii="Times New Roman" w:hAnsi="Times New Roman"/>
          <w:b/>
          <w:bCs/>
          <w:i/>
          <w:sz w:val="26"/>
          <w:szCs w:val="26"/>
        </w:rPr>
      </w:pPr>
      <w:r>
        <w:br w:type="page"/>
      </w:r>
    </w:p>
    <w:p w:rsidR="00024D4C" w:rsidRPr="00021A82" w:rsidRDefault="00024D4C" w:rsidP="008510C9">
      <w:pPr>
        <w:pStyle w:val="Heading2"/>
        <w:spacing w:line="240" w:lineRule="auto"/>
        <w:jc w:val="center"/>
      </w:pPr>
      <w:bookmarkStart w:id="39" w:name="_Toc355011943"/>
      <w:r>
        <w:t>1</w:t>
      </w:r>
      <w:r w:rsidRPr="00021A82">
        <w:t>.7.4. Инженерно-геологическая характеристика</w:t>
      </w:r>
      <w:bookmarkEnd w:id="39"/>
    </w:p>
    <w:p w:rsidR="00024D4C" w:rsidRPr="00ED3237" w:rsidRDefault="00024D4C" w:rsidP="008510C9">
      <w:pPr>
        <w:pStyle w:val="BodyText"/>
        <w:spacing w:before="240"/>
        <w:rPr>
          <w:rFonts w:ascii="Candara" w:hAnsi="Candara"/>
          <w:b/>
          <w:i/>
          <w:sz w:val="26"/>
          <w:szCs w:val="26"/>
        </w:rPr>
      </w:pPr>
      <w:bookmarkStart w:id="40" w:name="_Toc304371382"/>
      <w:r w:rsidRPr="00ED3237">
        <w:rPr>
          <w:rFonts w:ascii="Candara" w:hAnsi="Candara"/>
          <w:b/>
          <w:i/>
          <w:sz w:val="26"/>
          <w:szCs w:val="26"/>
        </w:rPr>
        <w:t>Рельеф</w:t>
      </w:r>
      <w:bookmarkEnd w:id="40"/>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Территория Зимитицкого сельского поселения расположена в пределах крупного геоморфологического района – Ордовикского плато, частично в пределах моренной равнины.</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Район характеризуется слабовсхолмл</w:t>
      </w:r>
      <w:r>
        <w:rPr>
          <w:rFonts w:ascii="Times New Roman" w:hAnsi="Times New Roman"/>
          <w:sz w:val="26"/>
          <w:szCs w:val="26"/>
        </w:rPr>
        <w:t>ё</w:t>
      </w:r>
      <w:r w:rsidRPr="00B92CF1">
        <w:rPr>
          <w:rFonts w:ascii="Times New Roman" w:hAnsi="Times New Roman"/>
          <w:sz w:val="26"/>
          <w:szCs w:val="26"/>
        </w:rPr>
        <w:t>нным, местами холмистым рельефом. Абсолютные отметки поверхности в пределах поселения изменяются от 119 до 162 м. На большей части территории</w:t>
      </w:r>
      <w:r>
        <w:rPr>
          <w:rFonts w:ascii="Times New Roman" w:hAnsi="Times New Roman"/>
          <w:sz w:val="26"/>
          <w:szCs w:val="26"/>
        </w:rPr>
        <w:t xml:space="preserve"> поселения </w:t>
      </w:r>
      <w:r w:rsidRPr="00B92CF1">
        <w:rPr>
          <w:rFonts w:ascii="Times New Roman" w:hAnsi="Times New Roman"/>
          <w:sz w:val="26"/>
          <w:szCs w:val="26"/>
        </w:rPr>
        <w:t>преобладают отметки 145-150 м. Реки в пределах проектируемой территории отсутствуют. В геоморфологическом отношении район приурочен к оз</w:t>
      </w:r>
      <w:r>
        <w:rPr>
          <w:rFonts w:ascii="Times New Roman" w:hAnsi="Times New Roman"/>
          <w:sz w:val="26"/>
          <w:szCs w:val="26"/>
        </w:rPr>
        <w:t>ё</w:t>
      </w:r>
      <w:r w:rsidRPr="00B92CF1">
        <w:rPr>
          <w:rFonts w:ascii="Times New Roman" w:hAnsi="Times New Roman"/>
          <w:sz w:val="26"/>
          <w:szCs w:val="26"/>
        </w:rPr>
        <w:t>рно-ледниковой и ледниковой равнине – общий равнинный характер поверхности нарушается наличием отдельных гряд и холмов различного ледникового генезиса (конечные морены, озы, камы). Отрицательные формы рельефа представлены воронкообразными и блюдцеобразными западинами диаметром 3 и более метров. Происхождение воронок установить сложно, часть из них техногенного происхождения врем</w:t>
      </w:r>
      <w:r>
        <w:rPr>
          <w:rFonts w:ascii="Times New Roman" w:hAnsi="Times New Roman"/>
          <w:sz w:val="26"/>
          <w:szCs w:val="26"/>
        </w:rPr>
        <w:t>ё</w:t>
      </w:r>
      <w:r w:rsidRPr="00B92CF1">
        <w:rPr>
          <w:rFonts w:ascii="Times New Roman" w:hAnsi="Times New Roman"/>
          <w:sz w:val="26"/>
          <w:szCs w:val="26"/>
        </w:rPr>
        <w:t>н второй мировой войны, часть – результат карстовых процессов, в настоящее время неактивных.</w:t>
      </w:r>
    </w:p>
    <w:p w:rsidR="00024D4C" w:rsidRPr="00ED3237" w:rsidRDefault="00024D4C" w:rsidP="008510C9">
      <w:pPr>
        <w:pStyle w:val="BodyText"/>
        <w:spacing w:before="240"/>
        <w:rPr>
          <w:rFonts w:ascii="Candara" w:hAnsi="Candara"/>
          <w:b/>
          <w:i/>
          <w:sz w:val="26"/>
          <w:szCs w:val="26"/>
        </w:rPr>
      </w:pPr>
      <w:r w:rsidRPr="00ED3237">
        <w:rPr>
          <w:rFonts w:ascii="Candara" w:hAnsi="Candara"/>
          <w:b/>
          <w:i/>
          <w:sz w:val="26"/>
          <w:szCs w:val="26"/>
        </w:rPr>
        <w:t>Геологическое строение</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геологическом строении рассматриваемой территории принимают участие породы палеозойского и четвертичного возраста залегающие на архейском кристаллическом фундаменте.</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Палеозойские отложения на глубину, вовлекаемую в человеческую деятельность, представлены средним отделом ордовикской системы (O</w:t>
      </w:r>
      <w:r w:rsidRPr="00B92CF1">
        <w:rPr>
          <w:rFonts w:ascii="Times New Roman" w:hAnsi="Times New Roman"/>
          <w:sz w:val="26"/>
          <w:szCs w:val="26"/>
          <w:vertAlign w:val="subscript"/>
        </w:rPr>
        <w:t>2</w:t>
      </w:r>
      <w:r w:rsidRPr="00B92CF1">
        <w:rPr>
          <w:rFonts w:ascii="Times New Roman" w:hAnsi="Times New Roman"/>
          <w:sz w:val="26"/>
          <w:szCs w:val="26"/>
        </w:rPr>
        <w:t>). Четвертичные отложения сложены породами верхнего (Q</w:t>
      </w:r>
      <w:r w:rsidRPr="00B92CF1">
        <w:rPr>
          <w:rFonts w:ascii="Times New Roman" w:hAnsi="Times New Roman"/>
          <w:sz w:val="26"/>
          <w:szCs w:val="26"/>
          <w:vertAlign w:val="subscript"/>
        </w:rPr>
        <w:t>3</w:t>
      </w:r>
      <w:r w:rsidRPr="00B92CF1">
        <w:rPr>
          <w:rFonts w:ascii="Times New Roman" w:hAnsi="Times New Roman"/>
          <w:sz w:val="26"/>
          <w:szCs w:val="26"/>
        </w:rPr>
        <w:t>) и современного (Q</w:t>
      </w:r>
      <w:r w:rsidRPr="00B92CF1">
        <w:rPr>
          <w:rFonts w:ascii="Times New Roman" w:hAnsi="Times New Roman"/>
          <w:sz w:val="26"/>
          <w:szCs w:val="26"/>
          <w:vertAlign w:val="subscript"/>
        </w:rPr>
        <w:t>4</w:t>
      </w:r>
      <w:r w:rsidRPr="00B92CF1">
        <w:rPr>
          <w:rFonts w:ascii="Times New Roman" w:hAnsi="Times New Roman"/>
          <w:sz w:val="26"/>
          <w:szCs w:val="26"/>
        </w:rPr>
        <w:t>) отделов.</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Отложения ордовикской системы развиты в пределах проектируемой территории повсеместно и подстилают четвертичные отложения на глубине 1,3-3,6 м от поверхности земли. Породы среднего ордовика представлены известняками различной степени выветрелости от дресвяно-щебенистых грунтов до плитчатых, трещиноватых, средней прочности известняков. Известняки имеют окраску п</w:t>
      </w:r>
      <w:r>
        <w:rPr>
          <w:rFonts w:ascii="Times New Roman" w:hAnsi="Times New Roman"/>
          <w:sz w:val="26"/>
          <w:szCs w:val="26"/>
        </w:rPr>
        <w:t>ё</w:t>
      </w:r>
      <w:r w:rsidRPr="00B92CF1">
        <w:rPr>
          <w:rFonts w:ascii="Times New Roman" w:hAnsi="Times New Roman"/>
          <w:sz w:val="26"/>
          <w:szCs w:val="26"/>
        </w:rPr>
        <w:t>строцветную, от желтого до серого, заполнитель трещин – мучнистый, глинистый, из известково-доломитовой муки до 30%, песчано-глинистый, щебень сильно</w:t>
      </w:r>
      <w:r>
        <w:rPr>
          <w:rFonts w:ascii="Times New Roman" w:hAnsi="Times New Roman"/>
          <w:sz w:val="26"/>
          <w:szCs w:val="26"/>
        </w:rPr>
        <w:t xml:space="preserve"> </w:t>
      </w:r>
      <w:r w:rsidRPr="00B92CF1">
        <w:rPr>
          <w:rFonts w:ascii="Times New Roman" w:hAnsi="Times New Roman"/>
          <w:sz w:val="26"/>
          <w:szCs w:val="26"/>
        </w:rPr>
        <w:t>выветрелый. Мощность разрушенной зоны изменяется от 0,3 м до 10,9 м. Вскрытая мощность известняка средней прочности составляет от 0,9 м до 4,7 м. Полная мощность ордовикских пород составляет порядка 100 м.</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 xml:space="preserve">Отложения четвертичного возраста (Q) развиты практически повсеместно, залегают с поверхности и местами перекрывают отложения ордовикского возраста покровом неравномерной мощности. </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Отложения верхнего звена (Q</w:t>
      </w:r>
      <w:r w:rsidRPr="00B92CF1">
        <w:rPr>
          <w:rFonts w:ascii="Times New Roman" w:hAnsi="Times New Roman"/>
          <w:sz w:val="26"/>
          <w:szCs w:val="26"/>
          <w:vertAlign w:val="subscript"/>
        </w:rPr>
        <w:t>3</w:t>
      </w:r>
      <w:r w:rsidRPr="00B92CF1">
        <w:rPr>
          <w:rFonts w:ascii="Times New Roman" w:hAnsi="Times New Roman"/>
          <w:sz w:val="26"/>
          <w:szCs w:val="26"/>
        </w:rPr>
        <w:t>) четвертичной системы представлены оз</w:t>
      </w:r>
      <w:r>
        <w:rPr>
          <w:rFonts w:ascii="Times New Roman" w:hAnsi="Times New Roman"/>
          <w:sz w:val="26"/>
          <w:szCs w:val="26"/>
        </w:rPr>
        <w:t>ё</w:t>
      </w:r>
      <w:r w:rsidRPr="00B92CF1">
        <w:rPr>
          <w:rFonts w:ascii="Times New Roman" w:hAnsi="Times New Roman"/>
          <w:sz w:val="26"/>
          <w:szCs w:val="26"/>
        </w:rPr>
        <w:t xml:space="preserve">рно-ледниковыми и ледниковыми отложениями. </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Оз</w:t>
      </w:r>
      <w:r>
        <w:rPr>
          <w:rFonts w:ascii="Times New Roman" w:hAnsi="Times New Roman"/>
          <w:sz w:val="26"/>
          <w:szCs w:val="26"/>
        </w:rPr>
        <w:t>ё</w:t>
      </w:r>
      <w:r w:rsidRPr="00B92CF1">
        <w:rPr>
          <w:rFonts w:ascii="Times New Roman" w:hAnsi="Times New Roman"/>
          <w:sz w:val="26"/>
          <w:szCs w:val="26"/>
        </w:rPr>
        <w:t>рно-ледниковые отложения (lgl</w:t>
      </w:r>
      <w:r w:rsidRPr="00925EFB">
        <w:rPr>
          <w:rFonts w:ascii="Times New Roman" w:hAnsi="Times New Roman"/>
          <w:sz w:val="26"/>
          <w:szCs w:val="26"/>
          <w:vertAlign w:val="subscript"/>
        </w:rPr>
        <w:t>III</w:t>
      </w:r>
      <w:r w:rsidRPr="00B92CF1">
        <w:rPr>
          <w:rFonts w:ascii="Times New Roman" w:hAnsi="Times New Roman"/>
          <w:sz w:val="26"/>
          <w:szCs w:val="26"/>
        </w:rPr>
        <w:t>) представлены суглинками и песками. Суглинки от серого до светло-коричневого и коричневого цветов. Без включений. Консистенция суглинков изменяется от полутвердой до текучепластичной. Мощность отложений изменяется от 0,9 до 3,3 м. Пески представлены песками мелкими, песками средней крупности и песками гравелитовыми. Пески мелкие имеют окраску от желтого до коричневого, содержат включения гравия и гальки до 5%, влажные и насыщенные водой, местами слабовлажные, средней плотности. Подстилают пески средней крупности. Мощность песков от 1,2 до 3,7 м. Пески средней крупности от серовато-коричневого и красно-коричневого до коричневого цвета, с включениями гравия и гальки до 25%, с дресвой до 10%, местами глинистые, влажные и насыщенные водой, местами слабовлажные, средней плотности, иногда со следами ожелезнения. Постилают суглинки. Мощность от 0,7 до 6,4 м. Пески гравелитовые имеют коричневую окраску, глинистые, с галькой до 15%, влажные, средней плотности, мощностью 1,6 м.</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Ледниковые отложения (gl</w:t>
      </w:r>
      <w:r w:rsidRPr="00925EFB">
        <w:rPr>
          <w:rFonts w:ascii="Times New Roman" w:hAnsi="Times New Roman"/>
          <w:sz w:val="26"/>
          <w:szCs w:val="26"/>
          <w:vertAlign w:val="subscript"/>
        </w:rPr>
        <w:t>III</w:t>
      </w:r>
      <w:r w:rsidRPr="00B92CF1">
        <w:rPr>
          <w:rFonts w:ascii="Times New Roman" w:hAnsi="Times New Roman"/>
          <w:sz w:val="26"/>
          <w:szCs w:val="26"/>
        </w:rPr>
        <w:t>) представлены суглинками и супесями. Суглинки характеризуются буровато-, светло-коричневым до коричневого цветом. Суглинки содержат включения дресвы, гальки, щебня и валунов кристаллических пород до 5-35%, с гнездами песка мелкого влажного желтого. Консистенция суглинков изменяется от тв</w:t>
      </w:r>
      <w:r>
        <w:rPr>
          <w:rFonts w:ascii="Times New Roman" w:hAnsi="Times New Roman"/>
          <w:sz w:val="26"/>
          <w:szCs w:val="26"/>
        </w:rPr>
        <w:t>ё</w:t>
      </w:r>
      <w:r w:rsidRPr="00B92CF1">
        <w:rPr>
          <w:rFonts w:ascii="Times New Roman" w:hAnsi="Times New Roman"/>
          <w:sz w:val="26"/>
          <w:szCs w:val="26"/>
        </w:rPr>
        <w:t>рдой, полутв</w:t>
      </w:r>
      <w:r>
        <w:rPr>
          <w:rFonts w:ascii="Times New Roman" w:hAnsi="Times New Roman"/>
          <w:sz w:val="26"/>
          <w:szCs w:val="26"/>
        </w:rPr>
        <w:t>ё</w:t>
      </w:r>
      <w:r w:rsidRPr="00B92CF1">
        <w:rPr>
          <w:rFonts w:ascii="Times New Roman" w:hAnsi="Times New Roman"/>
          <w:sz w:val="26"/>
          <w:szCs w:val="26"/>
        </w:rPr>
        <w:t>рдой до тугопластичной. Мощность отложений изменяется от 0,4 до 4,1 м. Супеси буровато-коричневые, преимущественно тв</w:t>
      </w:r>
      <w:r>
        <w:rPr>
          <w:rFonts w:ascii="Times New Roman" w:hAnsi="Times New Roman"/>
          <w:sz w:val="26"/>
          <w:szCs w:val="26"/>
        </w:rPr>
        <w:t>ё</w:t>
      </w:r>
      <w:r w:rsidRPr="00B92CF1">
        <w:rPr>
          <w:rFonts w:ascii="Times New Roman" w:hAnsi="Times New Roman"/>
          <w:sz w:val="26"/>
          <w:szCs w:val="26"/>
        </w:rPr>
        <w:t>рдые, содержит прослои песка разнозернистого (от мелкого до крупного). Мощность слоя супеси составляет от 1,0 до 1,3 м.</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Отложения современного звена (Q</w:t>
      </w:r>
      <w:r w:rsidRPr="00B92CF1">
        <w:rPr>
          <w:rFonts w:ascii="Times New Roman" w:hAnsi="Times New Roman"/>
          <w:sz w:val="26"/>
          <w:szCs w:val="26"/>
          <w:vertAlign w:val="subscript"/>
        </w:rPr>
        <w:t>4</w:t>
      </w:r>
      <w:r w:rsidRPr="00B92CF1">
        <w:rPr>
          <w:rFonts w:ascii="Times New Roman" w:hAnsi="Times New Roman"/>
          <w:sz w:val="26"/>
          <w:szCs w:val="26"/>
        </w:rPr>
        <w:t>) четвертичной системы представлены техногенными образованиями и болотными отложениями.</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Техногенные образования (t</w:t>
      </w:r>
      <w:r w:rsidRPr="00925EFB">
        <w:rPr>
          <w:rFonts w:ascii="Times New Roman" w:hAnsi="Times New Roman"/>
          <w:sz w:val="26"/>
          <w:szCs w:val="26"/>
          <w:vertAlign w:val="subscript"/>
        </w:rPr>
        <w:t>IV</w:t>
      </w:r>
      <w:r w:rsidRPr="00B92CF1">
        <w:rPr>
          <w:rFonts w:ascii="Times New Roman" w:hAnsi="Times New Roman"/>
          <w:sz w:val="26"/>
          <w:szCs w:val="26"/>
        </w:rPr>
        <w:t>) представлены насыпными грунтами и дорожным покрытием. Мощность колеблется в пределах 0,4-1,3 м. Насыпные грунты состоят из смеси щебня с битым кирпичом, песком, имеют ограниченное распространение на дорогах и в местах застройки.</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Болотные отложения (b</w:t>
      </w:r>
      <w:r w:rsidRPr="00925EFB">
        <w:rPr>
          <w:rFonts w:ascii="Times New Roman" w:hAnsi="Times New Roman"/>
          <w:sz w:val="26"/>
          <w:szCs w:val="26"/>
          <w:vertAlign w:val="subscript"/>
        </w:rPr>
        <w:t>IV</w:t>
      </w:r>
      <w:r w:rsidRPr="00B92CF1">
        <w:rPr>
          <w:rFonts w:ascii="Times New Roman" w:hAnsi="Times New Roman"/>
          <w:sz w:val="26"/>
          <w:szCs w:val="26"/>
        </w:rPr>
        <w:t>) имеют ограниченное распространение в северной, западной и восточной частях рассматриваемой территории и занимают незначительные территории. Отложения представлены торфом. Мощность отложений чаще всего не превышает 2 м.</w:t>
      </w:r>
    </w:p>
    <w:p w:rsidR="00024D4C" w:rsidRPr="00ED3237" w:rsidRDefault="00024D4C" w:rsidP="008510C9">
      <w:pPr>
        <w:pStyle w:val="BodyText"/>
        <w:spacing w:before="240"/>
        <w:rPr>
          <w:rFonts w:ascii="Candara" w:hAnsi="Candara"/>
          <w:b/>
          <w:i/>
          <w:sz w:val="26"/>
          <w:szCs w:val="26"/>
        </w:rPr>
      </w:pPr>
      <w:r w:rsidRPr="00ED3237">
        <w:rPr>
          <w:rFonts w:ascii="Candara" w:hAnsi="Candara"/>
          <w:b/>
          <w:i/>
          <w:sz w:val="26"/>
          <w:szCs w:val="26"/>
        </w:rPr>
        <w:t>Инженерно-геологические условия</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пределах рассматриваемой территории Зимитицкого сельского поселения можно выделить четыре инженерно-геологических комплекса пород. Краткое описание комплексов приведено ниже.</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Также необходимо отметить, что с поверхности практически повсеместно развит почвенно-растительный слой, суглинистый, участками с корнями деревьев, мощностью 0,1 – 0,4 м местами до 0,7 м.</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 xml:space="preserve">Инженерно-геологический комплекс 1 представлен мореной последнего оледенения. Комплекс залегает с поверхности, представлен на территории поселения практически повсеместно и будет основным, принимающим на себя нагрузку фундаментов зданий и сооружений. </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Мощность комплекса меняется от 0,4 до 6,4 м. Комплекс представлен: суглинками (консистенция которых изменяется от тв</w:t>
      </w:r>
      <w:r>
        <w:rPr>
          <w:rFonts w:ascii="Times New Roman" w:hAnsi="Times New Roman"/>
          <w:sz w:val="26"/>
          <w:szCs w:val="26"/>
        </w:rPr>
        <w:t>ё</w:t>
      </w:r>
      <w:r w:rsidRPr="00B92CF1">
        <w:rPr>
          <w:rFonts w:ascii="Times New Roman" w:hAnsi="Times New Roman"/>
          <w:sz w:val="26"/>
          <w:szCs w:val="26"/>
        </w:rPr>
        <w:t>рдой и полутв</w:t>
      </w:r>
      <w:r>
        <w:rPr>
          <w:rFonts w:ascii="Times New Roman" w:hAnsi="Times New Roman"/>
          <w:sz w:val="26"/>
          <w:szCs w:val="26"/>
        </w:rPr>
        <w:t>ё</w:t>
      </w:r>
      <w:r w:rsidRPr="00B92CF1">
        <w:rPr>
          <w:rFonts w:ascii="Times New Roman" w:hAnsi="Times New Roman"/>
          <w:sz w:val="26"/>
          <w:szCs w:val="26"/>
        </w:rPr>
        <w:t>рдой до тугопластичной и текучепластичной, с включениями дресвы, гальки, щебня и валунов кристаллических пород до 5-35%, с гнездами песка мелкого влажного ж</w:t>
      </w:r>
      <w:r>
        <w:rPr>
          <w:rFonts w:ascii="Times New Roman" w:hAnsi="Times New Roman"/>
          <w:sz w:val="26"/>
          <w:szCs w:val="26"/>
        </w:rPr>
        <w:t>ё</w:t>
      </w:r>
      <w:r w:rsidRPr="00B92CF1">
        <w:rPr>
          <w:rFonts w:ascii="Times New Roman" w:hAnsi="Times New Roman"/>
          <w:sz w:val="26"/>
          <w:szCs w:val="26"/>
        </w:rPr>
        <w:t>лтого), супесью (преимущественно тв</w:t>
      </w:r>
      <w:r>
        <w:rPr>
          <w:rFonts w:ascii="Times New Roman" w:hAnsi="Times New Roman"/>
          <w:sz w:val="26"/>
          <w:szCs w:val="26"/>
        </w:rPr>
        <w:t>ё</w:t>
      </w:r>
      <w:r w:rsidRPr="00B92CF1">
        <w:rPr>
          <w:rFonts w:ascii="Times New Roman" w:hAnsi="Times New Roman"/>
          <w:sz w:val="26"/>
          <w:szCs w:val="26"/>
        </w:rPr>
        <w:t>рдой, содержащей прослои песка разнозернистого (от мелкого до крупного)), а также песками мелкими, песками средней крупности и песками гравелитовыми.</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Морены комплекса 1 могут служить надежным основанием для различных инженерных сооружений, осложняют условия строительства неоднородность их состава и сложения, а также возможность вскрытия обводненных песчаных линз и прослоев.</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Инженерно-геологический комплекс 2, представлен практически повсеместно. Он сложен дресвяно-щебенистыми грунтами с поверхности выветрелыми, трещиноватыми, с заполнителем трещин – мучнистым, глинистым и песчано-глинистым, из известково-доломитовой муки до 30 %, разной степени прочности. Мощность разрушенной зоны изменяется от 0,3 м до 10,9 м. Вскрытая мощность известняка средней прочности составляет от 0,9 м до 4,7 м. Грунты этого комплекса являются над</w:t>
      </w:r>
      <w:r>
        <w:rPr>
          <w:rFonts w:ascii="Times New Roman" w:hAnsi="Times New Roman"/>
          <w:sz w:val="26"/>
          <w:szCs w:val="26"/>
        </w:rPr>
        <w:t>ё</w:t>
      </w:r>
      <w:r w:rsidRPr="00B92CF1">
        <w:rPr>
          <w:rFonts w:ascii="Times New Roman" w:hAnsi="Times New Roman"/>
          <w:sz w:val="26"/>
          <w:szCs w:val="26"/>
        </w:rPr>
        <w:t xml:space="preserve">жными основаниями. Грунты данного комплекса подвержены карсту. </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Инженерно-геологический комплекс 3 представлен болотными отложениями. Залегает с поверхности на ограниченных участках. Мощность комплекса в среднем составляет 1-2 метра. Комплекс представлен водонасыщенными биогенными грунтами – торфами. В соответствии со СНиП 2.02.01-83* опирание фундаментов непосредственно на поверхность торфов не допускается.</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Инженерно-геологический комплекс 4 представлен насыпным слоем. Комплекс состоит из смеси щебня с битым кирпичом, песком. Имеет ограниченное распространение на дорогах и в местах застройки. Мощность составляет в среднем 0,4-1,3 м. Грунты являются ненад</w:t>
      </w:r>
      <w:r>
        <w:rPr>
          <w:rFonts w:ascii="Times New Roman" w:hAnsi="Times New Roman"/>
          <w:sz w:val="26"/>
          <w:szCs w:val="26"/>
        </w:rPr>
        <w:t>ё</w:t>
      </w:r>
      <w:r w:rsidRPr="00B92CF1">
        <w:rPr>
          <w:rFonts w:ascii="Times New Roman" w:hAnsi="Times New Roman"/>
          <w:sz w:val="26"/>
          <w:szCs w:val="26"/>
        </w:rPr>
        <w:t>жными основаниями, опирание фундаментов на эти грунты не рекомендуется.</w:t>
      </w:r>
    </w:p>
    <w:p w:rsidR="00024D4C" w:rsidRPr="00ED3237" w:rsidRDefault="00024D4C" w:rsidP="008510C9">
      <w:pPr>
        <w:pStyle w:val="BodyText"/>
        <w:spacing w:before="240"/>
        <w:rPr>
          <w:rFonts w:ascii="Candara" w:hAnsi="Candara"/>
          <w:b/>
          <w:i/>
          <w:sz w:val="26"/>
          <w:szCs w:val="26"/>
        </w:rPr>
      </w:pPr>
      <w:r w:rsidRPr="00ED3237">
        <w:rPr>
          <w:rFonts w:ascii="Candara" w:hAnsi="Candara"/>
          <w:b/>
          <w:i/>
          <w:sz w:val="26"/>
          <w:szCs w:val="26"/>
        </w:rPr>
        <w:t>Опасные физико-геологические процессы</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Опасные физико-геологические процессы в пределах рассматриваемой территории представлены карстом, в соответствии с «Картой распространения закарстованных пород и карстовых явлений» (Труды ВСЕГИНГЕО, Москва, 1963 г.). В пределах поселения распространен покрытый карбонатный карст.</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Карстовые процессы получили широкое развитие в пределах Ижорского плато. Значительное количество поверхностных проявлений карста отмечено в пределах карстовых полей на севере, западе и северо-востоке территории поселения (восточнее деревни Негодицы, севернее деревни Корчаны (и в</w:t>
      </w:r>
      <w:r>
        <w:rPr>
          <w:rFonts w:ascii="Times New Roman" w:hAnsi="Times New Roman"/>
          <w:sz w:val="26"/>
          <w:szCs w:val="26"/>
        </w:rPr>
        <w:t xml:space="preserve"> т</w:t>
      </w:r>
      <w:r w:rsidRPr="00B92CF1">
        <w:rPr>
          <w:rFonts w:ascii="Times New Roman" w:hAnsi="Times New Roman"/>
          <w:sz w:val="26"/>
          <w:szCs w:val="26"/>
        </w:rPr>
        <w:t>.ч. западнее пос</w:t>
      </w:r>
      <w:r>
        <w:rPr>
          <w:rFonts w:ascii="Times New Roman" w:hAnsi="Times New Roman"/>
          <w:sz w:val="26"/>
          <w:szCs w:val="26"/>
        </w:rPr>
        <w:t>ё</w:t>
      </w:r>
      <w:r w:rsidRPr="00B92CF1">
        <w:rPr>
          <w:rFonts w:ascii="Times New Roman" w:hAnsi="Times New Roman"/>
          <w:sz w:val="26"/>
          <w:szCs w:val="26"/>
        </w:rPr>
        <w:t>лка Зимитицы), севернее пос</w:t>
      </w:r>
      <w:r>
        <w:rPr>
          <w:rFonts w:ascii="Times New Roman" w:hAnsi="Times New Roman"/>
          <w:sz w:val="26"/>
          <w:szCs w:val="26"/>
        </w:rPr>
        <w:t>ё</w:t>
      </w:r>
      <w:r w:rsidRPr="00B92CF1">
        <w:rPr>
          <w:rFonts w:ascii="Times New Roman" w:hAnsi="Times New Roman"/>
          <w:sz w:val="26"/>
          <w:szCs w:val="26"/>
        </w:rPr>
        <w:t>лка Зимитицы и деревни Чирковицы) и более локальные проявления на территории поселения. Воронки имеют глубину от 1 до 3 м, редко более, при диаметре 4-6 м. В настоящее время воронки заполнены глинисто-песчаными отложениями, карстовые процессы не активны, карстовая денудация отсутствует.</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При строительстве, также следует учитывать широкое развитие многообразных форм подземного карста. По данным инженерно-геологических изысканий подземные формы карстопроявления выражены в виде широкого распространения щебенистых известняковых грунтов с мучнистым заполнителем и наличием в известняках средней прочности с прослоями прочных каверн и трещин.</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Опасным для строительства является не сам процесс растворения карстующихся пород, протекающий относительно медленно в карбонатных породах, а наличие ранее созданных форм и вынос в них рыхлого материала из основания покровной толщи, которая может подвергнуться осадке. В связи с этим на исследуемой территории при проектировании строительства обязательно проведение инженерно-геологических изысканий на карст.</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настоящее время опасные физико-геологические процессы не оказывают существенного влияния на хозяйственные объекты поселения.</w:t>
      </w:r>
    </w:p>
    <w:p w:rsidR="00024D4C" w:rsidRPr="00ED3237" w:rsidRDefault="00024D4C" w:rsidP="008510C9">
      <w:pPr>
        <w:pStyle w:val="BodyText"/>
        <w:keepNext/>
        <w:spacing w:before="240"/>
        <w:rPr>
          <w:rFonts w:ascii="Candara" w:hAnsi="Candara"/>
          <w:b/>
          <w:i/>
          <w:sz w:val="26"/>
          <w:szCs w:val="26"/>
        </w:rPr>
      </w:pPr>
      <w:r w:rsidRPr="00ED3237">
        <w:rPr>
          <w:rFonts w:ascii="Candara" w:hAnsi="Candara"/>
          <w:b/>
          <w:i/>
          <w:sz w:val="26"/>
          <w:szCs w:val="26"/>
        </w:rPr>
        <w:t>Инженерно-геологическая оценка территории</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Составленная карта комплексной оценки территории Зимитицкого сельского поселения дает возможность сравнительной оценки территорий по степени благоприятности условий для строительства.</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Критерием для выделения инженерно-геологических районов на карте-схеме масштаба 1:10000 является комплекс исторически сложившихся природных факторов: рельеф, характер грунтов, наличие и условия залегания подземных вод, развитие геологических процессов.</w:t>
      </w:r>
    </w:p>
    <w:p w:rsidR="00024D4C" w:rsidRPr="00B92CF1" w:rsidRDefault="00024D4C" w:rsidP="008510C9">
      <w:pPr>
        <w:spacing w:after="0" w:line="240" w:lineRule="auto"/>
        <w:jc w:val="both"/>
        <w:rPr>
          <w:rFonts w:ascii="Times New Roman" w:hAnsi="Times New Roman"/>
          <w:sz w:val="26"/>
          <w:szCs w:val="26"/>
        </w:rPr>
      </w:pPr>
      <w:r w:rsidRPr="00B92CF1">
        <w:rPr>
          <w:rFonts w:ascii="Times New Roman" w:hAnsi="Times New Roman"/>
          <w:sz w:val="26"/>
          <w:szCs w:val="26"/>
        </w:rPr>
        <w:t>Территории, выделенные на «Карте комплексной оценки территории» по природным факторам с учетом инженерно-геологических изысканий на основании вышеперечисленных факторов, подразделяются на три района:</w:t>
      </w:r>
    </w:p>
    <w:p w:rsidR="00024D4C" w:rsidRPr="00B92CF1" w:rsidRDefault="00024D4C" w:rsidP="008510C9">
      <w:pPr>
        <w:spacing w:after="0" w:line="240" w:lineRule="auto"/>
        <w:jc w:val="both"/>
        <w:rPr>
          <w:rFonts w:ascii="Times New Roman" w:hAnsi="Times New Roman"/>
          <w:sz w:val="26"/>
          <w:szCs w:val="26"/>
        </w:rPr>
      </w:pPr>
      <w:r w:rsidRPr="00B92CF1">
        <w:rPr>
          <w:rFonts w:ascii="Times New Roman" w:hAnsi="Times New Roman"/>
          <w:sz w:val="26"/>
          <w:szCs w:val="26"/>
        </w:rPr>
        <w:t>I– район благоприятный для строительства;</w:t>
      </w:r>
    </w:p>
    <w:p w:rsidR="00024D4C" w:rsidRPr="00B92CF1" w:rsidRDefault="00024D4C" w:rsidP="008510C9">
      <w:pPr>
        <w:spacing w:after="0" w:line="240" w:lineRule="auto"/>
        <w:jc w:val="both"/>
        <w:rPr>
          <w:rFonts w:ascii="Times New Roman" w:hAnsi="Times New Roman"/>
          <w:sz w:val="26"/>
          <w:szCs w:val="26"/>
        </w:rPr>
      </w:pPr>
      <w:r w:rsidRPr="00B92CF1">
        <w:rPr>
          <w:rFonts w:ascii="Times New Roman" w:hAnsi="Times New Roman"/>
          <w:sz w:val="26"/>
          <w:szCs w:val="26"/>
        </w:rPr>
        <w:t>II – район ограниченно благоприятный для строительства;</w:t>
      </w:r>
    </w:p>
    <w:p w:rsidR="00024D4C" w:rsidRPr="00B92CF1" w:rsidRDefault="00024D4C" w:rsidP="008510C9">
      <w:pPr>
        <w:spacing w:after="0" w:line="240" w:lineRule="auto"/>
        <w:jc w:val="both"/>
        <w:rPr>
          <w:rFonts w:ascii="Times New Roman" w:hAnsi="Times New Roman"/>
          <w:sz w:val="26"/>
          <w:szCs w:val="26"/>
        </w:rPr>
      </w:pPr>
      <w:r w:rsidRPr="00B92CF1">
        <w:rPr>
          <w:rFonts w:ascii="Times New Roman" w:hAnsi="Times New Roman"/>
          <w:sz w:val="26"/>
          <w:szCs w:val="26"/>
        </w:rPr>
        <w:t>III – район неблагоприятный (сложный) для строительства.</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Необходимо отметить, что в связи с наличием карбонатных карстующихся пород важным условием для строительства объектов является проведение инженерно-геологических изысканий на карст и карстовые процессы. А также необходимо предусмотреть мероприятия по защите основания от проникновения как от агрессивных промышленных и бытовых стоков, так и от атмосферных осадков, которые могут явиться причиной активизации процесса карстообразования, что в дальнейшем может привести к снижению несущей способности грунтов основания и как следствие возникновение недопустимых деформаций сооружений.</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Ниже приводится краткая характеристика выделенных районов.</w:t>
      </w:r>
    </w:p>
    <w:p w:rsidR="00024D4C" w:rsidRPr="00B92CF1" w:rsidRDefault="00024D4C" w:rsidP="008510C9">
      <w:pPr>
        <w:spacing w:line="240" w:lineRule="auto"/>
        <w:jc w:val="both"/>
        <w:rPr>
          <w:rFonts w:ascii="Times New Roman" w:hAnsi="Times New Roman"/>
          <w:b/>
          <w:i/>
          <w:sz w:val="26"/>
          <w:szCs w:val="26"/>
        </w:rPr>
      </w:pPr>
      <w:r w:rsidRPr="00B92CF1">
        <w:rPr>
          <w:rFonts w:ascii="Times New Roman" w:hAnsi="Times New Roman"/>
          <w:b/>
          <w:i/>
          <w:sz w:val="26"/>
          <w:szCs w:val="26"/>
        </w:rPr>
        <w:t>Район благоприятный для строительства (I)</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 xml:space="preserve">Неблагоприятные природные факторы отсутствуют. Район пригоден для застройки любого типа (I-1). Уклоны поверхности не превышают 10 %; преимущественным развитием пользуются крупнообломочные грунты, моренные отложения; подземные воды залегают на глубине более 3,0 м и, в большинстве случаев, не оказывают влияния на условия строительства. Район занимает большую часть поселения, характеризуется преобладанием в разрезе пород инженерно-геологического комплекса 1 и 2. </w:t>
      </w:r>
    </w:p>
    <w:p w:rsidR="00024D4C" w:rsidRPr="00B92CF1" w:rsidRDefault="00024D4C" w:rsidP="008510C9">
      <w:pPr>
        <w:spacing w:line="240" w:lineRule="auto"/>
        <w:jc w:val="both"/>
        <w:rPr>
          <w:rFonts w:ascii="Times New Roman" w:hAnsi="Times New Roman"/>
          <w:b/>
          <w:i/>
          <w:sz w:val="26"/>
          <w:szCs w:val="26"/>
        </w:rPr>
      </w:pPr>
      <w:r w:rsidRPr="00B92CF1">
        <w:rPr>
          <w:rFonts w:ascii="Times New Roman" w:hAnsi="Times New Roman"/>
          <w:b/>
          <w:i/>
          <w:sz w:val="26"/>
          <w:szCs w:val="26"/>
        </w:rPr>
        <w:t>Район ограниченно благоприятный для строительства (II)</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зависимости от имеющихся неблагоприятных природных факторов для строительного освоения в пределах данного района выделено два подрайона:</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II-1 – Территории болот с мощностью торфа менее 2 м – располагается несколькими участками (севернее и северо-западнее деревни Чирковицы, северо-западнее деревни Корчаны, восточнее деревни Негодицы, юго-западнее и юго-восточнее деревни Буяницы). Основаниями зданий и сооружений будут служить породы инженерно-геологического комплекса 3. Строительство на торфах не допускается. Релье</w:t>
      </w:r>
      <w:r>
        <w:rPr>
          <w:rFonts w:ascii="Times New Roman" w:hAnsi="Times New Roman"/>
          <w:sz w:val="26"/>
          <w:szCs w:val="26"/>
        </w:rPr>
        <w:t>ф территории плоский, водоносный</w:t>
      </w:r>
      <w:r w:rsidRPr="00B92CF1">
        <w:rPr>
          <w:rFonts w:ascii="Times New Roman" w:hAnsi="Times New Roman"/>
          <w:sz w:val="26"/>
          <w:szCs w:val="26"/>
        </w:rPr>
        <w:t xml:space="preserve"> горизонт залегает на глубинах 0,0-1,0 м.</w:t>
      </w:r>
    </w:p>
    <w:p w:rsidR="00024D4C" w:rsidRPr="00B92CF1" w:rsidRDefault="00024D4C" w:rsidP="008510C9">
      <w:pPr>
        <w:spacing w:after="0" w:line="240" w:lineRule="auto"/>
        <w:jc w:val="both"/>
        <w:rPr>
          <w:rFonts w:ascii="Times New Roman" w:hAnsi="Times New Roman"/>
          <w:sz w:val="26"/>
          <w:szCs w:val="26"/>
        </w:rPr>
      </w:pPr>
      <w:r w:rsidRPr="00B92CF1">
        <w:rPr>
          <w:rFonts w:ascii="Times New Roman" w:hAnsi="Times New Roman"/>
          <w:sz w:val="26"/>
          <w:szCs w:val="26"/>
        </w:rPr>
        <w:t>В пределах подрайона потребуются:</w:t>
      </w:r>
    </w:p>
    <w:p w:rsidR="00024D4C" w:rsidRPr="00B92CF1" w:rsidRDefault="00024D4C" w:rsidP="008510C9">
      <w:pPr>
        <w:numPr>
          <w:ilvl w:val="0"/>
          <w:numId w:val="43"/>
        </w:numPr>
        <w:spacing w:after="0" w:line="240" w:lineRule="auto"/>
        <w:jc w:val="both"/>
        <w:rPr>
          <w:rFonts w:ascii="Times New Roman" w:hAnsi="Times New Roman"/>
          <w:sz w:val="26"/>
          <w:szCs w:val="26"/>
        </w:rPr>
      </w:pPr>
      <w:r w:rsidRPr="00B92CF1">
        <w:rPr>
          <w:rFonts w:ascii="Times New Roman" w:hAnsi="Times New Roman"/>
          <w:sz w:val="26"/>
          <w:szCs w:val="26"/>
        </w:rPr>
        <w:t>осушение (водопонижение);</w:t>
      </w:r>
    </w:p>
    <w:p w:rsidR="00024D4C" w:rsidRPr="00B92CF1" w:rsidRDefault="00024D4C" w:rsidP="008510C9">
      <w:pPr>
        <w:numPr>
          <w:ilvl w:val="0"/>
          <w:numId w:val="43"/>
        </w:numPr>
        <w:spacing w:after="0" w:line="240" w:lineRule="auto"/>
        <w:jc w:val="both"/>
        <w:rPr>
          <w:rFonts w:ascii="Times New Roman" w:hAnsi="Times New Roman"/>
          <w:sz w:val="26"/>
          <w:szCs w:val="26"/>
        </w:rPr>
      </w:pPr>
      <w:r w:rsidRPr="00B92CF1">
        <w:rPr>
          <w:rFonts w:ascii="Times New Roman" w:hAnsi="Times New Roman"/>
          <w:sz w:val="26"/>
          <w:szCs w:val="26"/>
        </w:rPr>
        <w:t>выторфовка;</w:t>
      </w:r>
    </w:p>
    <w:p w:rsidR="00024D4C" w:rsidRPr="00B92CF1" w:rsidRDefault="00024D4C" w:rsidP="008510C9">
      <w:pPr>
        <w:numPr>
          <w:ilvl w:val="0"/>
          <w:numId w:val="43"/>
        </w:numPr>
        <w:spacing w:after="0" w:line="240" w:lineRule="auto"/>
        <w:jc w:val="both"/>
        <w:rPr>
          <w:rFonts w:ascii="Times New Roman" w:hAnsi="Times New Roman"/>
          <w:sz w:val="26"/>
          <w:szCs w:val="26"/>
        </w:rPr>
      </w:pPr>
      <w:r w:rsidRPr="00B92CF1">
        <w:rPr>
          <w:rFonts w:ascii="Times New Roman" w:hAnsi="Times New Roman"/>
          <w:sz w:val="26"/>
          <w:szCs w:val="26"/>
        </w:rPr>
        <w:t>специальные работы по улучшению основания;</w:t>
      </w:r>
    </w:p>
    <w:p w:rsidR="00024D4C" w:rsidRPr="00B92CF1" w:rsidRDefault="00024D4C" w:rsidP="008510C9">
      <w:pPr>
        <w:numPr>
          <w:ilvl w:val="0"/>
          <w:numId w:val="43"/>
        </w:numPr>
        <w:spacing w:after="0" w:line="240" w:lineRule="auto"/>
        <w:jc w:val="both"/>
        <w:rPr>
          <w:rFonts w:ascii="Times New Roman" w:hAnsi="Times New Roman"/>
          <w:sz w:val="26"/>
          <w:szCs w:val="26"/>
        </w:rPr>
      </w:pPr>
      <w:r w:rsidRPr="00B92CF1">
        <w:rPr>
          <w:rFonts w:ascii="Times New Roman" w:hAnsi="Times New Roman"/>
          <w:sz w:val="26"/>
          <w:szCs w:val="26"/>
        </w:rPr>
        <w:t>подсыпка территории.</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II-2 – Территории сложного рельефа (с преобладанием уклонов поверхности 10-20 %) – располагается в северной, центральной и южной частях территории поселения, а также локально на всей территории поселения. Характеризуется холмисто-грядовым рельефом. В разрезе преобладают породы инженерно-геологического комплекса 1 и 2.</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Перед освоением площадок потребуется проведение работ по вертикальной планировке территории.</w:t>
      </w:r>
    </w:p>
    <w:p w:rsidR="00024D4C" w:rsidRPr="00B92CF1" w:rsidRDefault="00024D4C" w:rsidP="008510C9">
      <w:pPr>
        <w:spacing w:line="240" w:lineRule="auto"/>
        <w:jc w:val="both"/>
        <w:rPr>
          <w:rFonts w:ascii="Times New Roman" w:hAnsi="Times New Roman"/>
          <w:b/>
          <w:i/>
          <w:sz w:val="26"/>
          <w:szCs w:val="26"/>
        </w:rPr>
      </w:pPr>
      <w:r w:rsidRPr="00B92CF1">
        <w:rPr>
          <w:rFonts w:ascii="Times New Roman" w:hAnsi="Times New Roman"/>
          <w:b/>
          <w:i/>
          <w:sz w:val="26"/>
          <w:szCs w:val="26"/>
        </w:rPr>
        <w:t>Район неблагоприятный (сложный) для строительства (III)</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Среди территорий неблагоприятных для строительства в пределах поселения выделены:</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III-1 – территории проявления карстовых процессов. Район расположен в пределах карстовых полей на севере, западе и северо-востоке территории поселения (восточнее деревни Негодицы, севернее деревни Корчаны (и в.ч. западнее пос</w:t>
      </w:r>
      <w:r>
        <w:rPr>
          <w:rFonts w:ascii="Times New Roman" w:hAnsi="Times New Roman"/>
          <w:sz w:val="26"/>
          <w:szCs w:val="26"/>
        </w:rPr>
        <w:t>ё</w:t>
      </w:r>
      <w:r w:rsidRPr="00B92CF1">
        <w:rPr>
          <w:rFonts w:ascii="Times New Roman" w:hAnsi="Times New Roman"/>
          <w:sz w:val="26"/>
          <w:szCs w:val="26"/>
        </w:rPr>
        <w:t>лка Зимитицы), севернее пос</w:t>
      </w:r>
      <w:r>
        <w:rPr>
          <w:rFonts w:ascii="Times New Roman" w:hAnsi="Times New Roman"/>
          <w:sz w:val="26"/>
          <w:szCs w:val="26"/>
        </w:rPr>
        <w:t>ё</w:t>
      </w:r>
      <w:r w:rsidRPr="00B92CF1">
        <w:rPr>
          <w:rFonts w:ascii="Times New Roman" w:hAnsi="Times New Roman"/>
          <w:sz w:val="26"/>
          <w:szCs w:val="26"/>
        </w:rPr>
        <w:t>лка Зимитицы и деревни Чирковицы) и более локальные проявления на территории поселения. В той или иной степени вся рассматриваемая территория подвержена карстовым процессам. Данный район выделен по принципу скопления карстовых воронок. Основаниями будут служить преимущественно грунты инженерно-геологических комплексов 1 и 2.</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Большая часть территории характеризуется простыми инженерно-строительными условиями и благоприятна для строительства. С поверхности преобладают верхнечетвертичные ледниковые отложения, представленные суглинками, супесями и песками. Глубина залегания грунтовых вод 20,0 – 26,0 м. Строительное освоение территории не потребует проведения мероприятия по инженерной подготовке. Вместе с тем особое внимание нужно уделять возможным проявлениям карстовых процессов.</w:t>
      </w:r>
    </w:p>
    <w:p w:rsidR="00024D4C" w:rsidRPr="00B92CF1" w:rsidRDefault="00024D4C" w:rsidP="008510C9">
      <w:pPr>
        <w:spacing w:after="0" w:line="240" w:lineRule="auto"/>
        <w:jc w:val="both"/>
        <w:rPr>
          <w:rFonts w:ascii="Times New Roman" w:hAnsi="Times New Roman"/>
          <w:sz w:val="26"/>
          <w:szCs w:val="26"/>
        </w:rPr>
      </w:pPr>
      <w:r w:rsidRPr="00B92CF1">
        <w:rPr>
          <w:rFonts w:ascii="Times New Roman" w:hAnsi="Times New Roman"/>
          <w:sz w:val="26"/>
          <w:szCs w:val="26"/>
        </w:rPr>
        <w:t>Ограниченно благоприятные для строительства территории, освоению которых должны предшествовать мероприятия по вертикальной планировке и организации водопонижению грунтовых вод включают в себя:</w:t>
      </w:r>
    </w:p>
    <w:p w:rsidR="00024D4C" w:rsidRPr="00B92CF1" w:rsidRDefault="00024D4C" w:rsidP="008510C9">
      <w:pPr>
        <w:numPr>
          <w:ilvl w:val="0"/>
          <w:numId w:val="44"/>
        </w:numPr>
        <w:spacing w:after="0" w:line="240" w:lineRule="auto"/>
        <w:jc w:val="both"/>
        <w:rPr>
          <w:rFonts w:ascii="Times New Roman" w:hAnsi="Times New Roman"/>
          <w:sz w:val="26"/>
          <w:szCs w:val="26"/>
        </w:rPr>
      </w:pPr>
      <w:r w:rsidRPr="00B92CF1">
        <w:rPr>
          <w:rFonts w:ascii="Times New Roman" w:hAnsi="Times New Roman"/>
          <w:sz w:val="26"/>
          <w:szCs w:val="26"/>
        </w:rPr>
        <w:t>заболоченные участки с мощностью торфа не более 2 м;</w:t>
      </w:r>
    </w:p>
    <w:p w:rsidR="00024D4C" w:rsidRPr="00B92CF1" w:rsidRDefault="00024D4C" w:rsidP="008510C9">
      <w:pPr>
        <w:numPr>
          <w:ilvl w:val="0"/>
          <w:numId w:val="44"/>
        </w:numPr>
        <w:spacing w:after="0" w:line="240" w:lineRule="auto"/>
        <w:jc w:val="both"/>
        <w:rPr>
          <w:rFonts w:ascii="Times New Roman" w:hAnsi="Times New Roman"/>
          <w:sz w:val="26"/>
          <w:szCs w:val="26"/>
        </w:rPr>
      </w:pPr>
      <w:r w:rsidRPr="00B92CF1">
        <w:rPr>
          <w:rFonts w:ascii="Times New Roman" w:hAnsi="Times New Roman"/>
          <w:sz w:val="26"/>
          <w:szCs w:val="26"/>
        </w:rPr>
        <w:t>участки с распространением грунтов с пониженной несущей способностью.</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Неблагоприятные для градостроительного освоения территории представлены закарстованными территориями.</w:t>
      </w:r>
    </w:p>
    <w:p w:rsidR="00024D4C" w:rsidRPr="00B92CF1" w:rsidRDefault="00024D4C" w:rsidP="008510C9">
      <w:pPr>
        <w:spacing w:line="240" w:lineRule="auto"/>
        <w:jc w:val="both"/>
        <w:rPr>
          <w:rFonts w:ascii="Times New Roman" w:hAnsi="Times New Roman"/>
          <w:sz w:val="26"/>
          <w:szCs w:val="26"/>
        </w:rPr>
      </w:pPr>
      <w:r w:rsidRPr="00B92CF1">
        <w:rPr>
          <w:rFonts w:ascii="Times New Roman" w:hAnsi="Times New Roman"/>
          <w:sz w:val="26"/>
          <w:szCs w:val="26"/>
        </w:rPr>
        <w:t>В целом, инженерно-геологические условия строительства Зимитицкого сельского поселения можно считать благоприятными. На большей части территории грунты обладают хорошими прочностными свойствами и пригодны в качестве основания для сооружений.</w:t>
      </w:r>
    </w:p>
    <w:p w:rsidR="00024D4C" w:rsidRPr="00021A82" w:rsidRDefault="00024D4C" w:rsidP="008510C9">
      <w:pPr>
        <w:pStyle w:val="Heading2"/>
        <w:spacing w:line="240" w:lineRule="auto"/>
        <w:jc w:val="center"/>
      </w:pPr>
      <w:bookmarkStart w:id="41" w:name="_Toc355011944"/>
      <w:r>
        <w:t>1</w:t>
      </w:r>
      <w:r w:rsidRPr="00021A82">
        <w:t>.7.5. Минерально-сырьевые ресурсы</w:t>
      </w:r>
      <w:bookmarkEnd w:id="41"/>
    </w:p>
    <w:p w:rsidR="00024D4C" w:rsidRPr="003A4396" w:rsidRDefault="00024D4C" w:rsidP="008510C9">
      <w:pPr>
        <w:pStyle w:val="NoSpacing"/>
        <w:rPr>
          <w:lang w:eastAsia="en-US"/>
        </w:rPr>
      </w:pPr>
      <w:r w:rsidRPr="003A4396">
        <w:rPr>
          <w:lang w:eastAsia="en-US"/>
        </w:rPr>
        <w:t xml:space="preserve">На территории Зимитицкого сельского поселения располагаются несколько месторождений полезных ископаемых – торфа, сапропели, песчано-гравийной смеси. Месторождения торфа на территории поселения представлены на севере и востоке и в большинстве случаев приурочены к болотам, но не подлежат промышленному освоению в настоящее время, ввиду их средних или малых размеров. Месторождение сапропели находится на самом севере поселения и в настоящий момент не разрабатывается. Месторождение песчано-гравийной смеси располагается на участке, прилегающем к федеральной автомобильной дороге </w:t>
      </w:r>
      <w:r>
        <w:rPr>
          <w:lang w:eastAsia="en-US"/>
        </w:rPr>
        <w:t>«Нарва»</w:t>
      </w:r>
      <w:r w:rsidRPr="003A4396">
        <w:rPr>
          <w:lang w:eastAsia="en-US"/>
        </w:rPr>
        <w:t xml:space="preserve"> (Е20, М11) северо-восточнее деревни Корчаны. Месторождение не разрабатывается.</w:t>
      </w:r>
    </w:p>
    <w:p w:rsidR="00024D4C" w:rsidRPr="00362907" w:rsidRDefault="00024D4C" w:rsidP="008510C9">
      <w:pPr>
        <w:pStyle w:val="Heading2"/>
        <w:spacing w:line="240" w:lineRule="auto"/>
        <w:jc w:val="center"/>
      </w:pPr>
      <w:bookmarkStart w:id="42" w:name="_Toc355011945"/>
      <w:r w:rsidRPr="008848F9">
        <w:t>1.7.6. Лесные ресурсы</w:t>
      </w:r>
      <w:bookmarkEnd w:id="42"/>
    </w:p>
    <w:p w:rsidR="00024D4C" w:rsidRPr="008848F9" w:rsidRDefault="00024D4C" w:rsidP="008510C9">
      <w:pPr>
        <w:spacing w:line="240" w:lineRule="auto"/>
        <w:jc w:val="both"/>
        <w:rPr>
          <w:rFonts w:ascii="Times New Roman" w:hAnsi="Times New Roman"/>
          <w:b/>
          <w:i/>
          <w:sz w:val="26"/>
          <w:szCs w:val="26"/>
        </w:rPr>
      </w:pPr>
      <w:r w:rsidRPr="008848F9">
        <w:rPr>
          <w:rFonts w:ascii="Times New Roman" w:hAnsi="Times New Roman"/>
          <w:b/>
          <w:i/>
          <w:sz w:val="26"/>
          <w:szCs w:val="26"/>
        </w:rPr>
        <w:t>Общие положения</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Земли лесного фонда занимают на территории Зимитицкого сельского поселения 5198,4 га. Лесной фонд территориально расположен в границах кварталов № 2, 10, 17, 18, 19, 20 Молосковицкого участкового лесничества, кварталов № 51, 68-86, 105, 115, 123 Бегуницкого участкового лесничества, кварталов № 201-222 Каськовского участкового лесничества Волосовского лесничества – филиала ЛОГБУ «Ленобллес» Комитета по природным ресурсам Ленинградской области. Границы земель лесного фонда приведены по материалам лесного плана Ленинградской области, материалам лесохозяйственного регламента Волосовского лесничества, с учетом материалов лесоустройства ОАО «Труд» (применительно к территории бывших сельских лесов, относящихся в настоящее время к Волосовскому участковому лесничеству).</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 xml:space="preserve">По целевому назначению леса на территории Зимитицкого сельского поселения относятся к защитным и эксплуатационным лесам. По категориям защитности в защитных лесах выделены участки лесов, выполняющих функции защиты природных и иных объектов (защитные полосы лесов, расположенные вдоль дорог), ценные леса (запретные полосы лесов, расположенные вдоль водных объектов). </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В соответствии со статьей 8 Лесного кодекса Российской Федерации, лесные участки в составе земель лесного фонда находятся в федеральной собственности.</w:t>
      </w:r>
    </w:p>
    <w:p w:rsidR="00024D4C" w:rsidRPr="008848F9" w:rsidRDefault="00024D4C" w:rsidP="008510C9">
      <w:pPr>
        <w:spacing w:line="240" w:lineRule="auto"/>
        <w:jc w:val="both"/>
        <w:rPr>
          <w:rFonts w:ascii="Times New Roman" w:hAnsi="Times New Roman"/>
          <w:sz w:val="26"/>
          <w:szCs w:val="26"/>
        </w:rPr>
      </w:pPr>
      <w:bookmarkStart w:id="43" w:name="_Toc248741326"/>
      <w:bookmarkStart w:id="44" w:name="_Toc248821498"/>
      <w:bookmarkStart w:id="45" w:name="_Toc251253409"/>
      <w:bookmarkStart w:id="46" w:name="_Toc253736159"/>
      <w:bookmarkStart w:id="47" w:name="_Toc253746588"/>
      <w:r w:rsidRPr="008848F9">
        <w:rPr>
          <w:rFonts w:ascii="Times New Roman" w:hAnsi="Times New Roman"/>
          <w:sz w:val="26"/>
          <w:szCs w:val="26"/>
        </w:rPr>
        <w:t>В соответствии с картой-схемой распределения лесов по преобладающим породам, подготовленной в составе лесного плана Ленинградской области, на территории Зимитицкого сельского поселения представлены, в основном, еловые леса, а также березовые. Леса, преимущественно, вторичные, произрастающие на месте коренных.</w:t>
      </w:r>
    </w:p>
    <w:p w:rsidR="00024D4C" w:rsidRPr="008848F9" w:rsidRDefault="00024D4C" w:rsidP="008510C9">
      <w:pPr>
        <w:spacing w:line="240" w:lineRule="auto"/>
        <w:jc w:val="both"/>
        <w:rPr>
          <w:rFonts w:ascii="Times New Roman" w:hAnsi="Times New Roman"/>
          <w:b/>
          <w:i/>
          <w:sz w:val="26"/>
          <w:szCs w:val="26"/>
        </w:rPr>
      </w:pPr>
      <w:r w:rsidRPr="008848F9">
        <w:rPr>
          <w:rFonts w:ascii="Times New Roman" w:hAnsi="Times New Roman"/>
          <w:b/>
          <w:i/>
          <w:sz w:val="26"/>
          <w:szCs w:val="26"/>
        </w:rPr>
        <w:t>Виды разрешенного использования земель лесного фонда</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 xml:space="preserve">В соответствии с главой 15 Лесного кодекса Российской Федерации, в защитных лесах запрещается осуществление деятельности, несовместимой с их целевым назначением и полезными функциями. </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В соответствии с главой 16 Лесного кодекса в эксплуатационных лесах допускается использование лесов всех предусмотренных статьей 25 Лесного кодекса видов. В эксплуатационных лесах ведётся заготовка древесины в промышленных целях.</w:t>
      </w:r>
    </w:p>
    <w:p w:rsidR="00024D4C" w:rsidRPr="008848F9" w:rsidRDefault="00024D4C" w:rsidP="008510C9">
      <w:pPr>
        <w:spacing w:after="0" w:line="240" w:lineRule="auto"/>
        <w:jc w:val="both"/>
        <w:rPr>
          <w:rFonts w:ascii="Times New Roman" w:hAnsi="Times New Roman"/>
          <w:sz w:val="26"/>
          <w:szCs w:val="26"/>
        </w:rPr>
      </w:pPr>
      <w:r w:rsidRPr="008848F9">
        <w:rPr>
          <w:rFonts w:ascii="Times New Roman" w:hAnsi="Times New Roman"/>
          <w:sz w:val="26"/>
          <w:szCs w:val="26"/>
        </w:rPr>
        <w:t>В соответствии с лесохозяйственным регламентом, на территории Волосовского лесничества в целом, в том числе в лесах на территории Зимитицкого сельского поселения разрешены все виды использования лесов, предусмотренные статьей 25 Лесного кодекса Российской Федерации, в том числе: заготовка древесины, заготовка живицы,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создание лесных плантаций и их эксплуатация,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 xml:space="preserve">Использование лесов в указанных целях регулируется главой 2 Лесного кодекса Российской Федерации, отраслевыми подзаконными актами. Для использования лесов в указанных целях перевод земель лесного фонда в земли иных категорий не требуется. Земли, используемые для строительства, реконструкции и (или) эксплуатации объектов, не связанных с созданием лесной инфраструктуры, подлежат рекультивации (в соответствии со статьей 21 Лесного кодекса Российской Федерации). Параметры использования лесов в указанных целях определены в лесохозяйственном регламенте Волосовского лесничества. </w:t>
      </w:r>
    </w:p>
    <w:p w:rsidR="00024D4C" w:rsidRPr="008848F9" w:rsidRDefault="00024D4C" w:rsidP="008510C9">
      <w:pPr>
        <w:spacing w:line="240" w:lineRule="auto"/>
        <w:jc w:val="both"/>
        <w:rPr>
          <w:rFonts w:ascii="Times New Roman" w:hAnsi="Times New Roman"/>
          <w:b/>
          <w:i/>
          <w:sz w:val="26"/>
          <w:szCs w:val="26"/>
        </w:rPr>
      </w:pPr>
      <w:r w:rsidRPr="008848F9">
        <w:rPr>
          <w:rFonts w:ascii="Times New Roman" w:hAnsi="Times New Roman"/>
          <w:b/>
          <w:i/>
          <w:sz w:val="26"/>
          <w:szCs w:val="26"/>
        </w:rPr>
        <w:t>Сведения об участках лесного фонда, предоставленных в долгосрочную аренду</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Земли лесного фонда на территории Зимитицкого сельского поселения предоставлены в долгосрочную аренду для заготовки древесины следующим арендаторам:</w:t>
      </w:r>
    </w:p>
    <w:p w:rsidR="00024D4C" w:rsidRPr="008848F9" w:rsidRDefault="00024D4C" w:rsidP="008510C9">
      <w:pPr>
        <w:numPr>
          <w:ilvl w:val="0"/>
          <w:numId w:val="32"/>
        </w:numPr>
        <w:spacing w:before="60" w:after="180" w:line="240" w:lineRule="auto"/>
        <w:contextualSpacing/>
        <w:jc w:val="both"/>
        <w:rPr>
          <w:rFonts w:ascii="Times New Roman" w:hAnsi="Times New Roman"/>
          <w:sz w:val="26"/>
          <w:szCs w:val="26"/>
        </w:rPr>
      </w:pPr>
      <w:r w:rsidRPr="008848F9">
        <w:rPr>
          <w:rFonts w:ascii="Times New Roman" w:hAnsi="Times New Roman"/>
          <w:sz w:val="26"/>
          <w:szCs w:val="26"/>
        </w:rPr>
        <w:t>ЗАО «Интерлес» (кварталы 73-75 в границах муниципального образования в составе Бегуницкого участкового лесничества) на основании договора аренды № 2-2008-12-145-3 от 16</w:t>
      </w:r>
      <w:r>
        <w:rPr>
          <w:rFonts w:ascii="Times New Roman" w:hAnsi="Times New Roman"/>
          <w:sz w:val="26"/>
          <w:szCs w:val="26"/>
        </w:rPr>
        <w:t xml:space="preserve"> декабря </w:t>
      </w:r>
      <w:r w:rsidRPr="008848F9">
        <w:rPr>
          <w:rFonts w:ascii="Times New Roman" w:hAnsi="Times New Roman"/>
          <w:sz w:val="26"/>
          <w:szCs w:val="26"/>
        </w:rPr>
        <w:t>2008</w:t>
      </w:r>
      <w:r>
        <w:rPr>
          <w:rFonts w:ascii="Times New Roman" w:hAnsi="Times New Roman"/>
          <w:sz w:val="26"/>
          <w:szCs w:val="26"/>
        </w:rPr>
        <w:t xml:space="preserve"> года</w:t>
      </w:r>
      <w:r w:rsidRPr="008848F9">
        <w:rPr>
          <w:rFonts w:ascii="Times New Roman" w:hAnsi="Times New Roman"/>
          <w:sz w:val="26"/>
          <w:szCs w:val="26"/>
        </w:rPr>
        <w:t>;</w:t>
      </w:r>
    </w:p>
    <w:p w:rsidR="00024D4C" w:rsidRPr="008848F9" w:rsidRDefault="00024D4C" w:rsidP="008510C9">
      <w:pPr>
        <w:numPr>
          <w:ilvl w:val="0"/>
          <w:numId w:val="32"/>
        </w:numPr>
        <w:spacing w:before="60" w:after="180" w:line="240" w:lineRule="auto"/>
        <w:contextualSpacing/>
        <w:jc w:val="both"/>
        <w:rPr>
          <w:rFonts w:ascii="Times New Roman" w:hAnsi="Times New Roman"/>
          <w:sz w:val="26"/>
          <w:szCs w:val="26"/>
        </w:rPr>
      </w:pPr>
      <w:r w:rsidRPr="008848F9">
        <w:rPr>
          <w:rFonts w:ascii="Times New Roman" w:hAnsi="Times New Roman"/>
          <w:sz w:val="26"/>
          <w:szCs w:val="26"/>
        </w:rPr>
        <w:t>ООО «Чистяков» (кварталы 72, 105, 115, 123 в границах муниципального образования в составе Бегуницкого участкового лесничества) на основании договора аренды № 2-2008-12-135-3 от 16</w:t>
      </w:r>
      <w:r>
        <w:rPr>
          <w:rFonts w:ascii="Times New Roman" w:hAnsi="Times New Roman"/>
          <w:sz w:val="26"/>
          <w:szCs w:val="26"/>
        </w:rPr>
        <w:t xml:space="preserve"> декабря </w:t>
      </w:r>
      <w:r w:rsidRPr="008848F9">
        <w:rPr>
          <w:rFonts w:ascii="Times New Roman" w:hAnsi="Times New Roman"/>
          <w:sz w:val="26"/>
          <w:szCs w:val="26"/>
        </w:rPr>
        <w:t>2008</w:t>
      </w:r>
      <w:r>
        <w:rPr>
          <w:rFonts w:ascii="Times New Roman" w:hAnsi="Times New Roman"/>
          <w:sz w:val="26"/>
          <w:szCs w:val="26"/>
        </w:rPr>
        <w:t xml:space="preserve"> года</w:t>
      </w:r>
      <w:r w:rsidRPr="008848F9">
        <w:rPr>
          <w:rFonts w:ascii="Times New Roman" w:hAnsi="Times New Roman"/>
          <w:sz w:val="26"/>
          <w:szCs w:val="26"/>
        </w:rPr>
        <w:t>;</w:t>
      </w:r>
    </w:p>
    <w:p w:rsidR="00024D4C" w:rsidRPr="008848F9" w:rsidRDefault="00024D4C" w:rsidP="008510C9">
      <w:pPr>
        <w:numPr>
          <w:ilvl w:val="0"/>
          <w:numId w:val="32"/>
        </w:numPr>
        <w:spacing w:before="60" w:after="180" w:line="240" w:lineRule="auto"/>
        <w:contextualSpacing/>
        <w:jc w:val="both"/>
        <w:rPr>
          <w:rFonts w:ascii="Times New Roman" w:hAnsi="Times New Roman"/>
          <w:sz w:val="26"/>
          <w:szCs w:val="26"/>
        </w:rPr>
      </w:pPr>
      <w:r w:rsidRPr="008848F9">
        <w:rPr>
          <w:rFonts w:ascii="Times New Roman" w:hAnsi="Times New Roman"/>
          <w:sz w:val="26"/>
          <w:szCs w:val="26"/>
        </w:rPr>
        <w:t>ООО «Чистяков» (кварталы 51, 68-71, 76-86 в границах муниципального образования в составе Бегуницкого участкового лесничества; кварталы 10, 17-20 в границах муниципального образования в составе Молосковицкого участкового лесничества) на основании договора аренды № 2-2008-12-134-3 от 16</w:t>
      </w:r>
      <w:r>
        <w:rPr>
          <w:rFonts w:ascii="Times New Roman" w:hAnsi="Times New Roman"/>
          <w:sz w:val="26"/>
          <w:szCs w:val="26"/>
        </w:rPr>
        <w:t xml:space="preserve"> декабря </w:t>
      </w:r>
      <w:r w:rsidRPr="008848F9">
        <w:rPr>
          <w:rFonts w:ascii="Times New Roman" w:hAnsi="Times New Roman"/>
          <w:sz w:val="26"/>
          <w:szCs w:val="26"/>
        </w:rPr>
        <w:t>2008</w:t>
      </w:r>
      <w:r>
        <w:rPr>
          <w:rFonts w:ascii="Times New Roman" w:hAnsi="Times New Roman"/>
          <w:sz w:val="26"/>
          <w:szCs w:val="26"/>
        </w:rPr>
        <w:t xml:space="preserve"> года</w:t>
      </w:r>
      <w:r w:rsidRPr="008848F9">
        <w:rPr>
          <w:rFonts w:ascii="Times New Roman" w:hAnsi="Times New Roman"/>
          <w:sz w:val="26"/>
          <w:szCs w:val="26"/>
        </w:rPr>
        <w:t>;</w:t>
      </w:r>
    </w:p>
    <w:p w:rsidR="00024D4C" w:rsidRPr="008848F9" w:rsidRDefault="00024D4C" w:rsidP="008510C9">
      <w:pPr>
        <w:numPr>
          <w:ilvl w:val="0"/>
          <w:numId w:val="32"/>
        </w:numPr>
        <w:spacing w:before="60" w:after="180" w:line="240" w:lineRule="auto"/>
        <w:contextualSpacing/>
        <w:jc w:val="both"/>
        <w:rPr>
          <w:rFonts w:ascii="Times New Roman" w:hAnsi="Times New Roman"/>
          <w:sz w:val="26"/>
          <w:szCs w:val="26"/>
        </w:rPr>
      </w:pPr>
      <w:r w:rsidRPr="008848F9">
        <w:rPr>
          <w:rFonts w:ascii="Times New Roman" w:hAnsi="Times New Roman"/>
          <w:sz w:val="26"/>
          <w:szCs w:val="26"/>
        </w:rPr>
        <w:t>ОАО «Выборгская целлюлоза» (кварталы 201-222 в границах муниципального образования в составе Каськовского участкового лесничества) на основании договора аренды № 57/3-2010-04 от 29</w:t>
      </w:r>
      <w:r>
        <w:rPr>
          <w:rFonts w:ascii="Times New Roman" w:hAnsi="Times New Roman"/>
          <w:sz w:val="26"/>
          <w:szCs w:val="26"/>
        </w:rPr>
        <w:t xml:space="preserve"> апреля </w:t>
      </w:r>
      <w:r w:rsidRPr="008848F9">
        <w:rPr>
          <w:rFonts w:ascii="Times New Roman" w:hAnsi="Times New Roman"/>
          <w:sz w:val="26"/>
          <w:szCs w:val="26"/>
        </w:rPr>
        <w:t>2010</w:t>
      </w:r>
      <w:r>
        <w:rPr>
          <w:rFonts w:ascii="Times New Roman" w:hAnsi="Times New Roman"/>
          <w:sz w:val="26"/>
          <w:szCs w:val="26"/>
        </w:rPr>
        <w:t xml:space="preserve"> года</w:t>
      </w:r>
      <w:r w:rsidRPr="008848F9">
        <w:rPr>
          <w:rFonts w:ascii="Times New Roman" w:hAnsi="Times New Roman"/>
          <w:sz w:val="26"/>
          <w:szCs w:val="26"/>
        </w:rPr>
        <w:t>.</w:t>
      </w:r>
    </w:p>
    <w:p w:rsidR="00024D4C" w:rsidRPr="008848F9" w:rsidRDefault="00024D4C" w:rsidP="008510C9">
      <w:pPr>
        <w:spacing w:before="360" w:line="240" w:lineRule="auto"/>
        <w:jc w:val="both"/>
        <w:rPr>
          <w:rFonts w:ascii="Times New Roman" w:hAnsi="Times New Roman"/>
          <w:b/>
          <w:i/>
          <w:sz w:val="26"/>
          <w:szCs w:val="26"/>
        </w:rPr>
      </w:pPr>
      <w:r w:rsidRPr="008848F9">
        <w:rPr>
          <w:rFonts w:ascii="Times New Roman" w:hAnsi="Times New Roman"/>
          <w:b/>
          <w:i/>
          <w:sz w:val="26"/>
          <w:szCs w:val="26"/>
        </w:rPr>
        <w:t>Ограничения использования земель лесного фонда</w:t>
      </w:r>
    </w:p>
    <w:bookmarkEnd w:id="43"/>
    <w:bookmarkEnd w:id="44"/>
    <w:bookmarkEnd w:id="45"/>
    <w:bookmarkEnd w:id="46"/>
    <w:bookmarkEnd w:id="47"/>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На землях лесного фонда не допускается создание объектов капитального строительства, в целях, не предусмотренных статьей 25 Лесного кодекса Российской Федерации (см. выше). В том числе на землях лесного фонда не допускается жилищное и промышленное строительство.</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В соответствии со статьей 102 Лесного кодекса Российской Федерации, на территории защитных лесов запрещены сплошные рубки, за исключением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(статья 17 Лесного кодекса Российской Федерации).</w:t>
      </w:r>
    </w:p>
    <w:p w:rsidR="00024D4C" w:rsidRPr="008848F9" w:rsidRDefault="00024D4C" w:rsidP="008510C9">
      <w:pPr>
        <w:spacing w:line="240" w:lineRule="auto"/>
        <w:jc w:val="both"/>
        <w:rPr>
          <w:rFonts w:ascii="Times New Roman" w:hAnsi="Times New Roman"/>
          <w:b/>
          <w:i/>
          <w:sz w:val="26"/>
          <w:szCs w:val="26"/>
        </w:rPr>
      </w:pPr>
      <w:r w:rsidRPr="008848F9">
        <w:rPr>
          <w:rFonts w:ascii="Times New Roman" w:hAnsi="Times New Roman"/>
          <w:b/>
          <w:i/>
          <w:sz w:val="26"/>
          <w:szCs w:val="26"/>
        </w:rPr>
        <w:t>Мероприятия по охране лесов</w:t>
      </w:r>
    </w:p>
    <w:p w:rsidR="00024D4C" w:rsidRPr="008848F9" w:rsidRDefault="00024D4C" w:rsidP="008510C9">
      <w:pPr>
        <w:spacing w:line="240" w:lineRule="auto"/>
        <w:jc w:val="both"/>
        <w:rPr>
          <w:rFonts w:ascii="Times New Roman" w:hAnsi="Times New Roman"/>
          <w:sz w:val="26"/>
          <w:szCs w:val="26"/>
        </w:rPr>
      </w:pPr>
      <w:r w:rsidRPr="008848F9">
        <w:rPr>
          <w:rFonts w:ascii="Times New Roman" w:hAnsi="Times New Roman"/>
          <w:sz w:val="26"/>
          <w:szCs w:val="26"/>
        </w:rPr>
        <w:t xml:space="preserve">Мероприятия по охране лесов осуществляются в соответствии с лесохозяйственным регламентом Волосовского лесничества. </w:t>
      </w:r>
    </w:p>
    <w:p w:rsidR="00024D4C" w:rsidRPr="008848F9" w:rsidRDefault="00024D4C" w:rsidP="008510C9">
      <w:pPr>
        <w:spacing w:line="240" w:lineRule="auto"/>
        <w:jc w:val="both"/>
        <w:rPr>
          <w:rFonts w:ascii="Times New Roman" w:hAnsi="Times New Roman"/>
          <w:b/>
          <w:i/>
          <w:sz w:val="26"/>
          <w:szCs w:val="26"/>
        </w:rPr>
      </w:pPr>
      <w:r w:rsidRPr="008848F9">
        <w:rPr>
          <w:rFonts w:ascii="Times New Roman" w:hAnsi="Times New Roman"/>
          <w:b/>
          <w:i/>
          <w:sz w:val="26"/>
          <w:szCs w:val="26"/>
        </w:rPr>
        <w:t>Предложения по переводу земель лесного фонда в земли иных категорий</w:t>
      </w:r>
    </w:p>
    <w:p w:rsidR="00024D4C" w:rsidRDefault="00024D4C" w:rsidP="001E63B6">
      <w:pPr>
        <w:spacing w:line="240" w:lineRule="auto"/>
        <w:jc w:val="both"/>
        <w:rPr>
          <w:rFonts w:ascii="Times New Roman" w:hAnsi="Times New Roman"/>
          <w:sz w:val="26"/>
          <w:szCs w:val="26"/>
        </w:rPr>
      </w:pPr>
      <w:bookmarkStart w:id="48" w:name="_Toc329039207"/>
      <w:r w:rsidRPr="008848F9">
        <w:rPr>
          <w:rFonts w:ascii="Times New Roman" w:hAnsi="Times New Roman"/>
          <w:sz w:val="26"/>
          <w:szCs w:val="26"/>
        </w:rPr>
        <w:t>Перевод участков земель лесного фонда в земли населенных пунктов</w:t>
      </w:r>
      <w:r w:rsidRPr="001E63B6">
        <w:rPr>
          <w:rFonts w:ascii="Times New Roman" w:hAnsi="Times New Roman"/>
          <w:sz w:val="26"/>
          <w:szCs w:val="26"/>
        </w:rPr>
        <w:t xml:space="preserve"> </w:t>
      </w:r>
      <w:r>
        <w:rPr>
          <w:rFonts w:ascii="Times New Roman" w:hAnsi="Times New Roman"/>
          <w:sz w:val="26"/>
          <w:szCs w:val="26"/>
        </w:rPr>
        <w:t>г</w:t>
      </w:r>
      <w:r w:rsidRPr="008848F9">
        <w:rPr>
          <w:rFonts w:ascii="Times New Roman" w:hAnsi="Times New Roman"/>
          <w:sz w:val="26"/>
          <w:szCs w:val="26"/>
        </w:rPr>
        <w:t>е</w:t>
      </w:r>
      <w:r>
        <w:rPr>
          <w:rFonts w:ascii="Times New Roman" w:hAnsi="Times New Roman"/>
          <w:sz w:val="26"/>
          <w:szCs w:val="26"/>
        </w:rPr>
        <w:t>не</w:t>
      </w:r>
      <w:r w:rsidRPr="008848F9">
        <w:rPr>
          <w:rFonts w:ascii="Times New Roman" w:hAnsi="Times New Roman"/>
          <w:sz w:val="26"/>
          <w:szCs w:val="26"/>
        </w:rPr>
        <w:t>ральным планом Зимитицкого сельского поселения не предусматривается.</w:t>
      </w:r>
      <w:bookmarkEnd w:id="48"/>
      <w:r w:rsidRPr="001E63B6">
        <w:rPr>
          <w:rFonts w:ascii="Times New Roman" w:hAnsi="Times New Roman"/>
          <w:sz w:val="26"/>
          <w:szCs w:val="26"/>
        </w:rPr>
        <w:t xml:space="preserve"> </w:t>
      </w:r>
    </w:p>
    <w:p w:rsidR="00024D4C" w:rsidRDefault="00024D4C" w:rsidP="001E63B6">
      <w:pPr>
        <w:spacing w:line="240" w:lineRule="auto"/>
        <w:jc w:val="both"/>
        <w:rPr>
          <w:rFonts w:ascii="Times New Roman" w:hAnsi="Times New Roman"/>
          <w:sz w:val="26"/>
          <w:szCs w:val="26"/>
          <w:lang w:eastAsia="ru-RU"/>
        </w:rPr>
      </w:pPr>
      <w:r>
        <w:rPr>
          <w:rFonts w:ascii="Times New Roman" w:hAnsi="Times New Roman"/>
          <w:sz w:val="26"/>
          <w:szCs w:val="26"/>
          <w:lang w:eastAsia="ru-RU"/>
        </w:rPr>
        <w:t xml:space="preserve">Для строительства участка магистрального газопровода </w:t>
      </w:r>
      <w:r>
        <w:rPr>
          <w:rFonts w:ascii="Times New Roman" w:hAnsi="Times New Roman"/>
          <w:sz w:val="26"/>
          <w:szCs w:val="26"/>
          <w:lang w:eastAsia="ar-SA"/>
        </w:rPr>
        <w:t>Кохтла-Ярве – Ленинград</w:t>
      </w:r>
      <w:r>
        <w:rPr>
          <w:rFonts w:ascii="Times New Roman" w:hAnsi="Times New Roman"/>
          <w:sz w:val="26"/>
          <w:szCs w:val="26"/>
          <w:lang w:eastAsia="ru-RU"/>
        </w:rPr>
        <w:t xml:space="preserve"> планируется перевод из </w:t>
      </w:r>
      <w:r w:rsidRPr="001E63B6">
        <w:rPr>
          <w:rFonts w:ascii="Times New Roman" w:hAnsi="Times New Roman"/>
          <w:sz w:val="26"/>
          <w:szCs w:val="26"/>
          <w:lang w:eastAsia="ru-RU"/>
        </w:rPr>
        <w:t>земель лесного фонда</w:t>
      </w:r>
      <w:r>
        <w:rPr>
          <w:rFonts w:ascii="Times New Roman" w:hAnsi="Times New Roman"/>
          <w:sz w:val="26"/>
          <w:szCs w:val="26"/>
          <w:lang w:eastAsia="ru-RU"/>
        </w:rPr>
        <w:t xml:space="preserve">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площадью 32,7 га (1 очередь).</w:t>
      </w:r>
    </w:p>
    <w:p w:rsidR="00024D4C" w:rsidRPr="00077004" w:rsidRDefault="00024D4C" w:rsidP="00210C06">
      <w:pPr>
        <w:widowControl w:val="0"/>
        <w:spacing w:before="60" w:after="120" w:line="240" w:lineRule="auto"/>
        <w:jc w:val="both"/>
        <w:rPr>
          <w:rFonts w:ascii="Times New Roman" w:hAnsi="Times New Roman"/>
          <w:sz w:val="26"/>
          <w:szCs w:val="26"/>
          <w:lang w:eastAsia="ru-RU"/>
        </w:rPr>
      </w:pPr>
      <w:r w:rsidRPr="00077004">
        <w:rPr>
          <w:rFonts w:ascii="Times New Roman" w:hAnsi="Times New Roman"/>
          <w:sz w:val="26"/>
          <w:szCs w:val="26"/>
          <w:lang w:eastAsia="ru-RU"/>
        </w:rPr>
        <w:t>Сведения об адресной информации (лесничество, участковое лесничество, квартал, площадь, вид целевого назначения и категория защитных лесов) приведены в разделе «3.</w:t>
      </w:r>
      <w:r>
        <w:rPr>
          <w:rFonts w:ascii="Times New Roman" w:hAnsi="Times New Roman"/>
          <w:sz w:val="26"/>
          <w:szCs w:val="26"/>
          <w:lang w:eastAsia="ru-RU"/>
        </w:rPr>
        <w:t>5</w:t>
      </w:r>
      <w:r w:rsidRPr="00077004">
        <w:rPr>
          <w:rFonts w:ascii="Times New Roman" w:hAnsi="Times New Roman"/>
          <w:sz w:val="26"/>
          <w:szCs w:val="26"/>
          <w:lang w:eastAsia="ru-RU"/>
        </w:rPr>
        <w:t>.1. Предложения по переводу земель из одной категории в другую» (</w:t>
      </w:r>
      <w:r>
        <w:rPr>
          <w:rFonts w:ascii="Times New Roman" w:hAnsi="Times New Roman"/>
          <w:sz w:val="26"/>
          <w:szCs w:val="26"/>
          <w:lang w:eastAsia="ru-RU"/>
        </w:rPr>
        <w:t xml:space="preserve">Таблица </w:t>
      </w:r>
      <w:r w:rsidRPr="002D13E9">
        <w:rPr>
          <w:rFonts w:ascii="Times New Roman" w:hAnsi="Times New Roman"/>
          <w:sz w:val="26"/>
          <w:szCs w:val="26"/>
          <w:lang w:eastAsia="ru-RU"/>
        </w:rPr>
        <w:t>3</w:t>
      </w:r>
      <w:r>
        <w:rPr>
          <w:rFonts w:ascii="Times New Roman" w:hAnsi="Times New Roman"/>
          <w:sz w:val="26"/>
          <w:szCs w:val="26"/>
          <w:lang w:eastAsia="ru-RU"/>
        </w:rPr>
        <w:t>.5.1.-1. Сводная таблица площадей земель различных категорий, предлагаемых к переводу в земли других категорий</w:t>
      </w:r>
      <w:r w:rsidRPr="00077004">
        <w:rPr>
          <w:rFonts w:ascii="Times New Roman" w:hAnsi="Times New Roman"/>
          <w:sz w:val="26"/>
          <w:szCs w:val="26"/>
          <w:lang w:eastAsia="ru-RU"/>
        </w:rPr>
        <w:t>).</w:t>
      </w:r>
    </w:p>
    <w:p w:rsidR="00024D4C" w:rsidRDefault="00024D4C" w:rsidP="001E63B6">
      <w:pPr>
        <w:spacing w:line="240" w:lineRule="auto"/>
        <w:jc w:val="both"/>
        <w:rPr>
          <w:rFonts w:ascii="Times New Roman" w:hAnsi="Times New Roman"/>
          <w:sz w:val="26"/>
          <w:szCs w:val="26"/>
          <w:lang w:eastAsia="ru-RU"/>
        </w:rPr>
      </w:pPr>
    </w:p>
    <w:p w:rsidR="00024D4C" w:rsidRPr="00416238" w:rsidRDefault="00024D4C" w:rsidP="008510C9">
      <w:pPr>
        <w:pStyle w:val="Heading2"/>
        <w:spacing w:line="240" w:lineRule="auto"/>
        <w:jc w:val="center"/>
      </w:pPr>
      <w:bookmarkStart w:id="49" w:name="_Toc355011946"/>
      <w:r>
        <w:t>1</w:t>
      </w:r>
      <w:r w:rsidRPr="00416238">
        <w:t xml:space="preserve">.7.7. </w:t>
      </w:r>
      <w:bookmarkEnd w:id="35"/>
      <w:bookmarkEnd w:id="36"/>
      <w:r w:rsidRPr="00416238">
        <w:t xml:space="preserve">Ресурсы животного </w:t>
      </w:r>
      <w:r>
        <w:t>мира</w:t>
      </w:r>
      <w:bookmarkEnd w:id="49"/>
    </w:p>
    <w:p w:rsidR="00024D4C" w:rsidRPr="007401EF" w:rsidRDefault="00024D4C" w:rsidP="008510C9">
      <w:pPr>
        <w:spacing w:line="240" w:lineRule="auto"/>
        <w:jc w:val="both"/>
        <w:rPr>
          <w:rFonts w:ascii="Times New Roman" w:hAnsi="Times New Roman"/>
          <w:sz w:val="26"/>
          <w:szCs w:val="26"/>
        </w:rPr>
      </w:pPr>
      <w:r w:rsidRPr="007401EF">
        <w:rPr>
          <w:rFonts w:ascii="Times New Roman" w:hAnsi="Times New Roman"/>
          <w:sz w:val="26"/>
          <w:szCs w:val="26"/>
        </w:rPr>
        <w:t>К мероприятиям в сфере животного мира, необходимым к уч</w:t>
      </w:r>
      <w:r>
        <w:rPr>
          <w:rFonts w:ascii="Times New Roman" w:hAnsi="Times New Roman"/>
          <w:sz w:val="26"/>
          <w:szCs w:val="26"/>
        </w:rPr>
        <w:t>ё</w:t>
      </w:r>
      <w:r w:rsidRPr="007401EF">
        <w:rPr>
          <w:rFonts w:ascii="Times New Roman" w:hAnsi="Times New Roman"/>
          <w:sz w:val="26"/>
          <w:szCs w:val="26"/>
        </w:rPr>
        <w:t xml:space="preserve">ту в рамках Генерального плана </w:t>
      </w:r>
      <w:r>
        <w:rPr>
          <w:rFonts w:ascii="Times New Roman" w:hAnsi="Times New Roman"/>
          <w:sz w:val="26"/>
          <w:szCs w:val="26"/>
        </w:rPr>
        <w:t>Зимитицкого</w:t>
      </w:r>
      <w:r w:rsidRPr="007401EF">
        <w:rPr>
          <w:rFonts w:ascii="Times New Roman" w:hAnsi="Times New Roman"/>
          <w:sz w:val="26"/>
          <w:szCs w:val="26"/>
        </w:rPr>
        <w:t xml:space="preserve"> сельского поселения, относятся:</w:t>
      </w:r>
    </w:p>
    <w:p w:rsidR="00024D4C" w:rsidRPr="007401EF" w:rsidRDefault="00024D4C" w:rsidP="008510C9">
      <w:pPr>
        <w:numPr>
          <w:ilvl w:val="0"/>
          <w:numId w:val="12"/>
        </w:numPr>
        <w:spacing w:before="60" w:after="180" w:line="240" w:lineRule="auto"/>
        <w:jc w:val="both"/>
        <w:rPr>
          <w:rFonts w:ascii="Times New Roman" w:hAnsi="Times New Roman"/>
          <w:sz w:val="26"/>
          <w:szCs w:val="26"/>
        </w:rPr>
      </w:pPr>
      <w:r w:rsidRPr="007401EF">
        <w:rPr>
          <w:rFonts w:ascii="Times New Roman" w:hAnsi="Times New Roman"/>
          <w:sz w:val="26"/>
          <w:szCs w:val="26"/>
        </w:rPr>
        <w:t xml:space="preserve">Организация на территории поселения охраны животных, внесенных в Красную книгу Российской Федерации и </w:t>
      </w:r>
      <w:r>
        <w:rPr>
          <w:rFonts w:ascii="Times New Roman" w:hAnsi="Times New Roman"/>
          <w:sz w:val="26"/>
          <w:szCs w:val="26"/>
        </w:rPr>
        <w:t>Красную книгу природы</w:t>
      </w:r>
      <w:r w:rsidRPr="007401EF">
        <w:rPr>
          <w:rFonts w:ascii="Times New Roman" w:hAnsi="Times New Roman"/>
          <w:sz w:val="26"/>
          <w:szCs w:val="26"/>
        </w:rPr>
        <w:t xml:space="preserve"> Ленинградской области</w:t>
      </w:r>
    </w:p>
    <w:p w:rsidR="00024D4C" w:rsidRPr="007401EF" w:rsidRDefault="00024D4C" w:rsidP="008510C9">
      <w:pPr>
        <w:numPr>
          <w:ilvl w:val="0"/>
          <w:numId w:val="12"/>
        </w:numPr>
        <w:spacing w:before="60" w:after="180" w:line="240" w:lineRule="auto"/>
        <w:jc w:val="both"/>
        <w:rPr>
          <w:rFonts w:ascii="Times New Roman" w:hAnsi="Times New Roman"/>
          <w:sz w:val="26"/>
          <w:szCs w:val="26"/>
        </w:rPr>
      </w:pPr>
      <w:r w:rsidRPr="007401EF">
        <w:rPr>
          <w:rFonts w:ascii="Times New Roman" w:hAnsi="Times New Roman"/>
          <w:sz w:val="26"/>
          <w:szCs w:val="26"/>
        </w:rPr>
        <w:t>Организация на территории поселения охраны и регулирования видов животных, отнесенных к охотничьим ресурсам</w:t>
      </w:r>
    </w:p>
    <w:p w:rsidR="00024D4C" w:rsidRDefault="00024D4C" w:rsidP="008510C9">
      <w:pPr>
        <w:spacing w:line="240" w:lineRule="auto"/>
        <w:jc w:val="both"/>
        <w:rPr>
          <w:rFonts w:ascii="Times New Roman" w:hAnsi="Times New Roman"/>
          <w:sz w:val="26"/>
          <w:szCs w:val="26"/>
        </w:rPr>
      </w:pPr>
      <w:r w:rsidRPr="007401EF">
        <w:rPr>
          <w:rFonts w:ascii="Times New Roman" w:hAnsi="Times New Roman"/>
          <w:sz w:val="26"/>
          <w:szCs w:val="26"/>
        </w:rPr>
        <w:t xml:space="preserve">Сведения о редких </w:t>
      </w:r>
      <w:r>
        <w:rPr>
          <w:rFonts w:ascii="Times New Roman" w:hAnsi="Times New Roman"/>
          <w:sz w:val="26"/>
          <w:szCs w:val="26"/>
        </w:rPr>
        <w:t xml:space="preserve">в </w:t>
      </w:r>
      <w:r w:rsidRPr="007401EF">
        <w:rPr>
          <w:rFonts w:ascii="Times New Roman" w:hAnsi="Times New Roman"/>
          <w:sz w:val="26"/>
          <w:szCs w:val="26"/>
        </w:rPr>
        <w:t>Ленинградской области, а также о животных, занесенных в Красную книгу Российской Федерации, их местах обитания и статусе изложены в Красной книге природы Ленинградской области. Наличие или отсутствие, численность объектов животного мира, занесенных в Красную книгу Российской Федерации, равно как и занес</w:t>
      </w:r>
      <w:r>
        <w:rPr>
          <w:rFonts w:ascii="Times New Roman" w:hAnsi="Times New Roman"/>
          <w:sz w:val="26"/>
          <w:szCs w:val="26"/>
        </w:rPr>
        <w:t>ё</w:t>
      </w:r>
      <w:r w:rsidRPr="007401EF">
        <w:rPr>
          <w:rFonts w:ascii="Times New Roman" w:hAnsi="Times New Roman"/>
          <w:sz w:val="26"/>
          <w:szCs w:val="26"/>
        </w:rPr>
        <w:t>нных в Красную книгу природы Ленинградской области, на каком-либо участке территории определяется только при проведении натурного обследования.</w:t>
      </w:r>
    </w:p>
    <w:p w:rsidR="00024D4C" w:rsidRDefault="00024D4C" w:rsidP="008510C9">
      <w:pPr>
        <w:spacing w:line="240" w:lineRule="auto"/>
        <w:jc w:val="both"/>
        <w:rPr>
          <w:rFonts w:ascii="Times New Roman" w:hAnsi="Times New Roman"/>
          <w:sz w:val="26"/>
          <w:szCs w:val="26"/>
        </w:rPr>
      </w:pPr>
      <w:r>
        <w:rPr>
          <w:rFonts w:ascii="Times New Roman" w:hAnsi="Times New Roman"/>
          <w:sz w:val="26"/>
          <w:szCs w:val="26"/>
        </w:rPr>
        <w:t>Из перечня животных, отнесенных к охотничьим ресурсам на территории Российской Федерации, в Ленинградской области представлены:</w:t>
      </w:r>
    </w:p>
    <w:p w:rsidR="00024D4C" w:rsidRDefault="00024D4C" w:rsidP="008510C9">
      <w:pPr>
        <w:pStyle w:val="ListParagraph"/>
        <w:numPr>
          <w:ilvl w:val="0"/>
          <w:numId w:val="45"/>
        </w:numPr>
        <w:jc w:val="both"/>
        <w:rPr>
          <w:b w:val="0"/>
        </w:rPr>
      </w:pPr>
      <w:r w:rsidRPr="00CA1424">
        <w:rPr>
          <w:b w:val="0"/>
        </w:rPr>
        <w:t xml:space="preserve">Млекопитающие – кабан, </w:t>
      </w:r>
      <w:r>
        <w:rPr>
          <w:b w:val="0"/>
        </w:rPr>
        <w:t>косуля, лось, благородный олень, пятнистый олень, медведь бурый, волк, лисица, енотовидная собака, рысь, росомаха, барсук, куница, ласка, горностай, хорь, норка, выдра, заяц-русак и заяц-беляк, бобр, крот, летяга, белка, ондатра, водяная полевка;</w:t>
      </w:r>
    </w:p>
    <w:p w:rsidR="00024D4C" w:rsidRDefault="00024D4C" w:rsidP="008510C9">
      <w:pPr>
        <w:pStyle w:val="ListParagraph"/>
        <w:numPr>
          <w:ilvl w:val="0"/>
          <w:numId w:val="45"/>
        </w:numPr>
        <w:jc w:val="both"/>
        <w:rPr>
          <w:b w:val="0"/>
        </w:rPr>
      </w:pPr>
      <w:r>
        <w:rPr>
          <w:b w:val="0"/>
        </w:rPr>
        <w:t>Птицы – гуси, казарки, утки, глухарь, тетерев, рябчик, куропатка, перепел, пастушок, обыкновенный погоныщ, коростель, камышница, лысуха, чибис, тулес, хрустан, камнешарка, турухтан, травник, мородунка, веретенники, кроншнепы, бекас, дупель, гаршнеп, вальдшнеп, голуби, горлицы.</w:t>
      </w:r>
    </w:p>
    <w:p w:rsidR="00024D4C" w:rsidRDefault="00024D4C" w:rsidP="008510C9">
      <w:pPr>
        <w:spacing w:line="240" w:lineRule="auto"/>
        <w:jc w:val="both"/>
        <w:rPr>
          <w:rFonts w:ascii="Times New Roman" w:hAnsi="Times New Roman"/>
          <w:sz w:val="26"/>
          <w:szCs w:val="26"/>
        </w:rPr>
      </w:pPr>
      <w:r w:rsidRPr="00CA1424">
        <w:rPr>
          <w:rFonts w:ascii="Times New Roman" w:hAnsi="Times New Roman"/>
          <w:sz w:val="26"/>
          <w:szCs w:val="26"/>
        </w:rPr>
        <w:t>Кроме того</w:t>
      </w:r>
      <w:r>
        <w:rPr>
          <w:rFonts w:ascii="Times New Roman" w:hAnsi="Times New Roman"/>
          <w:sz w:val="26"/>
          <w:szCs w:val="26"/>
        </w:rPr>
        <w:t xml:space="preserve">, запрещается добыча млекопитающих и птиц, занесенных в Красную книгу Российской Федерации и </w:t>
      </w:r>
      <w:r w:rsidRPr="00B93DE6">
        <w:rPr>
          <w:rFonts w:ascii="Times New Roman" w:hAnsi="Times New Roman"/>
          <w:sz w:val="26"/>
          <w:szCs w:val="26"/>
        </w:rPr>
        <w:t>Красную книгу природы Ленинградской области.</w:t>
      </w:r>
    </w:p>
    <w:p w:rsidR="00024D4C" w:rsidRPr="007401EF" w:rsidRDefault="00024D4C" w:rsidP="008510C9">
      <w:pPr>
        <w:spacing w:after="0" w:line="240" w:lineRule="auto"/>
        <w:jc w:val="both"/>
        <w:rPr>
          <w:rFonts w:ascii="Times New Roman" w:hAnsi="Times New Roman"/>
          <w:sz w:val="26"/>
          <w:szCs w:val="26"/>
        </w:rPr>
      </w:pPr>
      <w:r w:rsidRPr="007401EF">
        <w:rPr>
          <w:rFonts w:ascii="Times New Roman" w:hAnsi="Times New Roman"/>
          <w:sz w:val="26"/>
          <w:szCs w:val="26"/>
        </w:rPr>
        <w:t xml:space="preserve">Таблица </w:t>
      </w:r>
      <w:r>
        <w:rPr>
          <w:rFonts w:ascii="Times New Roman" w:hAnsi="Times New Roman"/>
          <w:sz w:val="26"/>
          <w:szCs w:val="26"/>
        </w:rPr>
        <w:t>1</w:t>
      </w:r>
      <w:r w:rsidRPr="007401EF">
        <w:rPr>
          <w:rFonts w:ascii="Times New Roman" w:hAnsi="Times New Roman"/>
          <w:sz w:val="26"/>
          <w:szCs w:val="26"/>
        </w:rPr>
        <w:t>.7.</w:t>
      </w:r>
      <w:r>
        <w:rPr>
          <w:rFonts w:ascii="Times New Roman" w:hAnsi="Times New Roman"/>
          <w:sz w:val="26"/>
          <w:szCs w:val="26"/>
        </w:rPr>
        <w:t>7</w:t>
      </w:r>
      <w:r w:rsidRPr="007401EF">
        <w:rPr>
          <w:rFonts w:ascii="Times New Roman" w:hAnsi="Times New Roman"/>
          <w:sz w:val="26"/>
          <w:szCs w:val="26"/>
        </w:rPr>
        <w:t>.-1. Данные по представителям животного мира, полученные в ходе выборочного отчета в 2011 году, имеются в разрезе Волосовского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5"/>
        <w:gridCol w:w="3743"/>
        <w:gridCol w:w="1294"/>
        <w:gridCol w:w="1296"/>
        <w:gridCol w:w="1296"/>
        <w:gridCol w:w="1258"/>
      </w:tblGrid>
      <w:tr w:rsidR="00024D4C" w:rsidRPr="00FD7D58" w:rsidTr="00E9060F">
        <w:trPr>
          <w:tblHeader/>
        </w:trPr>
        <w:tc>
          <w:tcPr>
            <w:tcW w:w="358" w:type="pct"/>
            <w:vMerge w:val="restar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w:t>
            </w:r>
          </w:p>
        </w:tc>
        <w:tc>
          <w:tcPr>
            <w:tcW w:w="1955" w:type="pct"/>
            <w:vMerge w:val="restar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Зверь/птица</w:t>
            </w:r>
          </w:p>
        </w:tc>
        <w:tc>
          <w:tcPr>
            <w:tcW w:w="2687" w:type="pct"/>
            <w:gridSpan w:val="4"/>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Количество</w:t>
            </w:r>
          </w:p>
        </w:tc>
      </w:tr>
      <w:tr w:rsidR="00024D4C" w:rsidRPr="00FD7D58" w:rsidTr="00E9060F">
        <w:trPr>
          <w:tblHeader/>
        </w:trPr>
        <w:tc>
          <w:tcPr>
            <w:tcW w:w="358" w:type="pct"/>
            <w:vMerge/>
            <w:vAlign w:val="center"/>
          </w:tcPr>
          <w:p w:rsidR="00024D4C" w:rsidRPr="00FD7D58" w:rsidRDefault="00024D4C" w:rsidP="008510C9">
            <w:pPr>
              <w:spacing w:after="0" w:line="240" w:lineRule="auto"/>
              <w:rPr>
                <w:rFonts w:ascii="Times New Roman" w:hAnsi="Times New Roman"/>
                <w:b/>
              </w:rPr>
            </w:pPr>
          </w:p>
        </w:tc>
        <w:tc>
          <w:tcPr>
            <w:tcW w:w="1955" w:type="pct"/>
            <w:vMerge/>
            <w:vAlign w:val="center"/>
          </w:tcPr>
          <w:p w:rsidR="00024D4C" w:rsidRPr="00FD7D58" w:rsidRDefault="00024D4C" w:rsidP="008510C9">
            <w:pPr>
              <w:spacing w:after="0" w:line="240" w:lineRule="auto"/>
              <w:rPr>
                <w:rFonts w:ascii="Times New Roman" w:hAnsi="Times New Roman"/>
                <w:b/>
              </w:rPr>
            </w:pPr>
          </w:p>
        </w:tc>
        <w:tc>
          <w:tcPr>
            <w:tcW w:w="676"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Лес</w:t>
            </w:r>
          </w:p>
        </w:tc>
        <w:tc>
          <w:tcPr>
            <w:tcW w:w="677"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Поле</w:t>
            </w:r>
          </w:p>
        </w:tc>
        <w:tc>
          <w:tcPr>
            <w:tcW w:w="677"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Болото</w:t>
            </w:r>
          </w:p>
        </w:tc>
        <w:tc>
          <w:tcPr>
            <w:tcW w:w="658"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Всего</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Заяц-беляк</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1972</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53</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33</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2058</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Лисица</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93</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257</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350</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Куница</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319</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319</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4</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Кабан</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217</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89</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306</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5</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Белка</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246</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246</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6</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Лось</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92</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39</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130</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7</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Заяц-русак</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35</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41</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76</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8</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Косуля</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16</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28</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44</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9</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Волк</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19</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23</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10</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Горностай</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13</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13</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11</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Рысь</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9</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9</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12</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Хорек</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8</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8</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Рябчик</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5927</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5927</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Тетерев</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2904</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747</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249</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3900</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3</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Глухарь</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1366</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1366</w:t>
            </w:r>
          </w:p>
        </w:tc>
      </w:tr>
      <w:tr w:rsidR="00024D4C" w:rsidRPr="00FD7D58" w:rsidTr="00E9060F">
        <w:tc>
          <w:tcPr>
            <w:tcW w:w="3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4</w:t>
            </w:r>
          </w:p>
        </w:tc>
        <w:tc>
          <w:tcPr>
            <w:tcW w:w="1955" w:type="pct"/>
            <w:vAlign w:val="center"/>
          </w:tcPr>
          <w:p w:rsidR="00024D4C" w:rsidRPr="00FD7D58" w:rsidRDefault="00024D4C" w:rsidP="008510C9">
            <w:pPr>
              <w:spacing w:after="0" w:line="240" w:lineRule="auto"/>
              <w:ind w:left="601"/>
              <w:rPr>
                <w:rFonts w:ascii="Times New Roman" w:hAnsi="Times New Roman"/>
                <w:sz w:val="24"/>
              </w:rPr>
            </w:pPr>
            <w:r w:rsidRPr="00FD7D58">
              <w:rPr>
                <w:rFonts w:ascii="Times New Roman" w:hAnsi="Times New Roman"/>
                <w:sz w:val="24"/>
              </w:rPr>
              <w:t>Белая куропатка</w:t>
            </w:r>
          </w:p>
        </w:tc>
        <w:tc>
          <w:tcPr>
            <w:tcW w:w="676"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448</w:t>
            </w:r>
          </w:p>
        </w:tc>
        <w:tc>
          <w:tcPr>
            <w:tcW w:w="677"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0</w:t>
            </w:r>
          </w:p>
        </w:tc>
        <w:tc>
          <w:tcPr>
            <w:tcW w:w="658" w:type="pct"/>
            <w:vAlign w:val="center"/>
          </w:tcPr>
          <w:p w:rsidR="00024D4C" w:rsidRPr="00FD7D58" w:rsidRDefault="00024D4C" w:rsidP="008510C9">
            <w:pPr>
              <w:spacing w:after="0" w:line="240" w:lineRule="auto"/>
              <w:jc w:val="center"/>
              <w:rPr>
                <w:rFonts w:ascii="Times New Roman" w:hAnsi="Times New Roman"/>
                <w:sz w:val="24"/>
              </w:rPr>
            </w:pPr>
            <w:r w:rsidRPr="00FD7D58">
              <w:rPr>
                <w:rFonts w:ascii="Times New Roman" w:hAnsi="Times New Roman"/>
                <w:sz w:val="24"/>
              </w:rPr>
              <w:t>448</w:t>
            </w:r>
          </w:p>
        </w:tc>
      </w:tr>
    </w:tbl>
    <w:p w:rsidR="00024D4C" w:rsidRDefault="00024D4C" w:rsidP="008510C9">
      <w:pPr>
        <w:spacing w:before="60" w:after="180" w:line="240" w:lineRule="auto"/>
        <w:jc w:val="both"/>
        <w:rPr>
          <w:rFonts w:ascii="Times New Roman" w:hAnsi="Times New Roman"/>
          <w:sz w:val="26"/>
          <w:szCs w:val="26"/>
          <w:highlight w:val="yellow"/>
          <w:lang w:eastAsia="ru-RU"/>
        </w:rPr>
      </w:pPr>
    </w:p>
    <w:p w:rsidR="00024D4C" w:rsidRDefault="00024D4C" w:rsidP="008510C9">
      <w:pPr>
        <w:spacing w:line="240" w:lineRule="auto"/>
        <w:jc w:val="both"/>
        <w:rPr>
          <w:rFonts w:ascii="Times New Roman" w:hAnsi="Times New Roman"/>
          <w:sz w:val="26"/>
          <w:szCs w:val="26"/>
        </w:rPr>
      </w:pPr>
      <w:r w:rsidRPr="00672820">
        <w:rPr>
          <w:rFonts w:ascii="Times New Roman" w:hAnsi="Times New Roman"/>
          <w:sz w:val="26"/>
          <w:szCs w:val="26"/>
        </w:rPr>
        <w:t>Миграционные</w:t>
      </w:r>
      <w:r>
        <w:rPr>
          <w:rFonts w:ascii="Times New Roman" w:hAnsi="Times New Roman"/>
          <w:sz w:val="26"/>
          <w:szCs w:val="26"/>
        </w:rPr>
        <w:t xml:space="preserve"> перемещения лосей в Волосовском муниципальном районе в зимний период направлены с севера на юг, в весенний период с юга на север. Основные пути миграции перелётных птиц проходят в стороне от территории поселения.</w:t>
      </w:r>
    </w:p>
    <w:p w:rsidR="00024D4C" w:rsidRDefault="00024D4C" w:rsidP="008510C9">
      <w:pPr>
        <w:spacing w:line="240" w:lineRule="auto"/>
        <w:jc w:val="both"/>
        <w:rPr>
          <w:rFonts w:ascii="Times New Roman" w:hAnsi="Times New Roman"/>
          <w:sz w:val="26"/>
          <w:szCs w:val="26"/>
        </w:rPr>
      </w:pPr>
      <w:r>
        <w:rPr>
          <w:rFonts w:ascii="Times New Roman" w:hAnsi="Times New Roman"/>
          <w:sz w:val="26"/>
          <w:szCs w:val="26"/>
        </w:rPr>
        <w:t>На территории Зимитицкого сельского поселения пользование охотничьими ресурсами осуществляет региональная общественная организация «Клуб охотников «Природа» (участок 1).</w:t>
      </w:r>
    </w:p>
    <w:p w:rsidR="00024D4C" w:rsidRPr="00C436E4" w:rsidRDefault="00024D4C" w:rsidP="008510C9">
      <w:pPr>
        <w:spacing w:line="240" w:lineRule="auto"/>
        <w:jc w:val="both"/>
        <w:rPr>
          <w:rFonts w:ascii="Times New Roman" w:hAnsi="Times New Roman"/>
          <w:sz w:val="26"/>
          <w:szCs w:val="26"/>
        </w:rPr>
      </w:pPr>
      <w:r w:rsidRPr="00C436E4">
        <w:rPr>
          <w:rFonts w:ascii="Times New Roman" w:hAnsi="Times New Roman"/>
          <w:sz w:val="26"/>
          <w:szCs w:val="26"/>
        </w:rPr>
        <w:t xml:space="preserve">По информации, предоставленной комитетом по охране, контролю и регулированию использования объектов животного мира Ленинградской области, участки, представляющие ценность для воспроизводства объектов животного мира и нуждающиеся в особой охране, на территории </w:t>
      </w:r>
      <w:r>
        <w:rPr>
          <w:rFonts w:ascii="Times New Roman" w:hAnsi="Times New Roman"/>
          <w:sz w:val="26"/>
          <w:szCs w:val="26"/>
        </w:rPr>
        <w:t>Зимитицкого</w:t>
      </w:r>
      <w:r w:rsidRPr="00C436E4">
        <w:rPr>
          <w:rFonts w:ascii="Times New Roman" w:hAnsi="Times New Roman"/>
          <w:sz w:val="26"/>
          <w:szCs w:val="26"/>
        </w:rPr>
        <w:t xml:space="preserve"> сельского поселения </w:t>
      </w:r>
      <w:r>
        <w:rPr>
          <w:rFonts w:ascii="Times New Roman" w:hAnsi="Times New Roman"/>
          <w:sz w:val="26"/>
          <w:szCs w:val="26"/>
        </w:rPr>
        <w:t>представлены незначительным по площади участком в юго-восточной части поселения</w:t>
      </w:r>
      <w:r w:rsidRPr="00C436E4">
        <w:rPr>
          <w:rFonts w:ascii="Times New Roman" w:hAnsi="Times New Roman"/>
          <w:sz w:val="26"/>
          <w:szCs w:val="26"/>
        </w:rPr>
        <w:t>. Общедоступные охотничьи угодья на территории поселения отсутствуют.</w:t>
      </w:r>
    </w:p>
    <w:p w:rsidR="00024D4C" w:rsidRPr="00C436E4" w:rsidRDefault="00024D4C" w:rsidP="008510C9">
      <w:pPr>
        <w:spacing w:line="240" w:lineRule="auto"/>
        <w:jc w:val="both"/>
        <w:rPr>
          <w:rFonts w:ascii="Times New Roman" w:hAnsi="Times New Roman"/>
          <w:sz w:val="26"/>
          <w:szCs w:val="26"/>
        </w:rPr>
      </w:pPr>
      <w:r w:rsidRPr="00C436E4">
        <w:rPr>
          <w:rFonts w:ascii="Times New Roman" w:hAnsi="Times New Roman"/>
          <w:sz w:val="26"/>
          <w:szCs w:val="26"/>
        </w:rPr>
        <w:t xml:space="preserve">Областная целевая программа, выполняемая в рамках региональных полномочий, на территории поселения – это долгосрочная целевая программа «Животный мир Ленинградской области» на 2012-2014 года, утверждённая Постановлением Правительства Ленинградской области № 92 от 28 марта 2012 года. </w:t>
      </w:r>
    </w:p>
    <w:p w:rsidR="00024D4C" w:rsidRPr="001A183E" w:rsidRDefault="00024D4C" w:rsidP="008510C9">
      <w:pPr>
        <w:pStyle w:val="NoSpacing"/>
      </w:pPr>
    </w:p>
    <w:p w:rsidR="00024D4C" w:rsidRPr="00460896" w:rsidRDefault="00024D4C" w:rsidP="008510C9">
      <w:pPr>
        <w:pStyle w:val="Heading2"/>
        <w:spacing w:line="240" w:lineRule="auto"/>
        <w:jc w:val="center"/>
      </w:pPr>
      <w:bookmarkStart w:id="50" w:name="_Toc355011947"/>
      <w:r w:rsidRPr="00460896">
        <w:t>1.7.8. Особо</w:t>
      </w:r>
      <w:r>
        <w:t xml:space="preserve"> </w:t>
      </w:r>
      <w:r w:rsidRPr="00460896">
        <w:t>охраняемые природные территории</w:t>
      </w:r>
      <w:bookmarkEnd w:id="50"/>
    </w:p>
    <w:p w:rsidR="00024D4C" w:rsidRPr="00ED7C16" w:rsidRDefault="00024D4C" w:rsidP="008510C9">
      <w:pPr>
        <w:spacing w:before="60" w:after="180" w:line="240" w:lineRule="auto"/>
        <w:jc w:val="both"/>
        <w:rPr>
          <w:rFonts w:ascii="Times New Roman" w:hAnsi="Times New Roman"/>
          <w:sz w:val="26"/>
          <w:szCs w:val="26"/>
          <w:lang w:eastAsia="ru-RU"/>
        </w:rPr>
      </w:pPr>
      <w:r w:rsidRPr="00460896">
        <w:rPr>
          <w:rFonts w:ascii="Times New Roman" w:hAnsi="Times New Roman"/>
          <w:sz w:val="26"/>
          <w:szCs w:val="26"/>
          <w:lang w:eastAsia="ru-RU"/>
        </w:rPr>
        <w:t>На территории Зимитицкого сельского поселения особо</w:t>
      </w:r>
      <w:r>
        <w:rPr>
          <w:rFonts w:ascii="Times New Roman" w:hAnsi="Times New Roman"/>
          <w:sz w:val="26"/>
          <w:szCs w:val="26"/>
          <w:lang w:eastAsia="ru-RU"/>
        </w:rPr>
        <w:t xml:space="preserve"> </w:t>
      </w:r>
      <w:r w:rsidRPr="00460896">
        <w:rPr>
          <w:rFonts w:ascii="Times New Roman" w:hAnsi="Times New Roman"/>
          <w:sz w:val="26"/>
          <w:szCs w:val="26"/>
          <w:lang w:eastAsia="ru-RU"/>
        </w:rPr>
        <w:t>охраняемые природные территории отсутствуют.</w:t>
      </w:r>
    </w:p>
    <w:p w:rsidR="00024D4C" w:rsidRDefault="00024D4C" w:rsidP="008510C9">
      <w:pPr>
        <w:keepNext/>
        <w:keepLines/>
        <w:spacing w:before="180" w:after="60" w:line="240" w:lineRule="auto"/>
        <w:jc w:val="center"/>
        <w:outlineLvl w:val="1"/>
        <w:rPr>
          <w:rFonts w:ascii="Arial" w:hAnsi="Arial"/>
          <w:b/>
          <w:bCs/>
          <w:i/>
          <w:sz w:val="28"/>
          <w:szCs w:val="26"/>
          <w:highlight w:val="yellow"/>
        </w:rPr>
      </w:pPr>
      <w:r>
        <w:rPr>
          <w:rFonts w:ascii="Arial" w:hAnsi="Arial"/>
          <w:b/>
          <w:bCs/>
          <w:i/>
          <w:sz w:val="28"/>
          <w:szCs w:val="26"/>
          <w:highlight w:val="yellow"/>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51" w:name="_Toc355011948"/>
      <w:r w:rsidRPr="00460896">
        <w:rPr>
          <w:rFonts w:ascii="Arial" w:hAnsi="Arial"/>
          <w:b/>
          <w:bCs/>
          <w:i/>
          <w:sz w:val="26"/>
          <w:szCs w:val="26"/>
        </w:rPr>
        <w:t>1.8 Оценка социально-экономического потенциала и основные проблемы развития поселения</w:t>
      </w:r>
      <w:bookmarkEnd w:id="51"/>
    </w:p>
    <w:p w:rsidR="00024D4C" w:rsidRDefault="00024D4C" w:rsidP="008510C9">
      <w:pPr>
        <w:pStyle w:val="Heading2"/>
        <w:spacing w:line="240" w:lineRule="auto"/>
        <w:jc w:val="center"/>
        <w:rPr>
          <w:szCs w:val="28"/>
        </w:rPr>
      </w:pPr>
      <w:bookmarkStart w:id="52" w:name="_Toc226298933"/>
      <w:bookmarkStart w:id="53" w:name="_Toc294096673"/>
      <w:bookmarkStart w:id="54" w:name="_Toc294099278"/>
      <w:bookmarkStart w:id="55" w:name="_Toc355011949"/>
      <w:r>
        <w:rPr>
          <w:szCs w:val="28"/>
        </w:rPr>
        <w:t>1</w:t>
      </w:r>
      <w:r w:rsidRPr="001A183E">
        <w:rPr>
          <w:szCs w:val="28"/>
        </w:rPr>
        <w:t>.8.1. Экономический потенциал</w:t>
      </w:r>
      <w:bookmarkEnd w:id="52"/>
      <w:bookmarkEnd w:id="53"/>
      <w:bookmarkEnd w:id="54"/>
      <w:bookmarkEnd w:id="55"/>
    </w:p>
    <w:p w:rsidR="00024D4C" w:rsidRDefault="00024D4C" w:rsidP="008510C9">
      <w:pPr>
        <w:pStyle w:val="NoSpacing"/>
        <w:rPr>
          <w:lang w:eastAsia="en-US"/>
        </w:rPr>
      </w:pPr>
      <w:bookmarkStart w:id="56" w:name="_Toc294096674"/>
      <w:bookmarkStart w:id="57" w:name="_Toc294099279"/>
      <w:bookmarkStart w:id="58" w:name="_Toc226298934"/>
      <w:r>
        <w:rPr>
          <w:lang w:eastAsia="en-US"/>
        </w:rPr>
        <w:t>Зимитицкое сельское поселение обладает относительно диверсифицированной экономической базой. Помимо сложившейся исторически и традиционной и для района отрасли сельского хозяйства, в поселение широкое развитие получили предприятия промышленного производства.</w:t>
      </w:r>
    </w:p>
    <w:p w:rsidR="00024D4C" w:rsidRPr="008B4768" w:rsidRDefault="00024D4C" w:rsidP="008510C9">
      <w:pPr>
        <w:pStyle w:val="NoSpacing"/>
        <w:rPr>
          <w:b/>
          <w:i/>
        </w:rPr>
      </w:pPr>
      <w:r w:rsidRPr="008B4768">
        <w:rPr>
          <w:b/>
          <w:i/>
        </w:rPr>
        <w:t>Сельскохозяйственное производство</w:t>
      </w:r>
    </w:p>
    <w:p w:rsidR="00024D4C" w:rsidRDefault="00024D4C" w:rsidP="008510C9">
      <w:pPr>
        <w:pStyle w:val="NoSpacing"/>
      </w:pPr>
      <w:r>
        <w:t>Ме</w:t>
      </w:r>
      <w:r w:rsidRPr="007D4558">
        <w:t xml:space="preserve">сто сельскохозяйственного производства традиционно </w:t>
      </w:r>
      <w:r>
        <w:t>остается ведущим</w:t>
      </w:r>
      <w:r w:rsidRPr="007D4558">
        <w:t xml:space="preserve"> в экономике Зимитицкого сельского поселения. Основным производителем сельскохозяйственной продукции в поселении исторически является</w:t>
      </w:r>
      <w:r>
        <w:t xml:space="preserve"> </w:t>
      </w:r>
      <w:r w:rsidRPr="007D4558">
        <w:t>ОАО «Труд»</w:t>
      </w:r>
      <w:r>
        <w:t>, кроме того, в поселении ведут деятельность ряд крестьянско-фермерских хозяйств.</w:t>
      </w:r>
    </w:p>
    <w:p w:rsidR="00024D4C" w:rsidRDefault="00024D4C" w:rsidP="008510C9">
      <w:pPr>
        <w:pStyle w:val="NoSpacing"/>
      </w:pPr>
      <w:r w:rsidRPr="00573457">
        <w:rPr>
          <w:b/>
        </w:rPr>
        <w:t xml:space="preserve">ОАО </w:t>
      </w:r>
      <w:r>
        <w:rPr>
          <w:b/>
        </w:rPr>
        <w:t>«Труд</w:t>
      </w:r>
      <w:r w:rsidRPr="00573457">
        <w:rPr>
          <w:b/>
        </w:rPr>
        <w:t>»</w:t>
      </w:r>
      <w:r>
        <w:rPr>
          <w:b/>
        </w:rPr>
        <w:t xml:space="preserve"> </w:t>
      </w:r>
      <w:r w:rsidRPr="005C5D18">
        <w:t>–</w:t>
      </w:r>
      <w:r>
        <w:t xml:space="preserve"> </w:t>
      </w:r>
      <w:r w:rsidRPr="00AB5422">
        <w:t>единственн</w:t>
      </w:r>
      <w:r>
        <w:t>ое</w:t>
      </w:r>
      <w:r w:rsidRPr="00AB5422">
        <w:t xml:space="preserve"> действующ</w:t>
      </w:r>
      <w:r>
        <w:t>ее</w:t>
      </w:r>
      <w:r w:rsidRPr="00AB5422">
        <w:t xml:space="preserve"> сел</w:t>
      </w:r>
      <w:r>
        <w:t>ьскохозяйственное предприятие Зимитицкого</w:t>
      </w:r>
      <w:r w:rsidRPr="00AB5422">
        <w:t xml:space="preserve"> сельского поселения</w:t>
      </w:r>
      <w:r>
        <w:t>. Предприятие специализируется на животноводстве и выращивании зерновых.</w:t>
      </w:r>
    </w:p>
    <w:p w:rsidR="00024D4C" w:rsidRPr="00E6468F" w:rsidRDefault="00024D4C" w:rsidP="008510C9">
      <w:pPr>
        <w:pStyle w:val="NoSpacing"/>
      </w:pPr>
      <w:r w:rsidRPr="0097059E">
        <w:t xml:space="preserve">Численность работников предприятия ежегодно увеличивается, что нетипично для сельскохозяйственных предприятий Волосовского района. Так, с 2008 года численность работников возросла на </w:t>
      </w:r>
      <w:r>
        <w:t>18</w:t>
      </w:r>
      <w:r w:rsidRPr="0097059E">
        <w:t>% и в 2</w:t>
      </w:r>
      <w:r>
        <w:t xml:space="preserve">011 году составила 153 человека </w:t>
      </w:r>
      <w:r w:rsidRPr="0097059E">
        <w:t>(4,6</w:t>
      </w:r>
      <w:r>
        <w:t> </w:t>
      </w:r>
      <w:r w:rsidRPr="0097059E">
        <w:t>% от занятого населения поселения). Средняя заработная плата работников находится</w:t>
      </w:r>
      <w:r>
        <w:t xml:space="preserve"> на уровне, выше среднего по сравнению с прочими</w:t>
      </w:r>
      <w:r w:rsidRPr="00E6468F">
        <w:t xml:space="preserve"> сельскохозяйственны</w:t>
      </w:r>
      <w:r>
        <w:t>ми</w:t>
      </w:r>
      <w:r w:rsidRPr="00E6468F">
        <w:t xml:space="preserve"> организация</w:t>
      </w:r>
      <w:r>
        <w:t>ми</w:t>
      </w:r>
      <w:r w:rsidRPr="00E6468F">
        <w:t xml:space="preserve"> района</w:t>
      </w:r>
      <w:r>
        <w:t>, её величина в 2011 году составляла 17,9 тысяч рублей в месяц.</w:t>
      </w:r>
    </w:p>
    <w:p w:rsidR="00024D4C" w:rsidRDefault="00024D4C" w:rsidP="008510C9">
      <w:pPr>
        <w:pStyle w:val="NoSpacing"/>
      </w:pPr>
      <w:r>
        <w:t>Объёмы производства на предприятии в последние годы остаются стабильными</w:t>
      </w:r>
      <w:r w:rsidRPr="007D58B0">
        <w:t xml:space="preserve">. </w:t>
      </w:r>
      <w:r>
        <w:t>Так производство зерновых с 2008 года возросло на 10%, молока – на 3%. Производство мяса с 2009 года увеличилось на 12%.</w:t>
      </w:r>
    </w:p>
    <w:p w:rsidR="00024D4C" w:rsidRDefault="00024D4C" w:rsidP="008510C9">
      <w:pPr>
        <w:pStyle w:val="NoSpacing"/>
        <w:keepNext/>
        <w:spacing w:after="0"/>
      </w:pPr>
      <w:r>
        <w:t xml:space="preserve">Таблица 1.8.1.-1. Основные показатели деятельности ОАО «Труд»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134"/>
        <w:gridCol w:w="1275"/>
        <w:gridCol w:w="993"/>
        <w:gridCol w:w="1134"/>
        <w:gridCol w:w="992"/>
        <w:gridCol w:w="1276"/>
        <w:gridCol w:w="1134"/>
      </w:tblGrid>
      <w:tr w:rsidR="00024D4C" w:rsidRPr="00FD7D58" w:rsidTr="00EE7487">
        <w:trPr>
          <w:tblHeader/>
        </w:trPr>
        <w:tc>
          <w:tcPr>
            <w:tcW w:w="1526" w:type="dxa"/>
            <w:vMerge w:val="restart"/>
          </w:tcPr>
          <w:p w:rsidR="00024D4C" w:rsidRPr="00FD7D58" w:rsidRDefault="00024D4C" w:rsidP="008510C9">
            <w:pPr>
              <w:pStyle w:val="NoSpacing"/>
              <w:keepNext/>
              <w:keepLines/>
              <w:spacing w:before="0" w:after="0"/>
              <w:rPr>
                <w:sz w:val="22"/>
                <w:szCs w:val="22"/>
              </w:rPr>
            </w:pPr>
          </w:p>
        </w:tc>
        <w:tc>
          <w:tcPr>
            <w:tcW w:w="2409" w:type="dxa"/>
            <w:gridSpan w:val="2"/>
          </w:tcPr>
          <w:p w:rsidR="00024D4C" w:rsidRPr="00FD7D58" w:rsidRDefault="00024D4C" w:rsidP="008510C9">
            <w:pPr>
              <w:pStyle w:val="NoSpacing"/>
              <w:keepNext/>
              <w:keepLines/>
              <w:spacing w:before="0" w:after="0"/>
              <w:jc w:val="center"/>
              <w:rPr>
                <w:b/>
                <w:sz w:val="22"/>
                <w:szCs w:val="22"/>
              </w:rPr>
            </w:pPr>
            <w:r w:rsidRPr="00FD7D58">
              <w:rPr>
                <w:b/>
                <w:sz w:val="22"/>
                <w:szCs w:val="22"/>
              </w:rPr>
              <w:t>2008 год</w:t>
            </w:r>
          </w:p>
        </w:tc>
        <w:tc>
          <w:tcPr>
            <w:tcW w:w="2127" w:type="dxa"/>
            <w:gridSpan w:val="2"/>
          </w:tcPr>
          <w:p w:rsidR="00024D4C" w:rsidRPr="00FD7D58" w:rsidRDefault="00024D4C" w:rsidP="008510C9">
            <w:pPr>
              <w:pStyle w:val="NoSpacing"/>
              <w:keepNext/>
              <w:keepLines/>
              <w:spacing w:before="0" w:after="0"/>
              <w:jc w:val="center"/>
              <w:rPr>
                <w:b/>
                <w:sz w:val="22"/>
                <w:szCs w:val="22"/>
              </w:rPr>
            </w:pPr>
            <w:r w:rsidRPr="00FD7D58">
              <w:rPr>
                <w:b/>
                <w:sz w:val="22"/>
                <w:szCs w:val="22"/>
              </w:rPr>
              <w:t>2009 год</w:t>
            </w:r>
          </w:p>
        </w:tc>
        <w:tc>
          <w:tcPr>
            <w:tcW w:w="2268" w:type="dxa"/>
            <w:gridSpan w:val="2"/>
          </w:tcPr>
          <w:p w:rsidR="00024D4C" w:rsidRPr="00FD7D58" w:rsidRDefault="00024D4C" w:rsidP="008510C9">
            <w:pPr>
              <w:pStyle w:val="NoSpacing"/>
              <w:keepNext/>
              <w:keepLines/>
              <w:spacing w:before="0" w:after="0"/>
              <w:jc w:val="center"/>
              <w:rPr>
                <w:b/>
                <w:sz w:val="22"/>
                <w:szCs w:val="22"/>
              </w:rPr>
            </w:pPr>
            <w:r w:rsidRPr="00FD7D58">
              <w:rPr>
                <w:b/>
                <w:sz w:val="22"/>
                <w:szCs w:val="22"/>
              </w:rPr>
              <w:t>2010 год</w:t>
            </w:r>
          </w:p>
        </w:tc>
        <w:tc>
          <w:tcPr>
            <w:tcW w:w="1134" w:type="dxa"/>
          </w:tcPr>
          <w:p w:rsidR="00024D4C" w:rsidRPr="00FD7D58" w:rsidRDefault="00024D4C" w:rsidP="008510C9">
            <w:pPr>
              <w:pStyle w:val="NoSpacing"/>
              <w:keepNext/>
              <w:keepLines/>
              <w:spacing w:before="0" w:after="0"/>
              <w:jc w:val="center"/>
              <w:rPr>
                <w:b/>
                <w:sz w:val="22"/>
                <w:szCs w:val="22"/>
              </w:rPr>
            </w:pPr>
            <w:r w:rsidRPr="00FD7D58">
              <w:rPr>
                <w:b/>
                <w:sz w:val="22"/>
                <w:szCs w:val="22"/>
              </w:rPr>
              <w:t>2011 год</w:t>
            </w:r>
          </w:p>
        </w:tc>
      </w:tr>
      <w:tr w:rsidR="00024D4C" w:rsidRPr="00FD7D58" w:rsidTr="00EE7487">
        <w:trPr>
          <w:tblHeader/>
        </w:trPr>
        <w:tc>
          <w:tcPr>
            <w:tcW w:w="1526" w:type="dxa"/>
            <w:vMerge/>
            <w:vAlign w:val="bottom"/>
          </w:tcPr>
          <w:p w:rsidR="00024D4C" w:rsidRPr="00FD7D58" w:rsidRDefault="00024D4C" w:rsidP="008510C9">
            <w:pPr>
              <w:keepNext/>
              <w:keepLines/>
              <w:spacing w:after="0" w:line="240" w:lineRule="auto"/>
              <w:rPr>
                <w:rFonts w:ascii="Times New Roman" w:hAnsi="Times New Roman"/>
              </w:rPr>
            </w:pPr>
          </w:p>
        </w:tc>
        <w:tc>
          <w:tcPr>
            <w:tcW w:w="1134" w:type="dxa"/>
          </w:tcPr>
          <w:p w:rsidR="00024D4C" w:rsidRPr="00FD7D58" w:rsidRDefault="00024D4C" w:rsidP="008510C9">
            <w:pPr>
              <w:keepNext/>
              <w:keepLines/>
              <w:spacing w:after="0" w:line="240" w:lineRule="auto"/>
              <w:jc w:val="center"/>
              <w:rPr>
                <w:rFonts w:ascii="Times New Roman" w:hAnsi="Times New Roman"/>
                <w:b/>
              </w:rPr>
            </w:pPr>
            <w:r w:rsidRPr="00FD7D58">
              <w:rPr>
                <w:rFonts w:ascii="Times New Roman" w:hAnsi="Times New Roman"/>
                <w:b/>
              </w:rPr>
              <w:t>Значение показателя</w:t>
            </w:r>
          </w:p>
        </w:tc>
        <w:tc>
          <w:tcPr>
            <w:tcW w:w="1275" w:type="dxa"/>
          </w:tcPr>
          <w:p w:rsidR="00024D4C" w:rsidRPr="00FD7D58" w:rsidRDefault="00024D4C" w:rsidP="008510C9">
            <w:pPr>
              <w:keepNext/>
              <w:keepLines/>
              <w:spacing w:after="0" w:line="240" w:lineRule="auto"/>
              <w:jc w:val="center"/>
              <w:rPr>
                <w:rFonts w:ascii="Times New Roman" w:hAnsi="Times New Roman"/>
                <w:b/>
              </w:rPr>
            </w:pPr>
            <w:r w:rsidRPr="00FD7D58">
              <w:rPr>
                <w:rFonts w:ascii="Times New Roman" w:hAnsi="Times New Roman"/>
                <w:b/>
              </w:rPr>
              <w:t>Доля в объёме выпуска предприятий района, %</w:t>
            </w:r>
          </w:p>
        </w:tc>
        <w:tc>
          <w:tcPr>
            <w:tcW w:w="993" w:type="dxa"/>
          </w:tcPr>
          <w:p w:rsidR="00024D4C" w:rsidRPr="00FD7D58" w:rsidRDefault="00024D4C" w:rsidP="008510C9">
            <w:pPr>
              <w:keepNext/>
              <w:keepLines/>
              <w:spacing w:after="0" w:line="240" w:lineRule="auto"/>
              <w:jc w:val="center"/>
              <w:rPr>
                <w:rFonts w:ascii="Times New Roman" w:hAnsi="Times New Roman"/>
                <w:b/>
              </w:rPr>
            </w:pPr>
            <w:r w:rsidRPr="00FD7D58">
              <w:rPr>
                <w:rFonts w:ascii="Times New Roman" w:hAnsi="Times New Roman"/>
                <w:b/>
              </w:rPr>
              <w:t>Значение показателя</w:t>
            </w:r>
          </w:p>
        </w:tc>
        <w:tc>
          <w:tcPr>
            <w:tcW w:w="1134" w:type="dxa"/>
          </w:tcPr>
          <w:p w:rsidR="00024D4C" w:rsidRPr="00FD7D58" w:rsidRDefault="00024D4C" w:rsidP="008510C9">
            <w:pPr>
              <w:keepNext/>
              <w:keepLines/>
              <w:spacing w:after="0" w:line="240" w:lineRule="auto"/>
              <w:jc w:val="center"/>
              <w:rPr>
                <w:rFonts w:ascii="Times New Roman" w:hAnsi="Times New Roman"/>
                <w:b/>
              </w:rPr>
            </w:pPr>
            <w:r w:rsidRPr="00FD7D58">
              <w:rPr>
                <w:rFonts w:ascii="Times New Roman" w:hAnsi="Times New Roman"/>
                <w:b/>
              </w:rPr>
              <w:t>Доля в объёме выпуска предприятий района, %</w:t>
            </w:r>
          </w:p>
        </w:tc>
        <w:tc>
          <w:tcPr>
            <w:tcW w:w="992" w:type="dxa"/>
          </w:tcPr>
          <w:p w:rsidR="00024D4C" w:rsidRPr="00FD7D58" w:rsidRDefault="00024D4C" w:rsidP="008510C9">
            <w:pPr>
              <w:keepNext/>
              <w:keepLines/>
              <w:spacing w:after="0" w:line="240" w:lineRule="auto"/>
              <w:jc w:val="center"/>
              <w:rPr>
                <w:rFonts w:ascii="Times New Roman" w:hAnsi="Times New Roman"/>
                <w:b/>
              </w:rPr>
            </w:pPr>
            <w:r w:rsidRPr="00FD7D58">
              <w:rPr>
                <w:rFonts w:ascii="Times New Roman" w:hAnsi="Times New Roman"/>
                <w:b/>
              </w:rPr>
              <w:t>Значение показателя</w:t>
            </w:r>
          </w:p>
        </w:tc>
        <w:tc>
          <w:tcPr>
            <w:tcW w:w="1276" w:type="dxa"/>
          </w:tcPr>
          <w:p w:rsidR="00024D4C" w:rsidRPr="00FD7D58" w:rsidRDefault="00024D4C" w:rsidP="008510C9">
            <w:pPr>
              <w:pStyle w:val="NoSpacing"/>
              <w:keepNext/>
              <w:keepLines/>
              <w:spacing w:before="0" w:after="0"/>
              <w:jc w:val="center"/>
              <w:rPr>
                <w:b/>
                <w:sz w:val="22"/>
                <w:szCs w:val="22"/>
              </w:rPr>
            </w:pPr>
            <w:r w:rsidRPr="00FD7D58">
              <w:rPr>
                <w:b/>
                <w:sz w:val="22"/>
                <w:szCs w:val="22"/>
              </w:rPr>
              <w:t>Доля в объёме выпуска предприятий района, %</w:t>
            </w:r>
          </w:p>
        </w:tc>
        <w:tc>
          <w:tcPr>
            <w:tcW w:w="1134" w:type="dxa"/>
          </w:tcPr>
          <w:p w:rsidR="00024D4C" w:rsidRPr="00FD7D58" w:rsidRDefault="00024D4C" w:rsidP="008510C9">
            <w:pPr>
              <w:pStyle w:val="NoSpacing"/>
              <w:keepNext/>
              <w:keepLines/>
              <w:spacing w:before="0" w:after="0"/>
              <w:jc w:val="center"/>
              <w:rPr>
                <w:b/>
                <w:sz w:val="22"/>
                <w:szCs w:val="22"/>
              </w:rPr>
            </w:pPr>
            <w:r w:rsidRPr="00FD7D58">
              <w:rPr>
                <w:b/>
              </w:rPr>
              <w:t>Значение показателя</w:t>
            </w: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Посевная площадь, га</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3 283</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8</w:t>
            </w: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3308</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8</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3308</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3308</w:t>
            </w: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Поголовье скота</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2 088</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w:t>
            </w: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2087</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2167</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2243</w:t>
            </w:r>
          </w:p>
        </w:tc>
      </w:tr>
      <w:tr w:rsidR="00024D4C" w:rsidRPr="00FD7D58" w:rsidTr="00EE7487">
        <w:tc>
          <w:tcPr>
            <w:tcW w:w="8330" w:type="dxa"/>
            <w:gridSpan w:val="7"/>
            <w:vAlign w:val="bottom"/>
          </w:tcPr>
          <w:p w:rsidR="00024D4C" w:rsidRPr="00FD7D58" w:rsidRDefault="00024D4C" w:rsidP="008510C9">
            <w:pPr>
              <w:pStyle w:val="NoSpacing"/>
              <w:keepNext/>
              <w:spacing w:before="0" w:after="0"/>
              <w:jc w:val="center"/>
              <w:rPr>
                <w:b/>
                <w:sz w:val="22"/>
                <w:szCs w:val="22"/>
              </w:rPr>
            </w:pPr>
            <w:r w:rsidRPr="00FD7D58">
              <w:rPr>
                <w:b/>
                <w:sz w:val="22"/>
                <w:szCs w:val="22"/>
              </w:rPr>
              <w:t>Показатели объёмов производства</w:t>
            </w:r>
          </w:p>
        </w:tc>
        <w:tc>
          <w:tcPr>
            <w:tcW w:w="1134" w:type="dxa"/>
          </w:tcPr>
          <w:p w:rsidR="00024D4C" w:rsidRPr="00FD7D58" w:rsidRDefault="00024D4C" w:rsidP="008510C9">
            <w:pPr>
              <w:pStyle w:val="NoSpacing"/>
              <w:keepNext/>
              <w:spacing w:before="0" w:after="0"/>
              <w:jc w:val="center"/>
              <w:rPr>
                <w:b/>
                <w:sz w:val="22"/>
                <w:szCs w:val="22"/>
              </w:rPr>
            </w:pP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Валовое производство зерновых, тонн</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2 423</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2686</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2668</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12</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2724</w:t>
            </w: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Валовое производство молока, тонн</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6 153</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12</w:t>
            </w: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5386</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6367</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8</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6070</w:t>
            </w: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Валовое производство мяса, тонн</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нет данных</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нет данных</w:t>
            </w: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261</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8</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292</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353</w:t>
            </w:r>
          </w:p>
        </w:tc>
      </w:tr>
      <w:tr w:rsidR="00024D4C" w:rsidRPr="00FD7D58" w:rsidTr="00EE7487">
        <w:tc>
          <w:tcPr>
            <w:tcW w:w="8330" w:type="dxa"/>
            <w:gridSpan w:val="7"/>
            <w:vAlign w:val="bottom"/>
          </w:tcPr>
          <w:p w:rsidR="00024D4C" w:rsidRPr="00FD7D58" w:rsidRDefault="00024D4C" w:rsidP="008510C9">
            <w:pPr>
              <w:pStyle w:val="NoSpacing"/>
              <w:keepNext/>
              <w:spacing w:before="0" w:after="0"/>
              <w:jc w:val="center"/>
              <w:rPr>
                <w:sz w:val="22"/>
                <w:szCs w:val="22"/>
              </w:rPr>
            </w:pPr>
            <w:r w:rsidRPr="00FD7D58">
              <w:rPr>
                <w:b/>
                <w:sz w:val="22"/>
                <w:szCs w:val="22"/>
              </w:rPr>
              <w:t>Показатели эффективности производства</w:t>
            </w:r>
          </w:p>
        </w:tc>
        <w:tc>
          <w:tcPr>
            <w:tcW w:w="1134" w:type="dxa"/>
          </w:tcPr>
          <w:p w:rsidR="00024D4C" w:rsidRPr="00FD7D58" w:rsidRDefault="00024D4C" w:rsidP="008510C9">
            <w:pPr>
              <w:pStyle w:val="NoSpacing"/>
              <w:keepNext/>
              <w:spacing w:before="0" w:after="0"/>
              <w:jc w:val="center"/>
              <w:rPr>
                <w:b/>
                <w:sz w:val="22"/>
                <w:szCs w:val="22"/>
              </w:rPr>
            </w:pP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Урожайность зерновых, ц/га</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31,40</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нет данных</w:t>
            </w: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33,2</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99</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29,8</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102</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27,5</w:t>
            </w: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Надой на 1 корову, кг</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6 003</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нет данных</w:t>
            </w: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5265</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71</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6176</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84</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5 859</w:t>
            </w:r>
          </w:p>
        </w:tc>
      </w:tr>
      <w:tr w:rsidR="00024D4C" w:rsidRPr="00FD7D58" w:rsidTr="00EE7487">
        <w:tc>
          <w:tcPr>
            <w:tcW w:w="1526" w:type="dxa"/>
            <w:vAlign w:val="bottom"/>
          </w:tcPr>
          <w:p w:rsidR="00024D4C" w:rsidRPr="00FD7D58" w:rsidRDefault="00024D4C" w:rsidP="008510C9">
            <w:pPr>
              <w:spacing w:after="0" w:line="240" w:lineRule="auto"/>
              <w:rPr>
                <w:rFonts w:ascii="Times New Roman" w:hAnsi="Times New Roman"/>
                <w:b/>
              </w:rPr>
            </w:pPr>
            <w:r w:rsidRPr="00FD7D58">
              <w:rPr>
                <w:rFonts w:ascii="Times New Roman" w:hAnsi="Times New Roman"/>
                <w:b/>
              </w:rPr>
              <w:t>Среднесуточный привес, гр</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нет данных</w:t>
            </w:r>
          </w:p>
        </w:tc>
        <w:tc>
          <w:tcPr>
            <w:tcW w:w="1275"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нет данных</w:t>
            </w:r>
          </w:p>
        </w:tc>
        <w:tc>
          <w:tcPr>
            <w:tcW w:w="993"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703</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96</w:t>
            </w:r>
          </w:p>
        </w:tc>
        <w:tc>
          <w:tcPr>
            <w:tcW w:w="992"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731</w:t>
            </w:r>
          </w:p>
        </w:tc>
        <w:tc>
          <w:tcPr>
            <w:tcW w:w="1276"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105</w:t>
            </w:r>
          </w:p>
        </w:tc>
        <w:tc>
          <w:tcPr>
            <w:tcW w:w="1134" w:type="dxa"/>
            <w:vAlign w:val="bottom"/>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751</w:t>
            </w:r>
          </w:p>
        </w:tc>
      </w:tr>
    </w:tbl>
    <w:p w:rsidR="00024D4C" w:rsidRDefault="00024D4C" w:rsidP="008510C9">
      <w:pPr>
        <w:pStyle w:val="NoSpacing"/>
      </w:pPr>
      <w:r>
        <w:t>Из таблицы выше видно, что показатели уровня развития сельского хозяйства находятся на высоком уровне. Так, несмотря на практически незначительный вклад сельскохозяйственного комплекса Зимитицкого сельского поселения в агропромышленный комплекс Волосовского муниципального района и Ленинградской области, показатели эффективности работы предприятия ежегодно увеличиваются. Урожайность зерновых выше средней по району на 2%, среднесуточный привес скота – на 5%. Проблемой для предприятия является эффективность молочного производства – надой молока с одной коровы</w:t>
      </w:r>
      <w:r w:rsidRPr="00573457">
        <w:t xml:space="preserve"> на </w:t>
      </w:r>
      <w:r>
        <w:t>16% ниже среднего</w:t>
      </w:r>
      <w:r w:rsidRPr="00573457">
        <w:t xml:space="preserve"> по </w:t>
      </w:r>
      <w:r>
        <w:t xml:space="preserve">району. </w:t>
      </w:r>
    </w:p>
    <w:p w:rsidR="00024D4C" w:rsidRDefault="00024D4C" w:rsidP="008510C9">
      <w:pPr>
        <w:pStyle w:val="NoSpacing"/>
      </w:pPr>
      <w:r>
        <w:t xml:space="preserve">В </w:t>
      </w:r>
      <w:r w:rsidRPr="009A2F7B">
        <w:t>ближайшей перспективе можно рассчитывать на стабильность работы сельскохозяйственного предприятия ОА</w:t>
      </w:r>
      <w:r>
        <w:t>О «Труд» в силу ряда причин: во-</w:t>
      </w:r>
      <w:r w:rsidRPr="009A2F7B">
        <w:t>первых, предприятием в 2006-2007 году были осуществлены значительные инвестиции в обновление производственной базы, во-вторых</w:t>
      </w:r>
      <w:r>
        <w:t>,</w:t>
      </w:r>
      <w:r w:rsidRPr="009A2F7B">
        <w:t xml:space="preserve"> основным потребителем продукции предприятия является крупный концерн</w:t>
      </w:r>
      <w:r>
        <w:t xml:space="preserve"> «Вимм-Билль-Данн».</w:t>
      </w:r>
    </w:p>
    <w:p w:rsidR="00024D4C" w:rsidRDefault="00024D4C" w:rsidP="008510C9">
      <w:pPr>
        <w:pStyle w:val="NoSpacing"/>
      </w:pPr>
      <w:r w:rsidRPr="0012607D">
        <w:rPr>
          <w:b/>
        </w:rPr>
        <w:t>Крестьянско-фермерские хозяйства</w:t>
      </w:r>
      <w:r>
        <w:rPr>
          <w:b/>
        </w:rPr>
        <w:t xml:space="preserve"> </w:t>
      </w:r>
      <w:r>
        <w:t>в Зимитицком сельском поселении делают весомый вклад в сельскохозяйственный комплекс муниципального образования.</w:t>
      </w:r>
    </w:p>
    <w:p w:rsidR="00024D4C" w:rsidRDefault="00024D4C" w:rsidP="008510C9">
      <w:pPr>
        <w:pStyle w:val="NoSpacing"/>
        <w:keepNext/>
      </w:pPr>
      <w:r>
        <w:t>На территории поселения ведут свою деятельность следующие хозяйства:</w:t>
      </w:r>
    </w:p>
    <w:p w:rsidR="00024D4C" w:rsidRDefault="00024D4C" w:rsidP="008510C9">
      <w:pPr>
        <w:pStyle w:val="NoSpacing"/>
        <w:numPr>
          <w:ilvl w:val="0"/>
          <w:numId w:val="71"/>
        </w:numPr>
      </w:pPr>
      <w:r>
        <w:t>ОАО «Фермер», занимающееся разведением крупного рогатого скота и свиней. Поголовье животных на начало 2012 года было незначительным. Деятельность предприятия рассчитана на местное потребление.</w:t>
      </w:r>
    </w:p>
    <w:p w:rsidR="00024D4C" w:rsidRDefault="00024D4C" w:rsidP="008510C9">
      <w:pPr>
        <w:pStyle w:val="NoSpacing"/>
        <w:numPr>
          <w:ilvl w:val="0"/>
          <w:numId w:val="71"/>
        </w:numPr>
      </w:pPr>
      <w:r>
        <w:t>Крестьянско-фермерское хозяйство, расположенное в деревне Чирковицы и занимающееся разведением кроликов. На начало 2012 года поголовье животных насчитывало 6,5 тысяч, что позволяет отнести хозяйство к среднему по размеру.</w:t>
      </w:r>
    </w:p>
    <w:p w:rsidR="00024D4C" w:rsidRDefault="00024D4C" w:rsidP="008510C9">
      <w:pPr>
        <w:pStyle w:val="NoSpacing"/>
        <w:numPr>
          <w:ilvl w:val="0"/>
          <w:numId w:val="71"/>
        </w:numPr>
      </w:pPr>
      <w:r w:rsidRPr="009A2F7B">
        <w:t>Крестьянско-фермерское хозяйство ООО «Ферма»,</w:t>
      </w:r>
      <w:r>
        <w:t xml:space="preserve"> расположенное в деревне Ильеши</w:t>
      </w:r>
      <w:r w:rsidRPr="009A2F7B">
        <w:t xml:space="preserve"> и занимающееся разведением крупного рогатого скота и свиноводством. </w:t>
      </w:r>
      <w:r>
        <w:t>Поголовье животных в хозяйстве невелико и не позволяет рассчитывать на выход на районные рынки сбыта продукции.</w:t>
      </w:r>
    </w:p>
    <w:p w:rsidR="00024D4C" w:rsidRPr="008B4768" w:rsidRDefault="00024D4C" w:rsidP="008510C9">
      <w:pPr>
        <w:pStyle w:val="NoSpacing"/>
        <w:rPr>
          <w:b/>
          <w:i/>
        </w:rPr>
      </w:pPr>
      <w:r w:rsidRPr="008B4768">
        <w:rPr>
          <w:b/>
          <w:i/>
        </w:rPr>
        <w:t>Промышленный сектор</w:t>
      </w:r>
    </w:p>
    <w:p w:rsidR="00024D4C" w:rsidRDefault="00024D4C" w:rsidP="008510C9">
      <w:pPr>
        <w:pStyle w:val="NoSpacing"/>
      </w:pPr>
      <w:r>
        <w:t>Промышленный сектор Зимитицкого сельского поселения представлен следующими предприятиями:</w:t>
      </w:r>
    </w:p>
    <w:p w:rsidR="00024D4C" w:rsidRDefault="00024D4C" w:rsidP="008510C9">
      <w:pPr>
        <w:pStyle w:val="NoSpacing"/>
        <w:numPr>
          <w:ilvl w:val="0"/>
          <w:numId w:val="71"/>
        </w:numPr>
      </w:pPr>
      <w:r>
        <w:t>ЗАО «НПК «ПолимерПродукт», основными видами деятельности которого является производство красок. На территории Зимитицкого сельского поселения, в деревне Буяницы, расположен цех по розливу и фасовке красок.</w:t>
      </w:r>
    </w:p>
    <w:p w:rsidR="00024D4C" w:rsidRDefault="00024D4C" w:rsidP="008510C9">
      <w:pPr>
        <w:pStyle w:val="NoSpacing"/>
        <w:numPr>
          <w:ilvl w:val="0"/>
          <w:numId w:val="71"/>
        </w:numPr>
      </w:pPr>
      <w:r>
        <w:t>ООО «БалтМостСтрой», основным видом деятельности которого является проведение строительных и монтажных работ. В деревне Буяницы Зимитицкого сельского поселения расположена производственная база предприятия, где осуществляется ремонт техники и небольших размеров производство строительных изделий.</w:t>
      </w:r>
    </w:p>
    <w:p w:rsidR="00024D4C" w:rsidRPr="00642DA4" w:rsidRDefault="00024D4C" w:rsidP="008510C9">
      <w:pPr>
        <w:pStyle w:val="NoSpacing"/>
        <w:numPr>
          <w:ilvl w:val="0"/>
          <w:numId w:val="71"/>
        </w:numPr>
      </w:pPr>
      <w:r w:rsidRPr="00642DA4">
        <w:t>ООО «ДизельЗипСервис» – поставщик дизельных установок и запчастей для различных отраслей промышленности, машиностроения и энергетики, судоходства и железных дорог. В посёлке Зимитицы Зимитицкого сельского поселения производится ремонт дизельных двигателей.</w:t>
      </w:r>
    </w:p>
    <w:p w:rsidR="00024D4C" w:rsidRPr="008B4768" w:rsidRDefault="00024D4C" w:rsidP="008510C9">
      <w:pPr>
        <w:pStyle w:val="NoSpacing"/>
        <w:rPr>
          <w:b/>
          <w:i/>
        </w:rPr>
      </w:pPr>
      <w:r w:rsidRPr="008B4768">
        <w:rPr>
          <w:b/>
          <w:i/>
        </w:rPr>
        <w:t>Строительство</w:t>
      </w:r>
    </w:p>
    <w:p w:rsidR="00024D4C" w:rsidRDefault="00024D4C" w:rsidP="008510C9">
      <w:pPr>
        <w:pStyle w:val="NoSpacing"/>
      </w:pPr>
      <w:r>
        <w:t>Строительная отрасль представлена единственным предприятием ООО «ФриДом», расположенное в деревне Негодицы, которое занимается производством сборных домов. Предприятие к настоящему времени не вышло на полный цикл производства и работает нестабильно.</w:t>
      </w:r>
    </w:p>
    <w:p w:rsidR="00024D4C" w:rsidRDefault="00024D4C" w:rsidP="008510C9">
      <w:pPr>
        <w:pStyle w:val="NoSpacing"/>
      </w:pPr>
      <w:r>
        <w:t>Рассмотренные выше предприятия указывают на относительно развитый промышленный комплекс Зимитицкого сельского поселения, основным фактором развития которого выступает хорошая транспортная доступность поселения, расположенного вблизи автодорожной магистрали «Нарва».</w:t>
      </w:r>
    </w:p>
    <w:p w:rsidR="00024D4C" w:rsidRPr="001A183E" w:rsidRDefault="00024D4C" w:rsidP="008510C9">
      <w:pPr>
        <w:pStyle w:val="Heading2"/>
        <w:spacing w:line="240" w:lineRule="auto"/>
        <w:jc w:val="center"/>
      </w:pPr>
      <w:bookmarkStart w:id="59" w:name="_Toc355011950"/>
      <w:r>
        <w:t>1</w:t>
      </w:r>
      <w:r w:rsidRPr="001A183E">
        <w:t>.8.2. Рекреация и туризм</w:t>
      </w:r>
      <w:bookmarkEnd w:id="56"/>
      <w:bookmarkEnd w:id="57"/>
      <w:bookmarkEnd w:id="59"/>
    </w:p>
    <w:p w:rsidR="00024D4C" w:rsidRPr="005D6676" w:rsidRDefault="00024D4C" w:rsidP="008510C9">
      <w:pPr>
        <w:pStyle w:val="NoSpacing"/>
      </w:pPr>
      <w:bookmarkStart w:id="60" w:name="_Toc226298936"/>
      <w:bookmarkStart w:id="61" w:name="_Toc294096675"/>
      <w:bookmarkStart w:id="62" w:name="_Toc294099280"/>
      <w:bookmarkEnd w:id="58"/>
      <w:r w:rsidRPr="005D6676">
        <w:t xml:space="preserve">При оценке имеющегося туристического и рекреационного потенциала поселения необходимо подразделять функции на местные (для местного населения) и внешние (для жителей других поселений Волосовского муниципального района, других муниципальных районов Ленинградской области и Санкт-Петербурга). </w:t>
      </w:r>
    </w:p>
    <w:p w:rsidR="00024D4C" w:rsidRDefault="00024D4C" w:rsidP="008510C9">
      <w:pPr>
        <w:pStyle w:val="NoSpacing"/>
      </w:pPr>
      <w:r w:rsidRPr="005D6676">
        <w:t>К объектам, представляющим интерес для жителей других поселений Волосовского муниципального района, других муниципальных районов Ленинградской области и Санкт-Петербурга, относятся следующие:</w:t>
      </w:r>
    </w:p>
    <w:p w:rsidR="00024D4C" w:rsidRDefault="00024D4C" w:rsidP="0009484B">
      <w:pPr>
        <w:pStyle w:val="NoSpacing"/>
        <w:numPr>
          <w:ilvl w:val="0"/>
          <w:numId w:val="77"/>
        </w:numPr>
      </w:pPr>
      <w:r w:rsidRPr="00AE0ED0">
        <w:rPr>
          <w:b/>
          <w:i/>
        </w:rPr>
        <w:t>Почтовая станция</w:t>
      </w:r>
      <w:r>
        <w:rPr>
          <w:b/>
          <w:i/>
        </w:rPr>
        <w:t xml:space="preserve"> в деревне Чирковицы. </w:t>
      </w:r>
      <w:r w:rsidRPr="00AE0ED0">
        <w:t>Станция была построена в</w:t>
      </w:r>
      <w:r>
        <w:t xml:space="preserve"> 1808 году на базе деревянного ямского двора, сооруженного п</w:t>
      </w:r>
      <w:r w:rsidRPr="001E34EF">
        <w:t xml:space="preserve">о указу Петра </w:t>
      </w:r>
      <w:r w:rsidRPr="001E34EF">
        <w:rPr>
          <w:lang w:val="en-US"/>
        </w:rPr>
        <w:t>I</w:t>
      </w:r>
      <w:r w:rsidRPr="001E34EF">
        <w:t xml:space="preserve"> в 1722 году</w:t>
      </w:r>
      <w:r>
        <w:t xml:space="preserve">. Ямской двор получил свою известность как место рождения Николая Демидова </w:t>
      </w:r>
      <w:r w:rsidRPr="001E34EF">
        <w:t>в ноябре 1773 года.</w:t>
      </w:r>
      <w:r>
        <w:t xml:space="preserve"> В настоящее время посещение станции в туристических целях невозможно, так как она используется </w:t>
      </w:r>
      <w:r w:rsidRPr="009A2F7B">
        <w:t>сельскохозяйственн</w:t>
      </w:r>
      <w:r>
        <w:t>ым</w:t>
      </w:r>
      <w:r w:rsidRPr="009A2F7B">
        <w:t xml:space="preserve"> предприяти</w:t>
      </w:r>
      <w:r>
        <w:t>ем</w:t>
      </w:r>
      <w:r w:rsidRPr="009A2F7B">
        <w:t xml:space="preserve"> ОАО «Труд»</w:t>
      </w:r>
      <w:r>
        <w:t>.</w:t>
      </w:r>
    </w:p>
    <w:p w:rsidR="00024D4C" w:rsidRDefault="00024D4C" w:rsidP="0009484B">
      <w:pPr>
        <w:pStyle w:val="NoSpacing"/>
        <w:numPr>
          <w:ilvl w:val="0"/>
          <w:numId w:val="77"/>
        </w:numPr>
      </w:pPr>
      <w:r w:rsidRPr="001D3C56">
        <w:rPr>
          <w:b/>
          <w:i/>
        </w:rPr>
        <w:t>Церковь во имя Спаса Нерукотворног</w:t>
      </w:r>
      <w:r>
        <w:rPr>
          <w:b/>
          <w:i/>
        </w:rPr>
        <w:t xml:space="preserve">о </w:t>
      </w:r>
      <w:r w:rsidRPr="007E424D">
        <w:rPr>
          <w:b/>
          <w:i/>
        </w:rPr>
        <w:t>с приделами Владимирской божьей матери и Пр</w:t>
      </w:r>
      <w:r>
        <w:rPr>
          <w:b/>
          <w:i/>
        </w:rPr>
        <w:t>аведных Захарии и Елизаветы в деревне</w:t>
      </w:r>
      <w:r w:rsidRPr="007E424D">
        <w:rPr>
          <w:b/>
          <w:i/>
        </w:rPr>
        <w:t xml:space="preserve"> Чирковицы</w:t>
      </w:r>
      <w:r w:rsidRPr="00E60D1A">
        <w:t xml:space="preserve">, </w:t>
      </w:r>
      <w:r>
        <w:t xml:space="preserve">построенная в 1868 году по проекту </w:t>
      </w:r>
      <w:r w:rsidRPr="007E424D">
        <w:t>архитектора Буланова</w:t>
      </w:r>
      <w:r>
        <w:t xml:space="preserve"> на базе деревянной це</w:t>
      </w:r>
      <w:r w:rsidRPr="00E60D1A">
        <w:t>ркви.</w:t>
      </w:r>
      <w:r>
        <w:t xml:space="preserve"> В настоящее время церковь находится в полуразрушенном состоянии, для посещений закрыта.</w:t>
      </w:r>
    </w:p>
    <w:p w:rsidR="00024D4C" w:rsidRPr="0095257D" w:rsidRDefault="00024D4C" w:rsidP="0009484B">
      <w:pPr>
        <w:pStyle w:val="NoSpacing"/>
        <w:numPr>
          <w:ilvl w:val="0"/>
          <w:numId w:val="77"/>
        </w:numPr>
        <w:rPr>
          <w:b/>
          <w:i/>
        </w:rPr>
      </w:pPr>
      <w:r w:rsidRPr="0095257D">
        <w:rPr>
          <w:b/>
          <w:i/>
        </w:rPr>
        <w:t>Це</w:t>
      </w:r>
      <w:r>
        <w:rPr>
          <w:b/>
          <w:i/>
        </w:rPr>
        <w:t xml:space="preserve">рковь святого Николая Чудотворца в деревне Ильеши и </w:t>
      </w:r>
      <w:r w:rsidRPr="009D6157">
        <w:rPr>
          <w:b/>
          <w:i/>
        </w:rPr>
        <w:t>место явления иконы св. великомученицы Параскевы</w:t>
      </w:r>
      <w:r>
        <w:rPr>
          <w:b/>
          <w:i/>
        </w:rPr>
        <w:t xml:space="preserve">. </w:t>
      </w:r>
      <w:r w:rsidRPr="009D6157">
        <w:t>Церковь была</w:t>
      </w:r>
      <w:r>
        <w:t xml:space="preserve"> восстановлена</w:t>
      </w:r>
      <w:r w:rsidRPr="0095257D">
        <w:t xml:space="preserve"> в </w:t>
      </w:r>
      <w:r>
        <w:t xml:space="preserve">1824-1829 году на месте сгоревшей церкви </w:t>
      </w:r>
      <w:r w:rsidRPr="0095257D">
        <w:t>1792-1798</w:t>
      </w:r>
      <w:r>
        <w:t xml:space="preserve"> годов постройки. Церковь открыта для посетителей, место явления иконы ежегодно посещается паломниками.</w:t>
      </w:r>
    </w:p>
    <w:p w:rsidR="00024D4C" w:rsidRPr="006E2466" w:rsidRDefault="00024D4C" w:rsidP="008510C9">
      <w:pPr>
        <w:pStyle w:val="NoSpacing"/>
      </w:pPr>
      <w:r w:rsidRPr="0022328F">
        <w:t>На территории Зимитицкого сельского поселения отсутствуют орг</w:t>
      </w:r>
      <w:r>
        <w:t>анизованные места для рекреации</w:t>
      </w:r>
      <w:r w:rsidRPr="0022328F">
        <w:t>.</w:t>
      </w:r>
      <w:r>
        <w:t xml:space="preserve"> Рекреация населения осуществляется н</w:t>
      </w:r>
      <w:r w:rsidRPr="00E60D1A">
        <w:t>а</w:t>
      </w:r>
      <w:r>
        <w:t xml:space="preserve"> базе карьера, являвшегося ранее частью мелиоративной системы. В настоящее время карьер в сельскохозяйственных работах не используется.</w:t>
      </w:r>
    </w:p>
    <w:p w:rsidR="00024D4C" w:rsidRPr="008B4768" w:rsidRDefault="00024D4C" w:rsidP="008510C9">
      <w:pPr>
        <w:pStyle w:val="Heading2"/>
        <w:spacing w:line="240" w:lineRule="auto"/>
        <w:jc w:val="center"/>
      </w:pPr>
      <w:bookmarkStart w:id="63" w:name="_Toc355011951"/>
      <w:r>
        <w:t>1</w:t>
      </w:r>
      <w:r w:rsidRPr="008B4768">
        <w:t xml:space="preserve">.8.3. </w:t>
      </w:r>
      <w:bookmarkEnd w:id="60"/>
      <w:bookmarkEnd w:id="61"/>
      <w:bookmarkEnd w:id="62"/>
      <w:r w:rsidRPr="008B4768">
        <w:t>Демографический потенциал территории</w:t>
      </w:r>
      <w:bookmarkEnd w:id="63"/>
    </w:p>
    <w:p w:rsidR="00024D4C" w:rsidRDefault="00024D4C" w:rsidP="008510C9">
      <w:pPr>
        <w:spacing w:line="240" w:lineRule="auto"/>
        <w:jc w:val="both"/>
        <w:rPr>
          <w:rFonts w:ascii="Times New Roman" w:hAnsi="Times New Roman"/>
          <w:sz w:val="26"/>
          <w:szCs w:val="26"/>
        </w:rPr>
      </w:pPr>
      <w:r w:rsidRPr="00C271B7">
        <w:rPr>
          <w:rFonts w:ascii="Times New Roman" w:hAnsi="Times New Roman"/>
          <w:sz w:val="26"/>
          <w:szCs w:val="26"/>
        </w:rPr>
        <w:t xml:space="preserve">Численность населения </w:t>
      </w:r>
      <w:r>
        <w:rPr>
          <w:rFonts w:ascii="Times New Roman" w:hAnsi="Times New Roman"/>
          <w:sz w:val="26"/>
          <w:szCs w:val="26"/>
        </w:rPr>
        <w:t>Зимитицкого</w:t>
      </w:r>
      <w:r w:rsidRPr="00C271B7">
        <w:rPr>
          <w:rFonts w:ascii="Times New Roman" w:hAnsi="Times New Roman"/>
          <w:sz w:val="26"/>
          <w:szCs w:val="26"/>
        </w:rPr>
        <w:t xml:space="preserve"> сельского поселения</w:t>
      </w:r>
      <w:r>
        <w:rPr>
          <w:rFonts w:ascii="Times New Roman" w:hAnsi="Times New Roman"/>
          <w:sz w:val="26"/>
          <w:szCs w:val="26"/>
        </w:rPr>
        <w:t xml:space="preserve">, согласно данным Федеральной службы государственной статистики, в 2012 году составляла 1647 человек. По данным администрации поселения, численность населения в </w:t>
      </w:r>
      <w:r w:rsidRPr="00C271B7">
        <w:rPr>
          <w:rFonts w:ascii="Times New Roman" w:hAnsi="Times New Roman"/>
          <w:sz w:val="26"/>
          <w:szCs w:val="26"/>
        </w:rPr>
        <w:t>201</w:t>
      </w:r>
      <w:r>
        <w:rPr>
          <w:rFonts w:ascii="Times New Roman" w:hAnsi="Times New Roman"/>
          <w:sz w:val="26"/>
          <w:szCs w:val="26"/>
        </w:rPr>
        <w:t>2 году составила 1 686человек.</w:t>
      </w:r>
    </w:p>
    <w:p w:rsidR="00024D4C" w:rsidRPr="00C271B7" w:rsidRDefault="00024D4C" w:rsidP="008510C9">
      <w:pPr>
        <w:spacing w:line="240" w:lineRule="auto"/>
        <w:jc w:val="both"/>
        <w:rPr>
          <w:rFonts w:ascii="Times New Roman" w:hAnsi="Times New Roman"/>
          <w:sz w:val="26"/>
          <w:szCs w:val="26"/>
        </w:rPr>
      </w:pPr>
      <w:r>
        <w:rPr>
          <w:rFonts w:ascii="Times New Roman" w:hAnsi="Times New Roman"/>
          <w:sz w:val="26"/>
          <w:szCs w:val="26"/>
        </w:rPr>
        <w:t>В связи с тем, что данные администрации Зимитицкого сельского поселения представлены в разрезе половозрастной структуры, а также соотносятся с данными о численности населения в разрезе населённых пунктов, расчёт показателей генерального плана будет основан на данных администрации, в соответствии с которыми численность населения на 01.01.2012 г. составляла 1686 человек.</w:t>
      </w:r>
    </w:p>
    <w:p w:rsidR="00024D4C" w:rsidRPr="00420028" w:rsidRDefault="00024D4C" w:rsidP="008510C9">
      <w:pPr>
        <w:spacing w:line="240" w:lineRule="auto"/>
        <w:jc w:val="both"/>
        <w:rPr>
          <w:rFonts w:ascii="Times New Roman" w:hAnsi="Times New Roman"/>
          <w:sz w:val="26"/>
          <w:szCs w:val="26"/>
        </w:rPr>
      </w:pPr>
      <w:r w:rsidRPr="00420028">
        <w:rPr>
          <w:rFonts w:ascii="Times New Roman" w:hAnsi="Times New Roman"/>
          <w:b/>
          <w:sz w:val="26"/>
          <w:szCs w:val="26"/>
        </w:rPr>
        <w:t>Особенности развития демографической ситуации в Ленинградской области</w:t>
      </w:r>
      <w:r w:rsidRPr="00420028">
        <w:rPr>
          <w:rFonts w:ascii="Times New Roman" w:hAnsi="Times New Roman"/>
          <w:sz w:val="26"/>
          <w:szCs w:val="26"/>
        </w:rPr>
        <w:t xml:space="preserve"> обусловлены </w:t>
      </w:r>
      <w:r>
        <w:rPr>
          <w:rFonts w:ascii="Times New Roman" w:hAnsi="Times New Roman"/>
          <w:sz w:val="26"/>
          <w:szCs w:val="26"/>
        </w:rPr>
        <w:t>естественной убылью населения в</w:t>
      </w:r>
      <w:r w:rsidRPr="00420028">
        <w:rPr>
          <w:rFonts w:ascii="Times New Roman" w:hAnsi="Times New Roman"/>
          <w:sz w:val="26"/>
          <w:szCs w:val="26"/>
        </w:rPr>
        <w:t>виду высоких показателей смертности населения и миграционной привлекательностью территории, так миграционная составляющая последние 10-15 лет обуславливает стабильную численность населения области:</w:t>
      </w:r>
    </w:p>
    <w:p w:rsidR="00024D4C" w:rsidRPr="00420028" w:rsidRDefault="00024D4C" w:rsidP="008510C9">
      <w:pPr>
        <w:pStyle w:val="NoSpacing"/>
        <w:numPr>
          <w:ilvl w:val="0"/>
          <w:numId w:val="52"/>
        </w:numPr>
      </w:pPr>
      <w:r w:rsidRPr="00420028">
        <w:t>За счет существенно более высоких показателей смертности в Ленинградской области (с 1990 года стабильно превышает средне</w:t>
      </w:r>
      <w:r>
        <w:t xml:space="preserve"> </w:t>
      </w:r>
      <w:r w:rsidRPr="00420028">
        <w:t>российские показатели в среднем на 3,6 пункта) и невысоких показателей рождаемости (отстает на 2,4 пункта) население убывает более высокими темпами (речь идет о естественном движении населения).</w:t>
      </w:r>
    </w:p>
    <w:p w:rsidR="00024D4C" w:rsidRPr="00420028" w:rsidRDefault="00024D4C" w:rsidP="008510C9">
      <w:pPr>
        <w:pStyle w:val="NoSpacing"/>
        <w:spacing w:before="0" w:after="0"/>
      </w:pPr>
      <w:r w:rsidRPr="00420028">
        <w:t>Таблица</w:t>
      </w:r>
      <w:r>
        <w:t xml:space="preserve"> 1.8.3.-1</w:t>
      </w:r>
      <w:r w:rsidRPr="00420028">
        <w:t>. Динамика коэффициентов смертности, рождаемости и естественного прироста в Российской Федерации и Ленинградской области с 1990 года</w:t>
      </w:r>
    </w:p>
    <w:tbl>
      <w:tblPr>
        <w:tblW w:w="5000" w:type="pct"/>
        <w:tblLook w:val="00A0"/>
      </w:tblPr>
      <w:tblGrid>
        <w:gridCol w:w="1808"/>
        <w:gridCol w:w="645"/>
        <w:gridCol w:w="645"/>
        <w:gridCol w:w="647"/>
        <w:gridCol w:w="647"/>
        <w:gridCol w:w="647"/>
        <w:gridCol w:w="647"/>
        <w:gridCol w:w="647"/>
        <w:gridCol w:w="647"/>
        <w:gridCol w:w="649"/>
        <w:gridCol w:w="649"/>
        <w:gridCol w:w="649"/>
        <w:gridCol w:w="645"/>
      </w:tblGrid>
      <w:tr w:rsidR="00024D4C" w:rsidRPr="00FD7D58" w:rsidTr="00D53FF2">
        <w:trPr>
          <w:trHeight w:val="315"/>
        </w:trPr>
        <w:tc>
          <w:tcPr>
            <w:tcW w:w="944" w:type="pct"/>
            <w:tcBorders>
              <w:top w:val="single" w:sz="4" w:space="0" w:color="auto"/>
              <w:left w:val="single" w:sz="4" w:space="0" w:color="auto"/>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Показатель</w:t>
            </w:r>
          </w:p>
        </w:tc>
        <w:tc>
          <w:tcPr>
            <w:tcW w:w="337"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1990 год</w:t>
            </w:r>
          </w:p>
        </w:tc>
        <w:tc>
          <w:tcPr>
            <w:tcW w:w="337"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1995 год</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2000 год</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2001 год</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2002 год</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2003 год</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2004 год</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2005 год</w:t>
            </w:r>
          </w:p>
        </w:tc>
        <w:tc>
          <w:tcPr>
            <w:tcW w:w="339"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2006 год</w:t>
            </w:r>
          </w:p>
        </w:tc>
        <w:tc>
          <w:tcPr>
            <w:tcW w:w="339"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2007 год</w:t>
            </w:r>
          </w:p>
        </w:tc>
        <w:tc>
          <w:tcPr>
            <w:tcW w:w="339"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2008 год</w:t>
            </w:r>
          </w:p>
        </w:tc>
        <w:tc>
          <w:tcPr>
            <w:tcW w:w="337"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b/>
                <w:color w:val="000000"/>
                <w:sz w:val="20"/>
                <w:szCs w:val="20"/>
              </w:rPr>
            </w:pPr>
            <w:r w:rsidRPr="00FD7D58">
              <w:rPr>
                <w:rFonts w:ascii="Times New Roman" w:hAnsi="Times New Roman"/>
                <w:b/>
                <w:color w:val="000000"/>
                <w:sz w:val="20"/>
                <w:szCs w:val="20"/>
              </w:rPr>
              <w:t>2009 год</w:t>
            </w:r>
          </w:p>
        </w:tc>
      </w:tr>
      <w:tr w:rsidR="00024D4C" w:rsidRPr="00FD7D58" w:rsidTr="00D53FF2">
        <w:trPr>
          <w:trHeight w:val="315"/>
        </w:trPr>
        <w:tc>
          <w:tcPr>
            <w:tcW w:w="5000" w:type="pct"/>
            <w:gridSpan w:val="13"/>
            <w:tcBorders>
              <w:top w:val="nil"/>
              <w:left w:val="single" w:sz="4" w:space="0" w:color="auto"/>
              <w:bottom w:val="single" w:sz="4" w:space="0" w:color="auto"/>
              <w:right w:val="single" w:sz="4" w:space="0" w:color="000000"/>
            </w:tcBorders>
            <w:vAlign w:val="bottom"/>
          </w:tcPr>
          <w:p w:rsidR="00024D4C" w:rsidRPr="00FD7D58" w:rsidRDefault="00024D4C" w:rsidP="008510C9">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Российская Федерация</w:t>
            </w:r>
          </w:p>
        </w:tc>
      </w:tr>
      <w:tr w:rsidR="00024D4C" w:rsidRPr="00FD7D58" w:rsidTr="00D53FF2">
        <w:trPr>
          <w:trHeight w:val="789"/>
        </w:trPr>
        <w:tc>
          <w:tcPr>
            <w:tcW w:w="944" w:type="pct"/>
            <w:tcBorders>
              <w:top w:val="nil"/>
              <w:left w:val="single" w:sz="4" w:space="0" w:color="auto"/>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естественный прирост на 1000 жителей</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2,2</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-5,7</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-6,6</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-6,6</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-6,5</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-6,2</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-5,6</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-5,9</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-4,8</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-3,3</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-2,5</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-1,8</w:t>
            </w:r>
          </w:p>
        </w:tc>
      </w:tr>
      <w:tr w:rsidR="00024D4C" w:rsidRPr="00FD7D58" w:rsidTr="00D53FF2">
        <w:trPr>
          <w:trHeight w:val="630"/>
        </w:trPr>
        <w:tc>
          <w:tcPr>
            <w:tcW w:w="944" w:type="pct"/>
            <w:tcBorders>
              <w:top w:val="nil"/>
              <w:left w:val="single" w:sz="4" w:space="0" w:color="auto"/>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рождаемость на 1000 жителей</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13,4</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9,3</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8,7</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9</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9,7</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10,2</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10,4</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10,2</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10,4</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11,3</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12,1</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12,4</w:t>
            </w:r>
          </w:p>
        </w:tc>
      </w:tr>
      <w:tr w:rsidR="00024D4C" w:rsidRPr="00FD7D58" w:rsidTr="00D53FF2">
        <w:trPr>
          <w:trHeight w:val="630"/>
        </w:trPr>
        <w:tc>
          <w:tcPr>
            <w:tcW w:w="944" w:type="pct"/>
            <w:tcBorders>
              <w:top w:val="nil"/>
              <w:left w:val="single" w:sz="4" w:space="0" w:color="auto"/>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 xml:space="preserve">смертность на 1000 жителей </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11,2</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15</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15,3</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15,6</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16,2</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16,4</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16</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16,1</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15,2</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14,6</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14,6</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14,2</w:t>
            </w:r>
          </w:p>
        </w:tc>
      </w:tr>
      <w:tr w:rsidR="00024D4C" w:rsidRPr="00FD7D58" w:rsidTr="00D53FF2">
        <w:trPr>
          <w:trHeight w:val="315"/>
        </w:trPr>
        <w:tc>
          <w:tcPr>
            <w:tcW w:w="5000" w:type="pct"/>
            <w:gridSpan w:val="13"/>
            <w:tcBorders>
              <w:top w:val="nil"/>
              <w:left w:val="single" w:sz="4" w:space="0" w:color="auto"/>
              <w:bottom w:val="single" w:sz="4" w:space="0" w:color="auto"/>
              <w:right w:val="single" w:sz="4" w:space="0" w:color="000000"/>
            </w:tcBorders>
            <w:vAlign w:val="bottom"/>
          </w:tcPr>
          <w:p w:rsidR="00024D4C" w:rsidRPr="00FD7D58" w:rsidRDefault="00024D4C" w:rsidP="008510C9">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Ленинградская область</w:t>
            </w:r>
          </w:p>
        </w:tc>
      </w:tr>
      <w:tr w:rsidR="00024D4C" w:rsidRPr="00FD7D58" w:rsidTr="00D53FF2">
        <w:trPr>
          <w:trHeight w:val="945"/>
        </w:trPr>
        <w:tc>
          <w:tcPr>
            <w:tcW w:w="944" w:type="pct"/>
            <w:tcBorders>
              <w:top w:val="nil"/>
              <w:left w:val="single" w:sz="4" w:space="0" w:color="auto"/>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естественный прирост на 1000 жителей</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-1,5</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43"/>
              <w:jc w:val="both"/>
              <w:rPr>
                <w:rFonts w:ascii="Times New Roman" w:hAnsi="Times New Roman"/>
                <w:color w:val="000000"/>
                <w:sz w:val="20"/>
                <w:szCs w:val="20"/>
              </w:rPr>
            </w:pPr>
            <w:r w:rsidRPr="00FD7D58">
              <w:rPr>
                <w:rFonts w:ascii="Times New Roman" w:hAnsi="Times New Roman"/>
                <w:color w:val="000000"/>
                <w:sz w:val="20"/>
                <w:szCs w:val="20"/>
              </w:rPr>
              <w:t>-10,9</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122"/>
              <w:jc w:val="both"/>
              <w:rPr>
                <w:rFonts w:ascii="Times New Roman" w:hAnsi="Times New Roman"/>
                <w:color w:val="000000"/>
                <w:sz w:val="20"/>
                <w:szCs w:val="20"/>
              </w:rPr>
            </w:pPr>
            <w:r w:rsidRPr="00FD7D58">
              <w:rPr>
                <w:rFonts w:ascii="Times New Roman" w:hAnsi="Times New Roman"/>
                <w:color w:val="000000"/>
                <w:sz w:val="20"/>
                <w:szCs w:val="20"/>
              </w:rPr>
              <w:t>-12,1</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122"/>
              <w:jc w:val="both"/>
              <w:rPr>
                <w:rFonts w:ascii="Times New Roman" w:hAnsi="Times New Roman"/>
                <w:color w:val="000000"/>
                <w:sz w:val="20"/>
                <w:szCs w:val="20"/>
              </w:rPr>
            </w:pPr>
            <w:r w:rsidRPr="00FD7D58">
              <w:rPr>
                <w:rFonts w:ascii="Times New Roman" w:hAnsi="Times New Roman"/>
                <w:color w:val="000000"/>
                <w:sz w:val="20"/>
                <w:szCs w:val="20"/>
              </w:rPr>
              <w:t>-12,7</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122"/>
              <w:jc w:val="both"/>
              <w:rPr>
                <w:rFonts w:ascii="Times New Roman" w:hAnsi="Times New Roman"/>
                <w:color w:val="000000"/>
                <w:sz w:val="20"/>
                <w:szCs w:val="20"/>
              </w:rPr>
            </w:pPr>
            <w:r w:rsidRPr="00FD7D58">
              <w:rPr>
                <w:rFonts w:ascii="Times New Roman" w:hAnsi="Times New Roman"/>
                <w:color w:val="000000"/>
                <w:sz w:val="20"/>
                <w:szCs w:val="20"/>
              </w:rPr>
              <w:t>-12,6</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122"/>
              <w:jc w:val="both"/>
              <w:rPr>
                <w:rFonts w:ascii="Times New Roman" w:hAnsi="Times New Roman"/>
                <w:color w:val="000000"/>
                <w:sz w:val="20"/>
                <w:szCs w:val="20"/>
              </w:rPr>
            </w:pPr>
            <w:r w:rsidRPr="00FD7D58">
              <w:rPr>
                <w:rFonts w:ascii="Times New Roman" w:hAnsi="Times New Roman"/>
                <w:color w:val="000000"/>
                <w:sz w:val="20"/>
                <w:szCs w:val="20"/>
              </w:rPr>
              <w:t>-13,1</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122"/>
              <w:jc w:val="both"/>
              <w:rPr>
                <w:rFonts w:ascii="Times New Roman" w:hAnsi="Times New Roman"/>
                <w:color w:val="000000"/>
                <w:sz w:val="20"/>
                <w:szCs w:val="20"/>
              </w:rPr>
            </w:pPr>
            <w:r w:rsidRPr="00FD7D58">
              <w:rPr>
                <w:rFonts w:ascii="Times New Roman" w:hAnsi="Times New Roman"/>
                <w:color w:val="000000"/>
                <w:sz w:val="20"/>
                <w:szCs w:val="20"/>
              </w:rPr>
              <w:t>-12</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122"/>
              <w:jc w:val="both"/>
              <w:rPr>
                <w:rFonts w:ascii="Times New Roman" w:hAnsi="Times New Roman"/>
                <w:color w:val="000000"/>
                <w:sz w:val="20"/>
                <w:szCs w:val="20"/>
              </w:rPr>
            </w:pPr>
            <w:r w:rsidRPr="00FD7D58">
              <w:rPr>
                <w:rFonts w:ascii="Times New Roman" w:hAnsi="Times New Roman"/>
                <w:color w:val="000000"/>
                <w:sz w:val="20"/>
                <w:szCs w:val="20"/>
              </w:rPr>
              <w:t>-12,5</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ind w:left="-122"/>
              <w:jc w:val="both"/>
              <w:rPr>
                <w:rFonts w:ascii="Times New Roman" w:hAnsi="Times New Roman"/>
                <w:color w:val="000000"/>
                <w:sz w:val="20"/>
                <w:szCs w:val="20"/>
              </w:rPr>
            </w:pPr>
            <w:r w:rsidRPr="00FD7D58">
              <w:rPr>
                <w:rFonts w:ascii="Times New Roman" w:hAnsi="Times New Roman"/>
                <w:color w:val="000000"/>
                <w:sz w:val="20"/>
                <w:szCs w:val="20"/>
              </w:rPr>
              <w:t>-11,4</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-9,9</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-9,2</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-7,8</w:t>
            </w:r>
          </w:p>
        </w:tc>
      </w:tr>
      <w:tr w:rsidR="00024D4C" w:rsidRPr="00FD7D58" w:rsidTr="00D53FF2">
        <w:trPr>
          <w:trHeight w:val="630"/>
        </w:trPr>
        <w:tc>
          <w:tcPr>
            <w:tcW w:w="944" w:type="pct"/>
            <w:tcBorders>
              <w:top w:val="nil"/>
              <w:left w:val="single" w:sz="4" w:space="0" w:color="auto"/>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рождаемость на 1000 жителей</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11</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7,2</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6,7</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7,2</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7,8</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8</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8,3</w:t>
            </w:r>
          </w:p>
        </w:tc>
        <w:tc>
          <w:tcPr>
            <w:tcW w:w="338"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7,8</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7,9</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8,3</w:t>
            </w:r>
          </w:p>
        </w:tc>
        <w:tc>
          <w:tcPr>
            <w:tcW w:w="339"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8,8</w:t>
            </w:r>
          </w:p>
        </w:tc>
        <w:tc>
          <w:tcPr>
            <w:tcW w:w="337" w:type="pct"/>
            <w:tcBorders>
              <w:top w:val="nil"/>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9,2</w:t>
            </w:r>
          </w:p>
        </w:tc>
      </w:tr>
      <w:tr w:rsidR="00024D4C" w:rsidRPr="00FD7D58" w:rsidTr="00D53FF2">
        <w:trPr>
          <w:trHeight w:val="630"/>
        </w:trPr>
        <w:tc>
          <w:tcPr>
            <w:tcW w:w="944" w:type="pct"/>
            <w:tcBorders>
              <w:top w:val="single" w:sz="4" w:space="0" w:color="auto"/>
              <w:left w:val="single" w:sz="4" w:space="0" w:color="auto"/>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 xml:space="preserve">смертность на 1000 жителей </w:t>
            </w:r>
          </w:p>
        </w:tc>
        <w:tc>
          <w:tcPr>
            <w:tcW w:w="337"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12,5</w:t>
            </w:r>
          </w:p>
        </w:tc>
        <w:tc>
          <w:tcPr>
            <w:tcW w:w="337"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18,1</w:t>
            </w:r>
          </w:p>
        </w:tc>
        <w:tc>
          <w:tcPr>
            <w:tcW w:w="338"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18,8</w:t>
            </w:r>
          </w:p>
        </w:tc>
        <w:tc>
          <w:tcPr>
            <w:tcW w:w="338"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19,9</w:t>
            </w:r>
          </w:p>
        </w:tc>
        <w:tc>
          <w:tcPr>
            <w:tcW w:w="338"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20,4</w:t>
            </w:r>
          </w:p>
        </w:tc>
        <w:tc>
          <w:tcPr>
            <w:tcW w:w="338"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21,1</w:t>
            </w:r>
          </w:p>
        </w:tc>
        <w:tc>
          <w:tcPr>
            <w:tcW w:w="338"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20,3</w:t>
            </w:r>
          </w:p>
        </w:tc>
        <w:tc>
          <w:tcPr>
            <w:tcW w:w="338"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20,3</w:t>
            </w:r>
          </w:p>
        </w:tc>
        <w:tc>
          <w:tcPr>
            <w:tcW w:w="339"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19,3</w:t>
            </w:r>
          </w:p>
        </w:tc>
        <w:tc>
          <w:tcPr>
            <w:tcW w:w="339"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18,2</w:t>
            </w:r>
          </w:p>
        </w:tc>
        <w:tc>
          <w:tcPr>
            <w:tcW w:w="339"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18</w:t>
            </w:r>
          </w:p>
        </w:tc>
        <w:tc>
          <w:tcPr>
            <w:tcW w:w="337" w:type="pct"/>
            <w:tcBorders>
              <w:top w:val="single" w:sz="4" w:space="0" w:color="auto"/>
              <w:left w:val="nil"/>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0"/>
                <w:szCs w:val="20"/>
              </w:rPr>
            </w:pPr>
            <w:r w:rsidRPr="00FD7D58">
              <w:rPr>
                <w:rFonts w:ascii="Times New Roman" w:hAnsi="Times New Roman"/>
                <w:color w:val="000000"/>
                <w:sz w:val="20"/>
                <w:szCs w:val="20"/>
              </w:rPr>
              <w:t>17</w:t>
            </w:r>
          </w:p>
        </w:tc>
      </w:tr>
      <w:tr w:rsidR="00024D4C" w:rsidRPr="00FD7D58" w:rsidTr="00D53FF2">
        <w:trPr>
          <w:trHeight w:val="260"/>
        </w:trPr>
        <w:tc>
          <w:tcPr>
            <w:tcW w:w="944" w:type="pct"/>
            <w:tcBorders>
              <w:top w:val="single" w:sz="4" w:space="0" w:color="auto"/>
              <w:left w:val="single" w:sz="4" w:space="0" w:color="auto"/>
              <w:bottom w:val="single" w:sz="4" w:space="0" w:color="auto"/>
              <w:right w:val="single" w:sz="4"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Миграционный прирост на 10 000 жителей</w:t>
            </w:r>
          </w:p>
        </w:tc>
        <w:tc>
          <w:tcPr>
            <w:tcW w:w="337"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w:t>
            </w:r>
          </w:p>
        </w:tc>
        <w:tc>
          <w:tcPr>
            <w:tcW w:w="337"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w:t>
            </w:r>
          </w:p>
        </w:tc>
        <w:tc>
          <w:tcPr>
            <w:tcW w:w="338"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70</w:t>
            </w:r>
          </w:p>
        </w:tc>
        <w:tc>
          <w:tcPr>
            <w:tcW w:w="339"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76</w:t>
            </w:r>
          </w:p>
        </w:tc>
        <w:tc>
          <w:tcPr>
            <w:tcW w:w="339"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71</w:t>
            </w:r>
          </w:p>
        </w:tc>
        <w:tc>
          <w:tcPr>
            <w:tcW w:w="339"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83</w:t>
            </w:r>
          </w:p>
        </w:tc>
        <w:tc>
          <w:tcPr>
            <w:tcW w:w="337" w:type="pct"/>
            <w:tcBorders>
              <w:top w:val="single" w:sz="4" w:space="0" w:color="auto"/>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sz w:val="20"/>
                <w:szCs w:val="20"/>
              </w:rPr>
            </w:pPr>
            <w:r w:rsidRPr="00FD7D58">
              <w:rPr>
                <w:rFonts w:ascii="Times New Roman" w:hAnsi="Times New Roman"/>
                <w:color w:val="000000"/>
                <w:sz w:val="20"/>
                <w:szCs w:val="20"/>
              </w:rPr>
              <w:t>64</w:t>
            </w:r>
          </w:p>
        </w:tc>
      </w:tr>
    </w:tbl>
    <w:p w:rsidR="00024D4C" w:rsidRPr="00420028" w:rsidRDefault="00024D4C" w:rsidP="008510C9">
      <w:pPr>
        <w:spacing w:after="0" w:line="240" w:lineRule="auto"/>
        <w:ind w:firstLine="709"/>
        <w:contextualSpacing/>
        <w:jc w:val="right"/>
        <w:rPr>
          <w:rFonts w:ascii="Times New Roman" w:hAnsi="Times New Roman"/>
          <w:sz w:val="24"/>
          <w:szCs w:val="24"/>
        </w:rPr>
      </w:pPr>
      <w:r w:rsidRPr="00420028">
        <w:rPr>
          <w:rFonts w:ascii="Times New Roman" w:hAnsi="Times New Roman"/>
          <w:sz w:val="24"/>
          <w:szCs w:val="24"/>
        </w:rPr>
        <w:t>Источник: Росстат</w:t>
      </w:r>
    </w:p>
    <w:p w:rsidR="00024D4C" w:rsidRPr="00420028" w:rsidRDefault="00024D4C" w:rsidP="008510C9">
      <w:pPr>
        <w:pStyle w:val="ListParagraph"/>
        <w:numPr>
          <w:ilvl w:val="0"/>
          <w:numId w:val="53"/>
        </w:numPr>
        <w:jc w:val="both"/>
        <w:rPr>
          <w:b w:val="0"/>
        </w:rPr>
      </w:pPr>
      <w:r w:rsidRPr="00420028">
        <w:rPr>
          <w:b w:val="0"/>
        </w:rPr>
        <w:t xml:space="preserve">Ленинградская область, как часть активно развивающейся Санкт-Петербургской агломерации, является весьма привлекательным субъектом федерации для мигрантов, как и Санкт-Петербург. На фоне значительного снижения численности населения в Российской Федерации, численность населения Ленинградской области остается стабильной. За период с 1990 по 2009 годы Ленинградская область среди всех субъектов Северо-западного федерального округа, за исключением Калининградской области и Санкт-Петербурга, которые демонстрировали рост населения, потеряла наименьшее количество населения, а именно 3% (по данным Росстата). </w:t>
      </w:r>
    </w:p>
    <w:p w:rsidR="00024D4C" w:rsidRPr="004D2928" w:rsidRDefault="00024D4C" w:rsidP="008510C9">
      <w:pPr>
        <w:pStyle w:val="NoSpacing"/>
        <w:keepNext/>
        <w:rPr>
          <w:b/>
          <w:i/>
        </w:rPr>
      </w:pPr>
      <w:r w:rsidRPr="004D2928">
        <w:rPr>
          <w:b/>
          <w:i/>
        </w:rPr>
        <w:t xml:space="preserve">Показатели демографического развития Зимитицкого сельского поселения: </w:t>
      </w:r>
    </w:p>
    <w:p w:rsidR="00024D4C" w:rsidRPr="00473DD9" w:rsidRDefault="00024D4C" w:rsidP="008510C9">
      <w:pPr>
        <w:pStyle w:val="ListParagraph"/>
        <w:numPr>
          <w:ilvl w:val="0"/>
          <w:numId w:val="54"/>
        </w:numPr>
        <w:jc w:val="both"/>
        <w:rPr>
          <w:b w:val="0"/>
        </w:rPr>
      </w:pPr>
      <w:r w:rsidRPr="00473DD9">
        <w:rPr>
          <w:b w:val="0"/>
        </w:rPr>
        <w:t>С 200</w:t>
      </w:r>
      <w:r>
        <w:rPr>
          <w:b w:val="0"/>
        </w:rPr>
        <w:t>5</w:t>
      </w:r>
      <w:r w:rsidRPr="00473DD9">
        <w:rPr>
          <w:b w:val="0"/>
        </w:rPr>
        <w:t xml:space="preserve"> года численность населения Зимитицкого сельского поселения </w:t>
      </w:r>
      <w:r>
        <w:rPr>
          <w:b w:val="0"/>
        </w:rPr>
        <w:t xml:space="preserve">практически не изменилась: сократившись к 2011 году </w:t>
      </w:r>
      <w:r w:rsidRPr="00473DD9">
        <w:rPr>
          <w:b w:val="0"/>
        </w:rPr>
        <w:t>на 4%</w:t>
      </w:r>
      <w:r>
        <w:rPr>
          <w:b w:val="0"/>
        </w:rPr>
        <w:t>, к 2012 году она восстановилась практически на прежнем уровне и составила 1 686 человек.</w:t>
      </w:r>
    </w:p>
    <w:p w:rsidR="00024D4C" w:rsidRPr="00473DD9" w:rsidRDefault="00024D4C" w:rsidP="008510C9">
      <w:pPr>
        <w:pStyle w:val="NoSpacing"/>
        <w:keepNext/>
        <w:spacing w:before="0" w:after="0"/>
      </w:pPr>
      <w:r w:rsidRPr="00420028">
        <w:t>Таблица</w:t>
      </w:r>
      <w:r>
        <w:t xml:space="preserve"> 1.8.3.-2</w:t>
      </w:r>
      <w:r w:rsidRPr="00420028">
        <w:t xml:space="preserve">. </w:t>
      </w:r>
      <w:r w:rsidRPr="00473DD9">
        <w:t xml:space="preserve">Динамика численности населения </w:t>
      </w:r>
      <w:r>
        <w:t>Зимитицкого</w:t>
      </w:r>
      <w:r w:rsidRPr="00473DD9">
        <w:t xml:space="preserve"> сельского поселения,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1"/>
        <w:gridCol w:w="1199"/>
        <w:gridCol w:w="1201"/>
        <w:gridCol w:w="1199"/>
        <w:gridCol w:w="1199"/>
        <w:gridCol w:w="1199"/>
        <w:gridCol w:w="1187"/>
        <w:gridCol w:w="1187"/>
      </w:tblGrid>
      <w:tr w:rsidR="00024D4C" w:rsidRPr="00FD7D58" w:rsidTr="005A49F1">
        <w:trPr>
          <w:trHeight w:val="300"/>
        </w:trPr>
        <w:tc>
          <w:tcPr>
            <w:tcW w:w="627" w:type="pct"/>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2005 год</w:t>
            </w:r>
          </w:p>
        </w:tc>
        <w:tc>
          <w:tcPr>
            <w:tcW w:w="626" w:type="pct"/>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2006 год</w:t>
            </w:r>
          </w:p>
        </w:tc>
        <w:tc>
          <w:tcPr>
            <w:tcW w:w="627" w:type="pct"/>
            <w:noWrap/>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2007</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626" w:type="pct"/>
            <w:noWrap/>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2008</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626" w:type="pct"/>
            <w:noWrap/>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2009</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626" w:type="pct"/>
            <w:noWrap/>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2010</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620" w:type="pct"/>
            <w:noWrap/>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2011</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620" w:type="pct"/>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201</w:t>
            </w:r>
            <w:r>
              <w:rPr>
                <w:rFonts w:ascii="Times New Roman" w:hAnsi="Times New Roman"/>
                <w:b/>
                <w:color w:val="000000"/>
              </w:rPr>
              <w:t>2</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r>
      <w:tr w:rsidR="00024D4C" w:rsidRPr="00FD7D58" w:rsidTr="005A49F1">
        <w:trPr>
          <w:trHeight w:val="300"/>
        </w:trPr>
        <w:tc>
          <w:tcPr>
            <w:tcW w:w="627" w:type="pct"/>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1 700</w:t>
            </w:r>
          </w:p>
        </w:tc>
        <w:tc>
          <w:tcPr>
            <w:tcW w:w="626" w:type="pct"/>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1 731</w:t>
            </w:r>
          </w:p>
        </w:tc>
        <w:tc>
          <w:tcPr>
            <w:tcW w:w="627" w:type="pct"/>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1 710</w:t>
            </w:r>
          </w:p>
        </w:tc>
        <w:tc>
          <w:tcPr>
            <w:tcW w:w="626" w:type="pct"/>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1 740</w:t>
            </w:r>
          </w:p>
        </w:tc>
        <w:tc>
          <w:tcPr>
            <w:tcW w:w="626" w:type="pct"/>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1 701</w:t>
            </w:r>
          </w:p>
        </w:tc>
        <w:tc>
          <w:tcPr>
            <w:tcW w:w="626" w:type="pct"/>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1 660</w:t>
            </w:r>
          </w:p>
        </w:tc>
        <w:tc>
          <w:tcPr>
            <w:tcW w:w="620" w:type="pct"/>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1 640</w:t>
            </w:r>
          </w:p>
        </w:tc>
        <w:tc>
          <w:tcPr>
            <w:tcW w:w="620" w:type="pct"/>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1 686</w:t>
            </w:r>
          </w:p>
        </w:tc>
      </w:tr>
    </w:tbl>
    <w:p w:rsidR="00024D4C" w:rsidRPr="00473DD9" w:rsidRDefault="00024D4C" w:rsidP="008510C9">
      <w:pPr>
        <w:keepNext/>
        <w:spacing w:after="0" w:line="240" w:lineRule="auto"/>
        <w:jc w:val="right"/>
        <w:rPr>
          <w:rFonts w:ascii="Times New Roman" w:hAnsi="Times New Roman"/>
          <w:sz w:val="24"/>
          <w:szCs w:val="24"/>
        </w:rPr>
      </w:pPr>
      <w:r w:rsidRPr="00473DD9">
        <w:rPr>
          <w:rFonts w:ascii="Times New Roman" w:hAnsi="Times New Roman"/>
          <w:sz w:val="24"/>
          <w:szCs w:val="24"/>
        </w:rPr>
        <w:t xml:space="preserve">Источник: данные администрации </w:t>
      </w:r>
      <w:r>
        <w:rPr>
          <w:rFonts w:ascii="Times New Roman" w:hAnsi="Times New Roman"/>
          <w:sz w:val="24"/>
          <w:szCs w:val="24"/>
        </w:rPr>
        <w:t>Зимитицкого</w:t>
      </w:r>
      <w:r w:rsidRPr="00473DD9">
        <w:rPr>
          <w:rFonts w:ascii="Times New Roman" w:hAnsi="Times New Roman"/>
          <w:sz w:val="24"/>
          <w:szCs w:val="24"/>
        </w:rPr>
        <w:t xml:space="preserve"> сельского поселения</w:t>
      </w:r>
    </w:p>
    <w:p w:rsidR="00024D4C" w:rsidRPr="00473DD9" w:rsidRDefault="00024D4C" w:rsidP="008510C9">
      <w:pPr>
        <w:pStyle w:val="ListParagraph"/>
        <w:numPr>
          <w:ilvl w:val="0"/>
          <w:numId w:val="54"/>
        </w:numPr>
        <w:jc w:val="both"/>
        <w:rPr>
          <w:b w:val="0"/>
        </w:rPr>
      </w:pPr>
      <w:r w:rsidRPr="00473DD9">
        <w:rPr>
          <w:b w:val="0"/>
        </w:rPr>
        <w:t>К</w:t>
      </w:r>
      <w:r>
        <w:rPr>
          <w:b w:val="0"/>
        </w:rPr>
        <w:t>оэффициенты смертности в поселении на протяжении последних 6 лет значительно превышают коэффициенты рождаемости. Величина естественной убыли населения варьировалась от -7 до -30 человек.</w:t>
      </w:r>
    </w:p>
    <w:p w:rsidR="00024D4C" w:rsidRPr="00473DD9" w:rsidRDefault="00024D4C" w:rsidP="008510C9">
      <w:pPr>
        <w:pStyle w:val="NoSpacing"/>
        <w:keepNext/>
        <w:spacing w:before="0" w:after="0"/>
      </w:pPr>
      <w:r w:rsidRPr="00420028">
        <w:t>Таблица</w:t>
      </w:r>
      <w:r>
        <w:t xml:space="preserve"> 1.8.3.-3.</w:t>
      </w:r>
      <w:r w:rsidRPr="00473DD9">
        <w:t xml:space="preserve"> Показатели естественного движения населения </w:t>
      </w:r>
      <w:r>
        <w:t xml:space="preserve">Зимитицкого </w:t>
      </w:r>
      <w:r w:rsidRPr="00473DD9">
        <w:t>сельского поселения с 200</w:t>
      </w:r>
      <w:r>
        <w:t>5</w:t>
      </w:r>
      <w:r w:rsidRPr="00473DD9">
        <w:t xml:space="preserve"> по 201</w:t>
      </w:r>
      <w:r>
        <w:t>1</w:t>
      </w:r>
      <w:r w:rsidRPr="00473DD9">
        <w:t xml:space="preserve"> годы, человек</w:t>
      </w:r>
    </w:p>
    <w:tbl>
      <w:tblPr>
        <w:tblW w:w="5000" w:type="pct"/>
        <w:tblLook w:val="00A0"/>
      </w:tblPr>
      <w:tblGrid>
        <w:gridCol w:w="2385"/>
        <w:gridCol w:w="1030"/>
        <w:gridCol w:w="1030"/>
        <w:gridCol w:w="1030"/>
        <w:gridCol w:w="1030"/>
        <w:gridCol w:w="1030"/>
        <w:gridCol w:w="1030"/>
        <w:gridCol w:w="1007"/>
      </w:tblGrid>
      <w:tr w:rsidR="00024D4C" w:rsidRPr="00FD7D58" w:rsidTr="00E5598C">
        <w:trPr>
          <w:trHeight w:val="315"/>
          <w:tblHeader/>
        </w:trPr>
        <w:tc>
          <w:tcPr>
            <w:tcW w:w="1246" w:type="pct"/>
            <w:tcBorders>
              <w:top w:val="single" w:sz="4" w:space="0" w:color="auto"/>
              <w:left w:val="single" w:sz="4" w:space="0" w:color="auto"/>
              <w:bottom w:val="single" w:sz="4" w:space="0" w:color="auto"/>
              <w:right w:val="single" w:sz="4" w:space="0" w:color="auto"/>
            </w:tcBorders>
            <w:vAlign w:val="center"/>
          </w:tcPr>
          <w:p w:rsidR="00024D4C" w:rsidRPr="007205DA" w:rsidRDefault="00024D4C" w:rsidP="008510C9">
            <w:pPr>
              <w:keepNext/>
              <w:spacing w:after="0" w:line="240" w:lineRule="auto"/>
              <w:jc w:val="center"/>
              <w:rPr>
                <w:rFonts w:ascii="Times New Roman" w:hAnsi="Times New Roman"/>
                <w:b/>
                <w:color w:val="000000"/>
                <w:sz w:val="24"/>
                <w:szCs w:val="24"/>
              </w:rPr>
            </w:pPr>
            <w:r w:rsidRPr="007205DA">
              <w:rPr>
                <w:rFonts w:ascii="Times New Roman" w:hAnsi="Times New Roman"/>
                <w:b/>
                <w:color w:val="000000"/>
                <w:sz w:val="24"/>
                <w:szCs w:val="24"/>
              </w:rPr>
              <w:t>Показатель</w:t>
            </w:r>
          </w:p>
        </w:tc>
        <w:tc>
          <w:tcPr>
            <w:tcW w:w="538"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2005 год</w:t>
            </w:r>
          </w:p>
        </w:tc>
        <w:tc>
          <w:tcPr>
            <w:tcW w:w="538"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2006 год</w:t>
            </w:r>
          </w:p>
        </w:tc>
        <w:tc>
          <w:tcPr>
            <w:tcW w:w="538"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2007</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38"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2008</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38"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2009</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38"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2010</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26"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2011</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r>
      <w:tr w:rsidR="00024D4C" w:rsidRPr="00FD7D58" w:rsidTr="00E9060F">
        <w:trPr>
          <w:trHeight w:val="746"/>
        </w:trPr>
        <w:tc>
          <w:tcPr>
            <w:tcW w:w="1246" w:type="pct"/>
            <w:tcBorders>
              <w:top w:val="nil"/>
              <w:left w:val="single" w:sz="4" w:space="0" w:color="auto"/>
              <w:bottom w:val="single" w:sz="4" w:space="0" w:color="auto"/>
              <w:right w:val="single" w:sz="4" w:space="0" w:color="auto"/>
            </w:tcBorders>
            <w:vAlign w:val="center"/>
          </w:tcPr>
          <w:p w:rsidR="00024D4C" w:rsidRPr="00FD7D58" w:rsidRDefault="00024D4C" w:rsidP="008510C9">
            <w:pPr>
              <w:spacing w:after="0" w:line="240" w:lineRule="auto"/>
              <w:rPr>
                <w:rFonts w:ascii="Times New Roman" w:hAnsi="Times New Roman"/>
                <w:color w:val="000000"/>
              </w:rPr>
            </w:pPr>
            <w:r w:rsidRPr="00FD7D58">
              <w:rPr>
                <w:rFonts w:ascii="Times New Roman" w:hAnsi="Times New Roman"/>
                <w:color w:val="000000"/>
              </w:rPr>
              <w:t>Коэффициент рождаемости на 1000 жителей</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5,9</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6,4</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4,7</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6,9</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7,6</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7,2</w:t>
            </w:r>
          </w:p>
        </w:tc>
        <w:tc>
          <w:tcPr>
            <w:tcW w:w="526"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6,1</w:t>
            </w:r>
          </w:p>
        </w:tc>
      </w:tr>
      <w:tr w:rsidR="00024D4C" w:rsidRPr="00FD7D58" w:rsidTr="00E9060F">
        <w:trPr>
          <w:trHeight w:val="828"/>
        </w:trPr>
        <w:tc>
          <w:tcPr>
            <w:tcW w:w="1246" w:type="pct"/>
            <w:tcBorders>
              <w:top w:val="nil"/>
              <w:left w:val="single" w:sz="4" w:space="0" w:color="auto"/>
              <w:bottom w:val="single" w:sz="4" w:space="0" w:color="auto"/>
              <w:right w:val="single" w:sz="4" w:space="0" w:color="auto"/>
            </w:tcBorders>
            <w:vAlign w:val="center"/>
          </w:tcPr>
          <w:p w:rsidR="00024D4C" w:rsidRPr="00FD7D58" w:rsidRDefault="00024D4C" w:rsidP="008510C9">
            <w:pPr>
              <w:spacing w:after="0" w:line="240" w:lineRule="auto"/>
              <w:rPr>
                <w:rFonts w:ascii="Times New Roman" w:hAnsi="Times New Roman"/>
                <w:color w:val="000000"/>
              </w:rPr>
            </w:pPr>
            <w:r w:rsidRPr="00FD7D58">
              <w:rPr>
                <w:rFonts w:ascii="Times New Roman" w:hAnsi="Times New Roman"/>
                <w:color w:val="000000"/>
              </w:rPr>
              <w:t>Коэффициент смертности на 1000 жителей</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19,4</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13,9</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13,5</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14,9</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11,8</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13,3</w:t>
            </w:r>
          </w:p>
        </w:tc>
        <w:tc>
          <w:tcPr>
            <w:tcW w:w="526"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24,4</w:t>
            </w:r>
          </w:p>
        </w:tc>
      </w:tr>
      <w:tr w:rsidR="00024D4C" w:rsidRPr="00FD7D58" w:rsidTr="00E9060F">
        <w:trPr>
          <w:trHeight w:val="840"/>
        </w:trPr>
        <w:tc>
          <w:tcPr>
            <w:tcW w:w="1246" w:type="pct"/>
            <w:tcBorders>
              <w:top w:val="nil"/>
              <w:left w:val="single" w:sz="4" w:space="0" w:color="auto"/>
              <w:bottom w:val="single" w:sz="4" w:space="0" w:color="auto"/>
              <w:right w:val="single" w:sz="4" w:space="0" w:color="auto"/>
            </w:tcBorders>
            <w:vAlign w:val="center"/>
          </w:tcPr>
          <w:p w:rsidR="00024D4C" w:rsidRPr="00FD7D58" w:rsidRDefault="00024D4C" w:rsidP="008510C9">
            <w:pPr>
              <w:spacing w:after="0" w:line="240" w:lineRule="auto"/>
              <w:rPr>
                <w:rFonts w:ascii="Times New Roman" w:hAnsi="Times New Roman"/>
                <w:color w:val="000000"/>
              </w:rPr>
            </w:pPr>
            <w:r w:rsidRPr="00FD7D58">
              <w:rPr>
                <w:rFonts w:ascii="Times New Roman" w:hAnsi="Times New Roman"/>
                <w:color w:val="000000"/>
                <w:sz w:val="24"/>
                <w:szCs w:val="24"/>
              </w:rPr>
              <w:t>Естественный прирост на 1000 жителей</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-13,5</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-7,5</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-8,8</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-8,0</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-4,1</w:t>
            </w:r>
          </w:p>
        </w:tc>
        <w:tc>
          <w:tcPr>
            <w:tcW w:w="538"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-6,0</w:t>
            </w:r>
          </w:p>
        </w:tc>
        <w:tc>
          <w:tcPr>
            <w:tcW w:w="526"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-18,3</w:t>
            </w:r>
          </w:p>
        </w:tc>
      </w:tr>
      <w:tr w:rsidR="00024D4C" w:rsidRPr="00FD7D58" w:rsidTr="00E9060F">
        <w:trPr>
          <w:trHeight w:val="555"/>
        </w:trPr>
        <w:tc>
          <w:tcPr>
            <w:tcW w:w="1246" w:type="pct"/>
            <w:tcBorders>
              <w:top w:val="nil"/>
              <w:left w:val="single" w:sz="4" w:space="0" w:color="auto"/>
              <w:bottom w:val="single" w:sz="4" w:space="0" w:color="auto"/>
              <w:right w:val="single" w:sz="4" w:space="0" w:color="auto"/>
            </w:tcBorders>
            <w:vAlign w:val="center"/>
          </w:tcPr>
          <w:p w:rsidR="00024D4C" w:rsidRPr="00FD7D58" w:rsidRDefault="00024D4C" w:rsidP="008510C9">
            <w:pPr>
              <w:spacing w:after="0" w:line="240" w:lineRule="auto"/>
              <w:rPr>
                <w:rFonts w:ascii="Times New Roman" w:hAnsi="Times New Roman"/>
                <w:color w:val="000000"/>
              </w:rPr>
            </w:pPr>
            <w:r w:rsidRPr="00FD7D58">
              <w:rPr>
                <w:rFonts w:ascii="Times New Roman" w:hAnsi="Times New Roman"/>
                <w:color w:val="000000"/>
              </w:rPr>
              <w:t>Сальдо естественного прироста</w:t>
            </w:r>
          </w:p>
        </w:tc>
        <w:tc>
          <w:tcPr>
            <w:tcW w:w="538" w:type="pct"/>
            <w:tcBorders>
              <w:top w:val="nil"/>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-23,0</w:t>
            </w:r>
          </w:p>
        </w:tc>
        <w:tc>
          <w:tcPr>
            <w:tcW w:w="538" w:type="pct"/>
            <w:tcBorders>
              <w:top w:val="nil"/>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-13,0</w:t>
            </w:r>
          </w:p>
        </w:tc>
        <w:tc>
          <w:tcPr>
            <w:tcW w:w="538" w:type="pct"/>
            <w:tcBorders>
              <w:top w:val="nil"/>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-15,0</w:t>
            </w:r>
          </w:p>
        </w:tc>
        <w:tc>
          <w:tcPr>
            <w:tcW w:w="538" w:type="pct"/>
            <w:tcBorders>
              <w:top w:val="nil"/>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-14,0</w:t>
            </w:r>
          </w:p>
        </w:tc>
        <w:tc>
          <w:tcPr>
            <w:tcW w:w="538" w:type="pct"/>
            <w:tcBorders>
              <w:top w:val="nil"/>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-7,0</w:t>
            </w:r>
          </w:p>
        </w:tc>
        <w:tc>
          <w:tcPr>
            <w:tcW w:w="538" w:type="pct"/>
            <w:tcBorders>
              <w:top w:val="nil"/>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-10,0</w:t>
            </w:r>
          </w:p>
        </w:tc>
        <w:tc>
          <w:tcPr>
            <w:tcW w:w="526" w:type="pct"/>
            <w:tcBorders>
              <w:top w:val="nil"/>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-30,0</w:t>
            </w:r>
          </w:p>
        </w:tc>
      </w:tr>
    </w:tbl>
    <w:p w:rsidR="00024D4C" w:rsidRPr="006B5E4B" w:rsidRDefault="00024D4C" w:rsidP="00845F27">
      <w:pPr>
        <w:keepNext/>
        <w:spacing w:after="0" w:line="240" w:lineRule="auto"/>
        <w:jc w:val="center"/>
        <w:rPr>
          <w:rFonts w:ascii="Times New Roman" w:hAnsi="Times New Roman"/>
          <w:sz w:val="24"/>
          <w:szCs w:val="24"/>
          <w:highlight w:val="yellow"/>
        </w:rPr>
      </w:pPr>
      <w:r w:rsidRPr="007205DA">
        <w:rPr>
          <w:rFonts w:ascii="Times New Roman" w:hAnsi="Times New Roman"/>
          <w:sz w:val="24"/>
          <w:szCs w:val="24"/>
        </w:rPr>
        <w:t>Источник: данные администрации Зимитицкого</w:t>
      </w:r>
      <w:r>
        <w:rPr>
          <w:rFonts w:ascii="Times New Roman" w:hAnsi="Times New Roman"/>
          <w:sz w:val="24"/>
          <w:szCs w:val="24"/>
        </w:rPr>
        <w:t xml:space="preserve"> </w:t>
      </w:r>
      <w:r w:rsidRPr="007205DA">
        <w:rPr>
          <w:rFonts w:ascii="Times New Roman" w:hAnsi="Times New Roman"/>
          <w:sz w:val="24"/>
          <w:szCs w:val="24"/>
        </w:rPr>
        <w:t>сельского поселения</w:t>
      </w:r>
    </w:p>
    <w:p w:rsidR="00024D4C" w:rsidRPr="007E46E6" w:rsidRDefault="00024D4C" w:rsidP="008510C9">
      <w:pPr>
        <w:pStyle w:val="NoSpacing"/>
        <w:keepNext/>
        <w:spacing w:before="0" w:after="0"/>
      </w:pPr>
      <w:r w:rsidRPr="007E46E6">
        <w:t>Сравнительный анализ показателей естественного движения населения Зимитицкого сельского поселения в пересчете на 1000 жителей с аналогичными показателями по Ленинградской области указывает на более благоприятные демографические показатели поселения: естественная убыль населения в Зимитицком сельском поселении ниже, чем в области. Это достигается благодаря невысокому уровню смертности, который компенсирует низкие показатели рождаемости.</w:t>
      </w:r>
    </w:p>
    <w:p w:rsidR="00024D4C" w:rsidRDefault="00024D4C" w:rsidP="008510C9">
      <w:pPr>
        <w:pStyle w:val="ListParagraph"/>
        <w:numPr>
          <w:ilvl w:val="0"/>
          <w:numId w:val="54"/>
        </w:numPr>
        <w:jc w:val="both"/>
        <w:rPr>
          <w:b w:val="0"/>
        </w:rPr>
      </w:pPr>
      <w:r w:rsidRPr="00593277">
        <w:rPr>
          <w:b w:val="0"/>
        </w:rPr>
        <w:t>Отсутствие роста численности населения в поселении обусловлен</w:t>
      </w:r>
      <w:r>
        <w:rPr>
          <w:b w:val="0"/>
        </w:rPr>
        <w:t xml:space="preserve">о </w:t>
      </w:r>
      <w:r w:rsidRPr="00593277">
        <w:rPr>
          <w:b w:val="0"/>
        </w:rPr>
        <w:t>низкими показателями рождаемости и миграцией.</w:t>
      </w:r>
    </w:p>
    <w:p w:rsidR="00024D4C" w:rsidRDefault="00024D4C" w:rsidP="008510C9">
      <w:pPr>
        <w:pStyle w:val="ListParagraph"/>
        <w:jc w:val="both"/>
        <w:rPr>
          <w:b w:val="0"/>
        </w:rPr>
      </w:pPr>
      <w:r>
        <w:rPr>
          <w:b w:val="0"/>
        </w:rPr>
        <w:t>Из таблицы ниже видно, что миграционный отток из поселения велик: за последние два года из поселения уехало 100 человек, что обеспечило отрицательный коэффициент миграционного прироста на уровне (-307) – (-305) человек на 10 000 жителей при характерном для Ленинградской области положительном значении показателя.</w:t>
      </w:r>
    </w:p>
    <w:p w:rsidR="00024D4C" w:rsidRDefault="00024D4C" w:rsidP="008510C9">
      <w:pPr>
        <w:pStyle w:val="ListParagraph"/>
        <w:jc w:val="both"/>
        <w:rPr>
          <w:b w:val="0"/>
        </w:rPr>
      </w:pPr>
      <w:r>
        <w:rPr>
          <w:b w:val="0"/>
        </w:rPr>
        <w:t>Средний уровень ежегодного миграционного оттока из поселения за последние 6 лет (с 2006 по 2011 год) составил 24,8 человека.</w:t>
      </w:r>
    </w:p>
    <w:p w:rsidR="00024D4C" w:rsidRPr="00C335C5" w:rsidRDefault="00024D4C" w:rsidP="008510C9">
      <w:pPr>
        <w:pStyle w:val="NoSpacing"/>
        <w:keepNext/>
        <w:spacing w:before="0" w:after="0"/>
      </w:pPr>
      <w:r w:rsidRPr="00420028">
        <w:t>Таблица</w:t>
      </w:r>
      <w:r>
        <w:t xml:space="preserve"> 1.8.3.-4</w:t>
      </w:r>
      <w:r w:rsidRPr="00420028">
        <w:t xml:space="preserve">. </w:t>
      </w:r>
      <w:r>
        <w:t>Показатели миграционного</w:t>
      </w:r>
      <w:r w:rsidRPr="00473DD9">
        <w:t xml:space="preserve"> движения населения </w:t>
      </w:r>
      <w:r>
        <w:t xml:space="preserve">Зимитицкого </w:t>
      </w:r>
      <w:r w:rsidRPr="00473DD9">
        <w:t>сельского поселения с 200</w:t>
      </w:r>
      <w:r>
        <w:t>6</w:t>
      </w:r>
      <w:r w:rsidRPr="00473DD9">
        <w:t xml:space="preserve"> по 2010 годы, человек</w:t>
      </w:r>
    </w:p>
    <w:tbl>
      <w:tblPr>
        <w:tblW w:w="4995" w:type="pct"/>
        <w:tblLook w:val="00A0"/>
      </w:tblPr>
      <w:tblGrid>
        <w:gridCol w:w="2810"/>
        <w:gridCol w:w="1136"/>
        <w:gridCol w:w="1132"/>
        <w:gridCol w:w="1126"/>
        <w:gridCol w:w="1096"/>
        <w:gridCol w:w="1134"/>
        <w:gridCol w:w="1128"/>
      </w:tblGrid>
      <w:tr w:rsidR="00024D4C" w:rsidRPr="00FD7D58" w:rsidTr="00E5598C">
        <w:trPr>
          <w:trHeight w:val="315"/>
        </w:trPr>
        <w:tc>
          <w:tcPr>
            <w:tcW w:w="1469" w:type="pct"/>
            <w:tcBorders>
              <w:top w:val="single" w:sz="4" w:space="0" w:color="auto"/>
              <w:left w:val="single" w:sz="4" w:space="0" w:color="auto"/>
              <w:bottom w:val="single" w:sz="4" w:space="0" w:color="auto"/>
              <w:right w:val="single" w:sz="4" w:space="0" w:color="auto"/>
            </w:tcBorders>
            <w:vAlign w:val="center"/>
          </w:tcPr>
          <w:p w:rsidR="00024D4C" w:rsidRPr="007205DA" w:rsidRDefault="00024D4C" w:rsidP="008510C9">
            <w:pPr>
              <w:keepNext/>
              <w:spacing w:after="0" w:line="240" w:lineRule="auto"/>
              <w:jc w:val="center"/>
              <w:rPr>
                <w:rFonts w:ascii="Times New Roman" w:hAnsi="Times New Roman"/>
                <w:b/>
                <w:color w:val="000000"/>
                <w:sz w:val="24"/>
                <w:szCs w:val="24"/>
              </w:rPr>
            </w:pPr>
            <w:r w:rsidRPr="007205DA">
              <w:rPr>
                <w:rFonts w:ascii="Times New Roman" w:hAnsi="Times New Roman"/>
                <w:b/>
                <w:color w:val="000000"/>
                <w:sz w:val="24"/>
                <w:szCs w:val="24"/>
              </w:rPr>
              <w:t>Показатель</w:t>
            </w:r>
          </w:p>
        </w:tc>
        <w:tc>
          <w:tcPr>
            <w:tcW w:w="594"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2006 год</w:t>
            </w:r>
          </w:p>
        </w:tc>
        <w:tc>
          <w:tcPr>
            <w:tcW w:w="592"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2007</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89"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2008</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73"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2009</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93"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2010</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c>
          <w:tcPr>
            <w:tcW w:w="590" w:type="pct"/>
            <w:tcBorders>
              <w:top w:val="single" w:sz="4" w:space="0" w:color="auto"/>
              <w:left w:val="nil"/>
              <w:bottom w:val="single" w:sz="4" w:space="0" w:color="auto"/>
              <w:right w:val="single" w:sz="4" w:space="0" w:color="auto"/>
            </w:tcBorders>
            <w:vAlign w:val="center"/>
          </w:tcPr>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2011</w:t>
            </w:r>
          </w:p>
          <w:p w:rsidR="00024D4C" w:rsidRPr="00473DD9" w:rsidRDefault="00024D4C" w:rsidP="008510C9">
            <w:pPr>
              <w:keepNext/>
              <w:spacing w:after="0" w:line="240" w:lineRule="auto"/>
              <w:jc w:val="center"/>
              <w:rPr>
                <w:rFonts w:ascii="Times New Roman" w:hAnsi="Times New Roman"/>
                <w:b/>
                <w:color w:val="000000"/>
              </w:rPr>
            </w:pPr>
            <w:r w:rsidRPr="00473DD9">
              <w:rPr>
                <w:rFonts w:ascii="Times New Roman" w:hAnsi="Times New Roman"/>
                <w:b/>
                <w:color w:val="000000"/>
              </w:rPr>
              <w:t>год</w:t>
            </w:r>
          </w:p>
        </w:tc>
      </w:tr>
      <w:tr w:rsidR="00024D4C" w:rsidRPr="00FD7D58" w:rsidTr="00E9060F">
        <w:trPr>
          <w:trHeight w:val="582"/>
        </w:trPr>
        <w:tc>
          <w:tcPr>
            <w:tcW w:w="1469" w:type="pct"/>
            <w:tcBorders>
              <w:top w:val="nil"/>
              <w:left w:val="single" w:sz="4" w:space="0" w:color="auto"/>
              <w:bottom w:val="single" w:sz="4" w:space="0" w:color="auto"/>
              <w:right w:val="single" w:sz="4" w:space="0" w:color="auto"/>
            </w:tcBorders>
            <w:vAlign w:val="center"/>
          </w:tcPr>
          <w:p w:rsidR="00024D4C" w:rsidRPr="00FD7D58" w:rsidRDefault="00024D4C" w:rsidP="008510C9">
            <w:pPr>
              <w:spacing w:after="0" w:line="240" w:lineRule="auto"/>
              <w:jc w:val="both"/>
              <w:rPr>
                <w:rFonts w:ascii="Times New Roman" w:hAnsi="Times New Roman"/>
                <w:color w:val="000000"/>
              </w:rPr>
            </w:pPr>
            <w:r w:rsidRPr="00FD7D58">
              <w:rPr>
                <w:rFonts w:ascii="Times New Roman" w:hAnsi="Times New Roman"/>
                <w:color w:val="000000"/>
              </w:rPr>
              <w:t>Сальдо миграционного движения населения</w:t>
            </w:r>
          </w:p>
        </w:tc>
        <w:tc>
          <w:tcPr>
            <w:tcW w:w="594"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18,0</w:t>
            </w:r>
          </w:p>
        </w:tc>
        <w:tc>
          <w:tcPr>
            <w:tcW w:w="592"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-36,0</w:t>
            </w:r>
          </w:p>
        </w:tc>
        <w:tc>
          <w:tcPr>
            <w:tcW w:w="589"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16,0</w:t>
            </w:r>
          </w:p>
        </w:tc>
        <w:tc>
          <w:tcPr>
            <w:tcW w:w="573"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-46,0</w:t>
            </w:r>
          </w:p>
        </w:tc>
        <w:tc>
          <w:tcPr>
            <w:tcW w:w="593"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-51,0</w:t>
            </w:r>
          </w:p>
        </w:tc>
        <w:tc>
          <w:tcPr>
            <w:tcW w:w="590"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-50,0</w:t>
            </w:r>
          </w:p>
        </w:tc>
      </w:tr>
      <w:tr w:rsidR="00024D4C" w:rsidRPr="00FD7D58" w:rsidTr="00E9060F">
        <w:trPr>
          <w:trHeight w:val="560"/>
        </w:trPr>
        <w:tc>
          <w:tcPr>
            <w:tcW w:w="1469" w:type="pct"/>
            <w:tcBorders>
              <w:top w:val="nil"/>
              <w:left w:val="single" w:sz="4" w:space="0" w:color="auto"/>
              <w:bottom w:val="single" w:sz="4" w:space="0" w:color="auto"/>
              <w:right w:val="single" w:sz="4" w:space="0" w:color="auto"/>
            </w:tcBorders>
            <w:vAlign w:val="center"/>
          </w:tcPr>
          <w:p w:rsidR="00024D4C" w:rsidRPr="00FD7D58" w:rsidRDefault="00024D4C" w:rsidP="008510C9">
            <w:pPr>
              <w:spacing w:after="0" w:line="240" w:lineRule="auto"/>
              <w:jc w:val="both"/>
              <w:rPr>
                <w:rFonts w:ascii="Times New Roman" w:hAnsi="Times New Roman"/>
                <w:color w:val="000000"/>
              </w:rPr>
            </w:pPr>
            <w:r w:rsidRPr="00FD7D58">
              <w:rPr>
                <w:rFonts w:ascii="Times New Roman" w:hAnsi="Times New Roman"/>
                <w:color w:val="000000"/>
                <w:sz w:val="24"/>
                <w:szCs w:val="24"/>
              </w:rPr>
              <w:t>Миграционный прирост на 10 000 человек</w:t>
            </w:r>
          </w:p>
        </w:tc>
        <w:tc>
          <w:tcPr>
            <w:tcW w:w="594"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104</w:t>
            </w:r>
          </w:p>
        </w:tc>
        <w:tc>
          <w:tcPr>
            <w:tcW w:w="592"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-211</w:t>
            </w:r>
          </w:p>
        </w:tc>
        <w:tc>
          <w:tcPr>
            <w:tcW w:w="589"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92</w:t>
            </w:r>
          </w:p>
        </w:tc>
        <w:tc>
          <w:tcPr>
            <w:tcW w:w="573"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-270</w:t>
            </w:r>
          </w:p>
        </w:tc>
        <w:tc>
          <w:tcPr>
            <w:tcW w:w="593"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-307</w:t>
            </w:r>
          </w:p>
        </w:tc>
        <w:tc>
          <w:tcPr>
            <w:tcW w:w="590" w:type="pct"/>
            <w:tcBorders>
              <w:top w:val="nil"/>
              <w:left w:val="nil"/>
              <w:bottom w:val="single" w:sz="4" w:space="0" w:color="auto"/>
              <w:right w:val="single" w:sz="4" w:space="0" w:color="auto"/>
            </w:tcBorders>
            <w:vAlign w:val="center"/>
          </w:tcPr>
          <w:p w:rsidR="00024D4C" w:rsidRPr="00FD7D58" w:rsidRDefault="00024D4C" w:rsidP="008510C9">
            <w:pPr>
              <w:spacing w:after="0" w:line="240" w:lineRule="auto"/>
              <w:jc w:val="center"/>
              <w:rPr>
                <w:rFonts w:ascii="Times New Roman" w:hAnsi="Times New Roman"/>
                <w:color w:val="000000"/>
              </w:rPr>
            </w:pPr>
            <w:r w:rsidRPr="00FD7D58">
              <w:rPr>
                <w:rFonts w:ascii="Times New Roman" w:hAnsi="Times New Roman"/>
                <w:color w:val="000000"/>
              </w:rPr>
              <w:t>-305</w:t>
            </w:r>
          </w:p>
        </w:tc>
      </w:tr>
    </w:tbl>
    <w:p w:rsidR="00024D4C" w:rsidRPr="004D2928" w:rsidRDefault="00024D4C" w:rsidP="008510C9">
      <w:pPr>
        <w:pStyle w:val="NoSpacing"/>
        <w:spacing w:before="240"/>
        <w:rPr>
          <w:b/>
          <w:i/>
        </w:rPr>
      </w:pPr>
      <w:bookmarkStart w:id="64" w:name="_Toc294902495"/>
      <w:r w:rsidRPr="004D2928">
        <w:rPr>
          <w:b/>
          <w:i/>
        </w:rPr>
        <w:t>Система расселения</w:t>
      </w:r>
      <w:bookmarkEnd w:id="64"/>
    </w:p>
    <w:p w:rsidR="00024D4C" w:rsidRPr="00C271B7" w:rsidRDefault="00024D4C" w:rsidP="008510C9">
      <w:pPr>
        <w:pStyle w:val="NoSpacing"/>
      </w:pPr>
      <w:r w:rsidRPr="00C271B7">
        <w:t xml:space="preserve">В состав поселения входит </w:t>
      </w:r>
      <w:r>
        <w:t>1</w:t>
      </w:r>
      <w:r w:rsidRPr="00C271B7">
        <w:t>2 населенных пункт</w:t>
      </w:r>
      <w:r>
        <w:t>ов</w:t>
      </w:r>
      <w:r w:rsidRPr="00C271B7">
        <w:t xml:space="preserve">: </w:t>
      </w:r>
      <w:r>
        <w:t xml:space="preserve">деревня Стойгино, деревня Голятицы, деревня Зимитицы, деревня Негодицы, деревня Черенковицы, деревня Смёдово, деревня Пружицы, деревня </w:t>
      </w:r>
      <w:r w:rsidRPr="000F6691">
        <w:t>Ильеши,  деревня Буяницы, деревня Корчаны, деревня Чирковицы, пос</w:t>
      </w:r>
      <w:r>
        <w:t>ё</w:t>
      </w:r>
      <w:r w:rsidRPr="000F6691">
        <w:t xml:space="preserve">лок Зимитицы. 4 населенных пункта расположены на автомобильной дороге федерального </w:t>
      </w:r>
      <w:r>
        <w:t>значения</w:t>
      </w:r>
      <w:r w:rsidRPr="000F6691">
        <w:t xml:space="preserve"> «Нарва», это деревни–Чирковицы, Зимитицы, Корчаны, Пружицы.</w:t>
      </w:r>
    </w:p>
    <w:p w:rsidR="00024D4C" w:rsidRPr="00903D76" w:rsidRDefault="00024D4C" w:rsidP="008510C9">
      <w:pPr>
        <w:pStyle w:val="NoSpacing"/>
      </w:pPr>
      <w:r w:rsidRPr="00C271B7">
        <w:t xml:space="preserve">Расселение в </w:t>
      </w:r>
      <w:r>
        <w:t>Зимитицком</w:t>
      </w:r>
      <w:r w:rsidRPr="00C271B7">
        <w:t xml:space="preserve"> сельском поселении носит ярко выраженный </w:t>
      </w:r>
      <w:r>
        <w:t xml:space="preserve">моноцентричный </w:t>
      </w:r>
      <w:r w:rsidRPr="00C271B7">
        <w:t xml:space="preserve">характер – в административном центре поселения </w:t>
      </w:r>
      <w:r>
        <w:t>посёлке Зимитицы</w:t>
      </w:r>
      <w:r w:rsidRPr="00C271B7">
        <w:t xml:space="preserve"> проживает </w:t>
      </w:r>
      <w:r w:rsidRPr="00903D76">
        <w:t xml:space="preserve">84% населения поселения и расположены все объекты социального и потребительского обслуживания. Территориально административный центр поселения расположен в его центральной части на автомобильной дороге федерального значения «Нарва», что положительно сказывается на его транспортной доступности из других </w:t>
      </w:r>
      <w:r>
        <w:t>населённых пунктов</w:t>
      </w:r>
      <w:r w:rsidRPr="00903D76">
        <w:t xml:space="preserve"> поселения.</w:t>
      </w:r>
    </w:p>
    <w:p w:rsidR="00024D4C" w:rsidRPr="00903D76" w:rsidRDefault="00024D4C" w:rsidP="008510C9">
      <w:pPr>
        <w:spacing w:line="240" w:lineRule="auto"/>
        <w:jc w:val="both"/>
        <w:rPr>
          <w:rFonts w:ascii="Times New Roman" w:hAnsi="Times New Roman"/>
          <w:sz w:val="26"/>
          <w:szCs w:val="26"/>
        </w:rPr>
      </w:pPr>
      <w:r w:rsidRPr="005074BE">
        <w:rPr>
          <w:rFonts w:ascii="Times New Roman" w:hAnsi="Times New Roman"/>
          <w:sz w:val="26"/>
          <w:szCs w:val="26"/>
        </w:rPr>
        <w:t>Как уже было отмечено 84% населения поселения(1 409 человек) проживает в пос</w:t>
      </w:r>
      <w:r>
        <w:rPr>
          <w:rFonts w:ascii="Times New Roman" w:hAnsi="Times New Roman"/>
          <w:sz w:val="26"/>
          <w:szCs w:val="26"/>
        </w:rPr>
        <w:t>ё</w:t>
      </w:r>
      <w:r w:rsidRPr="005074BE">
        <w:rPr>
          <w:rFonts w:ascii="Times New Roman" w:hAnsi="Times New Roman"/>
          <w:sz w:val="26"/>
          <w:szCs w:val="26"/>
        </w:rPr>
        <w:t xml:space="preserve">лке Зимитицы. Численность </w:t>
      </w:r>
      <w:r>
        <w:rPr>
          <w:rFonts w:ascii="Times New Roman" w:hAnsi="Times New Roman"/>
          <w:sz w:val="26"/>
          <w:szCs w:val="26"/>
        </w:rPr>
        <w:t>каждого из остальных</w:t>
      </w:r>
      <w:r w:rsidRPr="005074BE">
        <w:rPr>
          <w:rFonts w:ascii="Times New Roman" w:hAnsi="Times New Roman"/>
          <w:sz w:val="26"/>
          <w:szCs w:val="26"/>
        </w:rPr>
        <w:t xml:space="preserve"> 11 насел</w:t>
      </w:r>
      <w:r>
        <w:rPr>
          <w:rFonts w:ascii="Times New Roman" w:hAnsi="Times New Roman"/>
          <w:sz w:val="26"/>
          <w:szCs w:val="26"/>
        </w:rPr>
        <w:t>ё</w:t>
      </w:r>
      <w:r w:rsidRPr="005074BE">
        <w:rPr>
          <w:rFonts w:ascii="Times New Roman" w:hAnsi="Times New Roman"/>
          <w:sz w:val="26"/>
          <w:szCs w:val="26"/>
        </w:rPr>
        <w:t>нных пункт</w:t>
      </w:r>
      <w:r>
        <w:rPr>
          <w:rFonts w:ascii="Times New Roman" w:hAnsi="Times New Roman"/>
          <w:sz w:val="26"/>
          <w:szCs w:val="26"/>
        </w:rPr>
        <w:t>ов</w:t>
      </w:r>
      <w:r w:rsidRPr="005074BE">
        <w:rPr>
          <w:rFonts w:ascii="Times New Roman" w:hAnsi="Times New Roman"/>
          <w:sz w:val="26"/>
          <w:szCs w:val="26"/>
        </w:rPr>
        <w:t xml:space="preserve"> не превышает 60 человек.</w:t>
      </w:r>
    </w:p>
    <w:p w:rsidR="00024D4C" w:rsidRPr="00903D76" w:rsidRDefault="00024D4C" w:rsidP="008510C9">
      <w:pPr>
        <w:keepNext/>
        <w:spacing w:after="0" w:line="240" w:lineRule="auto"/>
        <w:jc w:val="both"/>
        <w:rPr>
          <w:rFonts w:ascii="Times New Roman" w:hAnsi="Times New Roman"/>
          <w:color w:val="000000"/>
          <w:sz w:val="26"/>
          <w:szCs w:val="26"/>
        </w:rPr>
      </w:pPr>
      <w:r w:rsidRPr="0087139D">
        <w:rPr>
          <w:rFonts w:ascii="Times New Roman" w:hAnsi="Times New Roman"/>
          <w:sz w:val="26"/>
          <w:szCs w:val="26"/>
        </w:rPr>
        <w:t>Таблица 1.8.</w:t>
      </w:r>
      <w:r>
        <w:rPr>
          <w:rFonts w:ascii="Times New Roman" w:hAnsi="Times New Roman"/>
          <w:sz w:val="26"/>
          <w:szCs w:val="26"/>
        </w:rPr>
        <w:t>3</w:t>
      </w:r>
      <w:r w:rsidRPr="0087139D">
        <w:rPr>
          <w:rFonts w:ascii="Times New Roman" w:hAnsi="Times New Roman"/>
          <w:sz w:val="26"/>
          <w:szCs w:val="26"/>
        </w:rPr>
        <w:t>.-</w:t>
      </w:r>
      <w:r>
        <w:rPr>
          <w:rFonts w:ascii="Times New Roman" w:hAnsi="Times New Roman"/>
          <w:sz w:val="26"/>
          <w:szCs w:val="26"/>
        </w:rPr>
        <w:t>5. Распределение</w:t>
      </w:r>
      <w:r w:rsidRPr="00903D76">
        <w:rPr>
          <w:rFonts w:ascii="Times New Roman" w:hAnsi="Times New Roman"/>
          <w:sz w:val="26"/>
          <w:szCs w:val="26"/>
        </w:rPr>
        <w:t xml:space="preserve"> численности населения </w:t>
      </w:r>
      <w:r>
        <w:rPr>
          <w:rFonts w:ascii="Times New Roman" w:hAnsi="Times New Roman"/>
          <w:sz w:val="26"/>
          <w:szCs w:val="26"/>
        </w:rPr>
        <w:t>Зимитицкого</w:t>
      </w:r>
      <w:r w:rsidRPr="00903D76">
        <w:rPr>
          <w:rFonts w:ascii="Times New Roman" w:hAnsi="Times New Roman"/>
          <w:sz w:val="26"/>
          <w:szCs w:val="26"/>
        </w:rPr>
        <w:t xml:space="preserve"> сельского поселения Волосовского муниципального района Ленинградской области в разрезе насел</w:t>
      </w:r>
      <w:r>
        <w:rPr>
          <w:rFonts w:ascii="Times New Roman" w:hAnsi="Times New Roman"/>
          <w:sz w:val="26"/>
          <w:szCs w:val="26"/>
        </w:rPr>
        <w:t>ё</w:t>
      </w:r>
      <w:r w:rsidRPr="00903D76">
        <w:rPr>
          <w:rFonts w:ascii="Times New Roman" w:hAnsi="Times New Roman"/>
          <w:sz w:val="26"/>
          <w:szCs w:val="26"/>
        </w:rPr>
        <w:t xml:space="preserve">нных пунктов </w:t>
      </w:r>
      <w:r>
        <w:rPr>
          <w:rFonts w:ascii="Times New Roman" w:hAnsi="Times New Roman"/>
          <w:sz w:val="26"/>
          <w:szCs w:val="26"/>
        </w:rPr>
        <w:t>на 01.01.2012</w:t>
      </w:r>
      <w:r w:rsidRPr="00903D76">
        <w:rPr>
          <w:rFonts w:ascii="Times New Roman" w:hAnsi="Times New Roman"/>
          <w:sz w:val="26"/>
          <w:szCs w:val="26"/>
        </w:rPr>
        <w:t xml:space="preserve"> (отрейтингованы по </w:t>
      </w:r>
      <w:r>
        <w:rPr>
          <w:rFonts w:ascii="Times New Roman" w:hAnsi="Times New Roman"/>
          <w:color w:val="000000"/>
          <w:sz w:val="26"/>
          <w:szCs w:val="26"/>
        </w:rPr>
        <w:t>численности</w:t>
      </w:r>
      <w:r w:rsidRPr="00903D76">
        <w:rPr>
          <w:rFonts w:ascii="Times New Roman" w:hAnsi="Times New Roman"/>
          <w:color w:val="000000"/>
          <w:sz w:val="26"/>
          <w:szCs w:val="26"/>
        </w:rPr>
        <w:t xml:space="preserve"> населения, проживающего в насел</w:t>
      </w:r>
      <w:r>
        <w:rPr>
          <w:rFonts w:ascii="Times New Roman" w:hAnsi="Times New Roman"/>
          <w:color w:val="000000"/>
          <w:sz w:val="26"/>
          <w:szCs w:val="26"/>
        </w:rPr>
        <w:t>ё</w:t>
      </w:r>
      <w:r w:rsidRPr="00903D76">
        <w:rPr>
          <w:rFonts w:ascii="Times New Roman" w:hAnsi="Times New Roman"/>
          <w:color w:val="000000"/>
          <w:sz w:val="26"/>
          <w:szCs w:val="26"/>
        </w:rPr>
        <w:t>нном пункте)</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2702"/>
        <w:gridCol w:w="1827"/>
        <w:gridCol w:w="1774"/>
        <w:gridCol w:w="2473"/>
      </w:tblGrid>
      <w:tr w:rsidR="00024D4C" w:rsidRPr="00FD7D58" w:rsidTr="00CE6085">
        <w:trPr>
          <w:trHeight w:val="1042"/>
          <w:tblHeader/>
        </w:trPr>
        <w:tc>
          <w:tcPr>
            <w:tcW w:w="289" w:type="pct"/>
            <w:noWrap/>
            <w:vAlign w:val="center"/>
          </w:tcPr>
          <w:p w:rsidR="00024D4C" w:rsidRPr="00BB7B2C" w:rsidRDefault="00024D4C" w:rsidP="008510C9">
            <w:pPr>
              <w:spacing w:after="0" w:line="240" w:lineRule="auto"/>
              <w:jc w:val="center"/>
              <w:rPr>
                <w:rFonts w:ascii="Times New Roman" w:hAnsi="Times New Roman"/>
                <w:b/>
              </w:rPr>
            </w:pPr>
            <w:r>
              <w:rPr>
                <w:rFonts w:ascii="Times New Roman" w:hAnsi="Times New Roman"/>
                <w:b/>
              </w:rPr>
              <w:t>№</w:t>
            </w:r>
          </w:p>
        </w:tc>
        <w:tc>
          <w:tcPr>
            <w:tcW w:w="1316" w:type="pct"/>
            <w:noWrap/>
            <w:vAlign w:val="center"/>
          </w:tcPr>
          <w:p w:rsidR="00024D4C" w:rsidRPr="00CE6085" w:rsidRDefault="00024D4C" w:rsidP="008510C9">
            <w:pPr>
              <w:keepNext/>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Населенный пункт</w:t>
            </w:r>
          </w:p>
        </w:tc>
        <w:tc>
          <w:tcPr>
            <w:tcW w:w="1028" w:type="pct"/>
            <w:vAlign w:val="center"/>
          </w:tcPr>
          <w:p w:rsidR="00024D4C" w:rsidRPr="00CE6085" w:rsidRDefault="00024D4C" w:rsidP="008510C9">
            <w:pPr>
              <w:keepNext/>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Численность п</w:t>
            </w:r>
            <w:r w:rsidRPr="00CE6085">
              <w:rPr>
                <w:rFonts w:ascii="Times New Roman" w:hAnsi="Times New Roman"/>
                <w:b/>
                <w:color w:val="000000"/>
                <w:sz w:val="24"/>
                <w:szCs w:val="24"/>
              </w:rPr>
              <w:t>остоянно</w:t>
            </w:r>
            <w:r>
              <w:rPr>
                <w:rFonts w:ascii="Times New Roman" w:hAnsi="Times New Roman"/>
                <w:b/>
                <w:color w:val="000000"/>
                <w:sz w:val="24"/>
                <w:szCs w:val="24"/>
              </w:rPr>
              <w:t>го</w:t>
            </w:r>
            <w:r w:rsidRPr="00CE6085">
              <w:rPr>
                <w:rFonts w:ascii="Times New Roman" w:hAnsi="Times New Roman"/>
                <w:b/>
                <w:color w:val="000000"/>
                <w:sz w:val="24"/>
                <w:szCs w:val="24"/>
              </w:rPr>
              <w:t xml:space="preserve"> населени</w:t>
            </w:r>
            <w:r>
              <w:rPr>
                <w:rFonts w:ascii="Times New Roman" w:hAnsi="Times New Roman"/>
                <w:b/>
                <w:color w:val="000000"/>
                <w:sz w:val="24"/>
                <w:szCs w:val="24"/>
              </w:rPr>
              <w:t>я, человек</w:t>
            </w:r>
          </w:p>
        </w:tc>
        <w:tc>
          <w:tcPr>
            <w:tcW w:w="995" w:type="pct"/>
            <w:vAlign w:val="center"/>
          </w:tcPr>
          <w:p w:rsidR="00024D4C" w:rsidRPr="00CE6085" w:rsidRDefault="00024D4C" w:rsidP="008510C9">
            <w:pPr>
              <w:keepNext/>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w:t>
            </w:r>
            <w:r w:rsidRPr="00CE6085">
              <w:rPr>
                <w:rFonts w:ascii="Times New Roman" w:hAnsi="Times New Roman"/>
                <w:b/>
                <w:color w:val="000000"/>
                <w:sz w:val="24"/>
                <w:szCs w:val="24"/>
              </w:rPr>
              <w:t>оличество жилых домов</w:t>
            </w:r>
            <w:r>
              <w:rPr>
                <w:rFonts w:ascii="Times New Roman" w:hAnsi="Times New Roman"/>
                <w:b/>
                <w:color w:val="000000"/>
                <w:sz w:val="24"/>
                <w:szCs w:val="24"/>
              </w:rPr>
              <w:t>, единиц</w:t>
            </w:r>
          </w:p>
        </w:tc>
        <w:tc>
          <w:tcPr>
            <w:tcW w:w="1372" w:type="pct"/>
            <w:vAlign w:val="center"/>
          </w:tcPr>
          <w:p w:rsidR="00024D4C" w:rsidRPr="00CE6085" w:rsidRDefault="00024D4C" w:rsidP="008510C9">
            <w:pPr>
              <w:keepNext/>
              <w:spacing w:after="0" w:line="240" w:lineRule="auto"/>
              <w:jc w:val="center"/>
              <w:rPr>
                <w:rFonts w:ascii="Times New Roman" w:hAnsi="Times New Roman"/>
                <w:b/>
                <w:color w:val="000000"/>
                <w:sz w:val="24"/>
                <w:szCs w:val="24"/>
              </w:rPr>
            </w:pPr>
            <w:r w:rsidRPr="00CE6085">
              <w:rPr>
                <w:rFonts w:ascii="Times New Roman" w:hAnsi="Times New Roman"/>
                <w:b/>
                <w:color w:val="000000"/>
                <w:sz w:val="24"/>
                <w:szCs w:val="24"/>
              </w:rPr>
              <w:t>Доля населения, проживающего в населенном пункте в общей численности населения поселения</w:t>
            </w:r>
            <w:r>
              <w:rPr>
                <w:rFonts w:ascii="Times New Roman" w:hAnsi="Times New Roman"/>
                <w:b/>
                <w:color w:val="000000"/>
                <w:sz w:val="24"/>
                <w:szCs w:val="24"/>
              </w:rPr>
              <w:t>, %</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Посёлок Зимитицы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1409</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59</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84</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Чирковицы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60</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51</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Корчаны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47</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61</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Буяницы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38</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46</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5</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Ильеши</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31</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46</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Пружицы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28</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61</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7</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Смёдово</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20</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41</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8</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Черенковицы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16</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52</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9</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Негодицы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12</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31</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10</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Голятицы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11</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18</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11</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Зимитицы</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11</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36</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12</w:t>
            </w:r>
          </w:p>
        </w:tc>
        <w:tc>
          <w:tcPr>
            <w:tcW w:w="1316" w:type="pct"/>
            <w:noWrap/>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Деревня Стойгино</w:t>
            </w:r>
          </w:p>
        </w:tc>
        <w:tc>
          <w:tcPr>
            <w:tcW w:w="1028"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w:t>
            </w:r>
          </w:p>
        </w:tc>
        <w:tc>
          <w:tcPr>
            <w:tcW w:w="995"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w:t>
            </w:r>
          </w:p>
        </w:tc>
        <w:tc>
          <w:tcPr>
            <w:tcW w:w="1372"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0</w:t>
            </w:r>
          </w:p>
        </w:tc>
      </w:tr>
      <w:tr w:rsidR="00024D4C" w:rsidRPr="00FD7D58" w:rsidTr="00D53FF2">
        <w:trPr>
          <w:trHeight w:val="255"/>
        </w:trPr>
        <w:tc>
          <w:tcPr>
            <w:tcW w:w="289" w:type="pct"/>
            <w:noWrap/>
            <w:vAlign w:val="center"/>
          </w:tcPr>
          <w:p w:rsidR="00024D4C" w:rsidRPr="00FD7D58" w:rsidRDefault="00024D4C" w:rsidP="008510C9">
            <w:pPr>
              <w:spacing w:after="0" w:line="240" w:lineRule="auto"/>
              <w:jc w:val="center"/>
              <w:rPr>
                <w:rFonts w:ascii="Times New Roman" w:hAnsi="Times New Roman"/>
                <w:color w:val="000000"/>
                <w:sz w:val="26"/>
                <w:szCs w:val="26"/>
              </w:rPr>
            </w:pPr>
          </w:p>
        </w:tc>
        <w:tc>
          <w:tcPr>
            <w:tcW w:w="1316" w:type="pct"/>
            <w:noWrap/>
            <w:vAlign w:val="center"/>
          </w:tcPr>
          <w:p w:rsidR="00024D4C" w:rsidRPr="00FD7D58" w:rsidRDefault="00024D4C" w:rsidP="008510C9">
            <w:pPr>
              <w:spacing w:after="0" w:line="240" w:lineRule="auto"/>
              <w:jc w:val="center"/>
              <w:rPr>
                <w:rFonts w:ascii="Times New Roman" w:hAnsi="Times New Roman"/>
                <w:b/>
                <w:color w:val="000000"/>
                <w:sz w:val="26"/>
                <w:szCs w:val="26"/>
              </w:rPr>
            </w:pPr>
            <w:r w:rsidRPr="00FD7D58">
              <w:rPr>
                <w:rFonts w:ascii="Times New Roman" w:hAnsi="Times New Roman"/>
                <w:b/>
                <w:color w:val="000000"/>
                <w:sz w:val="26"/>
                <w:szCs w:val="26"/>
              </w:rPr>
              <w:t>ИТОГО</w:t>
            </w:r>
          </w:p>
        </w:tc>
        <w:tc>
          <w:tcPr>
            <w:tcW w:w="1028" w:type="pct"/>
            <w:noWrap/>
            <w:vAlign w:val="center"/>
          </w:tcPr>
          <w:p w:rsidR="00024D4C" w:rsidRPr="00FD7D58" w:rsidRDefault="00024D4C" w:rsidP="008510C9">
            <w:pPr>
              <w:spacing w:after="0" w:line="240" w:lineRule="auto"/>
              <w:jc w:val="center"/>
              <w:rPr>
                <w:rFonts w:ascii="Times New Roman" w:hAnsi="Times New Roman"/>
                <w:b/>
                <w:color w:val="000000"/>
                <w:sz w:val="26"/>
                <w:szCs w:val="26"/>
              </w:rPr>
            </w:pPr>
            <w:r w:rsidRPr="00FD7D58">
              <w:rPr>
                <w:rFonts w:ascii="Times New Roman" w:hAnsi="Times New Roman"/>
                <w:b/>
                <w:color w:val="000000"/>
                <w:sz w:val="26"/>
                <w:szCs w:val="26"/>
              </w:rPr>
              <w:t>1686</w:t>
            </w:r>
          </w:p>
        </w:tc>
        <w:tc>
          <w:tcPr>
            <w:tcW w:w="995" w:type="pct"/>
            <w:noWrap/>
            <w:vAlign w:val="center"/>
          </w:tcPr>
          <w:p w:rsidR="00024D4C" w:rsidRPr="00FD7D58" w:rsidRDefault="00024D4C" w:rsidP="008510C9">
            <w:pPr>
              <w:spacing w:after="0" w:line="240" w:lineRule="auto"/>
              <w:jc w:val="center"/>
              <w:rPr>
                <w:rFonts w:ascii="Times New Roman" w:hAnsi="Times New Roman"/>
                <w:b/>
                <w:color w:val="000000"/>
                <w:sz w:val="26"/>
                <w:szCs w:val="26"/>
              </w:rPr>
            </w:pPr>
            <w:r w:rsidRPr="00FD7D58">
              <w:rPr>
                <w:rFonts w:ascii="Times New Roman" w:hAnsi="Times New Roman"/>
                <w:b/>
                <w:color w:val="000000"/>
                <w:sz w:val="26"/>
                <w:szCs w:val="26"/>
              </w:rPr>
              <w:t>156</w:t>
            </w:r>
          </w:p>
        </w:tc>
        <w:tc>
          <w:tcPr>
            <w:tcW w:w="1372" w:type="pct"/>
            <w:noWrap/>
            <w:vAlign w:val="center"/>
          </w:tcPr>
          <w:p w:rsidR="00024D4C" w:rsidRPr="00FD7D58" w:rsidRDefault="00024D4C" w:rsidP="008510C9">
            <w:pPr>
              <w:spacing w:after="0" w:line="240" w:lineRule="auto"/>
              <w:jc w:val="center"/>
              <w:rPr>
                <w:rFonts w:ascii="Times New Roman" w:hAnsi="Times New Roman"/>
                <w:b/>
                <w:color w:val="000000"/>
                <w:sz w:val="26"/>
                <w:szCs w:val="26"/>
              </w:rPr>
            </w:pPr>
            <w:r w:rsidRPr="00FD7D58">
              <w:rPr>
                <w:rFonts w:ascii="Times New Roman" w:hAnsi="Times New Roman"/>
                <w:b/>
                <w:color w:val="000000"/>
                <w:sz w:val="26"/>
                <w:szCs w:val="26"/>
              </w:rPr>
              <w:t>100</w:t>
            </w:r>
          </w:p>
        </w:tc>
      </w:tr>
    </w:tbl>
    <w:p w:rsidR="00024D4C" w:rsidRPr="00903D76" w:rsidRDefault="00024D4C" w:rsidP="00845F27">
      <w:pPr>
        <w:spacing w:after="0" w:line="240" w:lineRule="auto"/>
        <w:jc w:val="center"/>
        <w:rPr>
          <w:rFonts w:ascii="Times New Roman" w:hAnsi="Times New Roman"/>
          <w:sz w:val="24"/>
          <w:szCs w:val="24"/>
        </w:rPr>
      </w:pPr>
      <w:r w:rsidRPr="00CE6085">
        <w:rPr>
          <w:rFonts w:ascii="Times New Roman" w:hAnsi="Times New Roman"/>
          <w:color w:val="000000"/>
        </w:rPr>
        <w:t>Источник: данные администрации Зимитицкого</w:t>
      </w:r>
      <w:r>
        <w:rPr>
          <w:rFonts w:ascii="Times New Roman" w:hAnsi="Times New Roman"/>
          <w:color w:val="000000"/>
        </w:rPr>
        <w:t xml:space="preserve"> </w:t>
      </w:r>
      <w:r w:rsidRPr="00CE6085">
        <w:rPr>
          <w:rFonts w:ascii="Times New Roman" w:hAnsi="Times New Roman"/>
          <w:color w:val="000000"/>
        </w:rPr>
        <w:t>сельского поселения, р</w:t>
      </w:r>
      <w:r w:rsidRPr="00903D76">
        <w:rPr>
          <w:rFonts w:ascii="Times New Roman" w:hAnsi="Times New Roman"/>
          <w:sz w:val="24"/>
          <w:szCs w:val="24"/>
        </w:rPr>
        <w:t>асч</w:t>
      </w:r>
      <w:r>
        <w:rPr>
          <w:rFonts w:ascii="Times New Roman" w:hAnsi="Times New Roman"/>
          <w:sz w:val="24"/>
          <w:szCs w:val="24"/>
        </w:rPr>
        <w:t>ё</w:t>
      </w:r>
      <w:r w:rsidRPr="00903D76">
        <w:rPr>
          <w:rFonts w:ascii="Times New Roman" w:hAnsi="Times New Roman"/>
          <w:sz w:val="24"/>
          <w:szCs w:val="24"/>
        </w:rPr>
        <w:t>т ООО «ИТП «Урбаника»</w:t>
      </w:r>
    </w:p>
    <w:p w:rsidR="00024D4C" w:rsidRPr="004D2928" w:rsidRDefault="00024D4C" w:rsidP="008510C9">
      <w:pPr>
        <w:pStyle w:val="NoSpacing"/>
        <w:rPr>
          <w:b/>
          <w:i/>
        </w:rPr>
      </w:pPr>
      <w:bookmarkStart w:id="65" w:name="_Toc294902496"/>
      <w:r w:rsidRPr="004D2928">
        <w:rPr>
          <w:b/>
          <w:i/>
        </w:rPr>
        <w:t>Временное население</w:t>
      </w:r>
      <w:bookmarkEnd w:id="65"/>
    </w:p>
    <w:p w:rsidR="00024D4C" w:rsidRPr="001B3816" w:rsidRDefault="00024D4C" w:rsidP="008510C9">
      <w:pPr>
        <w:pStyle w:val="NoSpacing"/>
      </w:pPr>
      <w:r w:rsidRPr="001B3816">
        <w:t>Опорный каркас системы расселения формируется не только постоянным, но и временным населением, которое в отдельных насел</w:t>
      </w:r>
      <w:r>
        <w:t>ё</w:t>
      </w:r>
      <w:r w:rsidRPr="001B3816">
        <w:t xml:space="preserve">нных пунктах превышает постоянное. На территории </w:t>
      </w:r>
      <w:r>
        <w:t xml:space="preserve">Зимитицкого </w:t>
      </w:r>
      <w:r w:rsidRPr="001B3816">
        <w:t>сельского поселения на 201</w:t>
      </w:r>
      <w:r>
        <w:t>2</w:t>
      </w:r>
      <w:r w:rsidRPr="001B3816">
        <w:t xml:space="preserve"> год </w:t>
      </w:r>
      <w:r>
        <w:t>расположено порядка 315</w:t>
      </w:r>
      <w:r w:rsidRPr="001B3816">
        <w:t xml:space="preserve"> дачных хозяйств</w:t>
      </w:r>
      <w:r>
        <w:t xml:space="preserve"> (исходя из расчёта, что 90% жилых домов, расположенных на территории поселения, либо заселены постоянным населением, либо используются как дачные хозяйства)</w:t>
      </w:r>
      <w:r w:rsidRPr="001B3816">
        <w:t xml:space="preserve">. Исходя из коэффициента семейственности равного </w:t>
      </w:r>
      <w:r>
        <w:t>2,8,</w:t>
      </w:r>
      <w:r w:rsidRPr="001B3816">
        <w:t>расч</w:t>
      </w:r>
      <w:r>
        <w:t>ё</w:t>
      </w:r>
      <w:r w:rsidRPr="001B3816">
        <w:t xml:space="preserve">тное количество временного населения составляет около </w:t>
      </w:r>
      <w:r>
        <w:t>882</w:t>
      </w:r>
      <w:r w:rsidRPr="001B3816">
        <w:t xml:space="preserve"> человек</w:t>
      </w:r>
      <w:r>
        <w:t>а</w:t>
      </w:r>
      <w:r w:rsidRPr="001B3816">
        <w:t>.</w:t>
      </w:r>
    </w:p>
    <w:p w:rsidR="00024D4C" w:rsidRPr="001B3816" w:rsidRDefault="00024D4C" w:rsidP="008510C9">
      <w:pPr>
        <w:pStyle w:val="NoSpacing"/>
      </w:pPr>
      <w:r w:rsidRPr="001B3816">
        <w:t>Наибольшая концентрация дачных хозяйств наблюдается в деревнях:</w:t>
      </w:r>
      <w:r>
        <w:t xml:space="preserve"> Корчаны, Пружицы, Черенковицы</w:t>
      </w:r>
      <w:r w:rsidRPr="001B3816">
        <w:t>. Временное население</w:t>
      </w:r>
      <w:r>
        <w:t xml:space="preserve"> </w:t>
      </w:r>
      <w:r w:rsidRPr="001B3816">
        <w:t>превышает постоянное население в</w:t>
      </w:r>
      <w:r>
        <w:t>о всех населённых пунктах, за исключением посёлка Зимитицы</w:t>
      </w:r>
      <w:r w:rsidRPr="001B3816">
        <w:t xml:space="preserve"> (см. таблицу </w:t>
      </w:r>
      <w:r>
        <w:t>1.8.3.-6</w:t>
      </w:r>
      <w:r w:rsidRPr="00420028">
        <w:t>.</w:t>
      </w:r>
      <w:r w:rsidRPr="001B3816">
        <w:t>).</w:t>
      </w:r>
    </w:p>
    <w:p w:rsidR="00024D4C" w:rsidRDefault="00024D4C" w:rsidP="008510C9">
      <w:pPr>
        <w:pStyle w:val="NoSpacing"/>
        <w:keepNext/>
        <w:spacing w:after="0"/>
      </w:pPr>
      <w:r>
        <w:br w:type="page"/>
      </w:r>
    </w:p>
    <w:p w:rsidR="00024D4C" w:rsidRPr="001B3816" w:rsidRDefault="00024D4C" w:rsidP="008510C9">
      <w:pPr>
        <w:pStyle w:val="NoSpacing"/>
        <w:keepNext/>
        <w:spacing w:after="0"/>
      </w:pPr>
      <w:r w:rsidRPr="00420028">
        <w:t>Таблица</w:t>
      </w:r>
      <w:r>
        <w:t xml:space="preserve"> 1.8.3.-6</w:t>
      </w:r>
      <w:r w:rsidRPr="00420028">
        <w:t xml:space="preserve">. </w:t>
      </w:r>
      <w:r w:rsidRPr="001B3816">
        <w:t>Сравнительная характеристика численности постоянного и временного населения в разрезе насел</w:t>
      </w:r>
      <w:r>
        <w:t>ё</w:t>
      </w:r>
      <w:r w:rsidRPr="001B3816">
        <w:t xml:space="preserve">нных пунктов </w:t>
      </w:r>
      <w:r>
        <w:t xml:space="preserve">Зимитицкого </w:t>
      </w:r>
      <w:r w:rsidRPr="001B3816">
        <w:t>сельского поселения (отрейтингованы по количеству дачных хозяйств)</w:t>
      </w:r>
    </w:p>
    <w:tbl>
      <w:tblPr>
        <w:tblW w:w="962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085"/>
        <w:gridCol w:w="1701"/>
        <w:gridCol w:w="2519"/>
        <w:gridCol w:w="1843"/>
      </w:tblGrid>
      <w:tr w:rsidR="00024D4C" w:rsidRPr="00FD7D58" w:rsidTr="000D1B17">
        <w:trPr>
          <w:trHeight w:val="1800"/>
          <w:tblHeader/>
        </w:trPr>
        <w:tc>
          <w:tcPr>
            <w:tcW w:w="476" w:type="dxa"/>
            <w:vAlign w:val="center"/>
          </w:tcPr>
          <w:p w:rsidR="00024D4C" w:rsidRPr="00BB7B2C" w:rsidRDefault="00024D4C" w:rsidP="008510C9">
            <w:pPr>
              <w:spacing w:after="0" w:line="240" w:lineRule="auto"/>
              <w:jc w:val="center"/>
              <w:rPr>
                <w:rFonts w:ascii="Times New Roman" w:hAnsi="Times New Roman"/>
                <w:b/>
              </w:rPr>
            </w:pPr>
            <w:r>
              <w:rPr>
                <w:rFonts w:ascii="Times New Roman" w:hAnsi="Times New Roman"/>
                <w:b/>
              </w:rPr>
              <w:t>№</w:t>
            </w:r>
          </w:p>
        </w:tc>
        <w:tc>
          <w:tcPr>
            <w:tcW w:w="3085" w:type="dxa"/>
            <w:noWrap/>
            <w:vAlign w:val="center"/>
          </w:tcPr>
          <w:p w:rsidR="00024D4C" w:rsidRPr="001E2DFD" w:rsidRDefault="00024D4C" w:rsidP="008510C9">
            <w:pPr>
              <w:spacing w:after="0" w:line="240" w:lineRule="auto"/>
              <w:jc w:val="center"/>
              <w:rPr>
                <w:rFonts w:ascii="Times New Roman" w:hAnsi="Times New Roman"/>
                <w:b/>
                <w:color w:val="000000"/>
              </w:rPr>
            </w:pPr>
            <w:r>
              <w:rPr>
                <w:rFonts w:ascii="Times New Roman" w:hAnsi="Times New Roman"/>
                <w:b/>
                <w:color w:val="000000"/>
              </w:rPr>
              <w:t>Населенный пункт</w:t>
            </w:r>
          </w:p>
        </w:tc>
        <w:tc>
          <w:tcPr>
            <w:tcW w:w="1701" w:type="dxa"/>
            <w:vAlign w:val="center"/>
          </w:tcPr>
          <w:p w:rsidR="00024D4C" w:rsidRPr="001E2DFD" w:rsidRDefault="00024D4C" w:rsidP="008510C9">
            <w:pPr>
              <w:spacing w:after="0" w:line="240" w:lineRule="auto"/>
              <w:jc w:val="center"/>
              <w:rPr>
                <w:rFonts w:ascii="Times New Roman" w:hAnsi="Times New Roman"/>
                <w:b/>
                <w:color w:val="000000"/>
              </w:rPr>
            </w:pPr>
            <w:r w:rsidRPr="001E2DFD">
              <w:rPr>
                <w:rFonts w:ascii="Times New Roman" w:hAnsi="Times New Roman"/>
                <w:b/>
                <w:color w:val="000000"/>
              </w:rPr>
              <w:t>Количество дачных хозяйств, единиц</w:t>
            </w:r>
          </w:p>
        </w:tc>
        <w:tc>
          <w:tcPr>
            <w:tcW w:w="2519" w:type="dxa"/>
            <w:vAlign w:val="center"/>
          </w:tcPr>
          <w:p w:rsidR="00024D4C" w:rsidRPr="001E2DFD" w:rsidRDefault="00024D4C" w:rsidP="008510C9">
            <w:pPr>
              <w:spacing w:after="0" w:line="240" w:lineRule="auto"/>
              <w:jc w:val="center"/>
              <w:rPr>
                <w:rFonts w:ascii="Times New Roman" w:hAnsi="Times New Roman"/>
                <w:b/>
                <w:color w:val="000000"/>
              </w:rPr>
            </w:pPr>
            <w:r w:rsidRPr="001E2DFD">
              <w:rPr>
                <w:rFonts w:ascii="Times New Roman" w:hAnsi="Times New Roman"/>
                <w:b/>
                <w:color w:val="000000"/>
              </w:rPr>
              <w:t>Численность временног</w:t>
            </w:r>
            <w:r>
              <w:rPr>
                <w:rFonts w:ascii="Times New Roman" w:hAnsi="Times New Roman"/>
                <w:b/>
                <w:color w:val="000000"/>
              </w:rPr>
              <w:t>о населения (дачников), расчетная</w:t>
            </w:r>
            <w:r w:rsidRPr="001E2DFD">
              <w:rPr>
                <w:rFonts w:ascii="Times New Roman" w:hAnsi="Times New Roman"/>
                <w:b/>
                <w:color w:val="000000"/>
              </w:rPr>
              <w:t xml:space="preserve"> исходя из коэффициента семейственности </w:t>
            </w:r>
            <w:r>
              <w:rPr>
                <w:rFonts w:ascii="Times New Roman" w:hAnsi="Times New Roman"/>
                <w:b/>
                <w:color w:val="000000"/>
              </w:rPr>
              <w:t>2</w:t>
            </w:r>
            <w:r w:rsidRPr="001E2DFD">
              <w:rPr>
                <w:rFonts w:ascii="Times New Roman" w:hAnsi="Times New Roman"/>
                <w:b/>
                <w:color w:val="000000"/>
              </w:rPr>
              <w:t>,</w:t>
            </w:r>
            <w:r>
              <w:rPr>
                <w:rFonts w:ascii="Times New Roman" w:hAnsi="Times New Roman"/>
                <w:b/>
                <w:color w:val="000000"/>
              </w:rPr>
              <w:t>8</w:t>
            </w:r>
            <w:r w:rsidRPr="001E2DFD">
              <w:rPr>
                <w:rFonts w:ascii="Times New Roman" w:hAnsi="Times New Roman"/>
                <w:b/>
                <w:color w:val="000000"/>
              </w:rPr>
              <w:t>, на 2012 год, человек</w:t>
            </w:r>
          </w:p>
        </w:tc>
        <w:tc>
          <w:tcPr>
            <w:tcW w:w="1843" w:type="dxa"/>
            <w:vAlign w:val="center"/>
          </w:tcPr>
          <w:p w:rsidR="00024D4C" w:rsidRPr="001E2DFD" w:rsidRDefault="00024D4C" w:rsidP="008510C9">
            <w:pPr>
              <w:spacing w:after="0" w:line="240" w:lineRule="auto"/>
              <w:jc w:val="center"/>
              <w:rPr>
                <w:rFonts w:ascii="Times New Roman" w:hAnsi="Times New Roman"/>
                <w:b/>
                <w:color w:val="000000"/>
              </w:rPr>
            </w:pPr>
            <w:r w:rsidRPr="001E2DFD">
              <w:rPr>
                <w:rFonts w:ascii="Times New Roman" w:hAnsi="Times New Roman"/>
                <w:b/>
                <w:color w:val="000000"/>
              </w:rPr>
              <w:t>Превышение временного населения над постоянным, человек</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Корчаны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48</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134</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87</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Пружицы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44</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123</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95</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Черенковицы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39</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108</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92</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Смёдово</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31</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86</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66</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5</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Буяницы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31</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86</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48</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Ильеши</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28</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78</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47</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7</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Зимитицы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26</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73</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62</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8</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Чирковицы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25</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71</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11</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9</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Негодицы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23</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66</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54</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10</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Посёлок Зимитицы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14</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38</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-1371</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11</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Голятицы</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6</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18</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7</w:t>
            </w:r>
          </w:p>
        </w:tc>
      </w:tr>
      <w:tr w:rsidR="00024D4C" w:rsidRPr="00FD7D58" w:rsidTr="000D1B1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12</w:t>
            </w: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Деревня Стойгино</w:t>
            </w:r>
          </w:p>
        </w:tc>
        <w:tc>
          <w:tcPr>
            <w:tcW w:w="1701"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c>
          <w:tcPr>
            <w:tcW w:w="2519"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3</w:t>
            </w:r>
          </w:p>
        </w:tc>
        <w:tc>
          <w:tcPr>
            <w:tcW w:w="1843"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0</w:t>
            </w:r>
          </w:p>
        </w:tc>
      </w:tr>
      <w:tr w:rsidR="00024D4C" w:rsidRPr="00FD7D58" w:rsidTr="00CD69A7">
        <w:trPr>
          <w:trHeight w:val="300"/>
        </w:trPr>
        <w:tc>
          <w:tcPr>
            <w:tcW w:w="476" w:type="dxa"/>
            <w:vAlign w:val="center"/>
          </w:tcPr>
          <w:p w:rsidR="00024D4C" w:rsidRPr="00FD7D58" w:rsidRDefault="00024D4C" w:rsidP="008510C9">
            <w:pPr>
              <w:spacing w:after="0" w:line="240" w:lineRule="auto"/>
              <w:jc w:val="center"/>
              <w:rPr>
                <w:rFonts w:ascii="Times New Roman" w:hAnsi="Times New Roman"/>
                <w:color w:val="000000"/>
                <w:sz w:val="26"/>
                <w:szCs w:val="26"/>
              </w:rPr>
            </w:pPr>
          </w:p>
        </w:tc>
        <w:tc>
          <w:tcPr>
            <w:tcW w:w="3085" w:type="dxa"/>
            <w:noWrap/>
            <w:vAlign w:val="center"/>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b/>
                <w:color w:val="000000"/>
                <w:sz w:val="26"/>
                <w:szCs w:val="26"/>
              </w:rPr>
              <w:t>ИТОГО</w:t>
            </w:r>
          </w:p>
        </w:tc>
        <w:tc>
          <w:tcPr>
            <w:tcW w:w="1701" w:type="dxa"/>
            <w:noWrap/>
            <w:vAlign w:val="bottom"/>
          </w:tcPr>
          <w:p w:rsidR="00024D4C" w:rsidRPr="00FD7D58" w:rsidRDefault="00024D4C" w:rsidP="008510C9">
            <w:pPr>
              <w:spacing w:after="0" w:line="240" w:lineRule="auto"/>
              <w:jc w:val="center"/>
              <w:rPr>
                <w:rFonts w:ascii="Times New Roman" w:hAnsi="Times New Roman"/>
                <w:b/>
                <w:color w:val="000000"/>
                <w:sz w:val="26"/>
                <w:szCs w:val="26"/>
              </w:rPr>
            </w:pPr>
            <w:r w:rsidRPr="00FD7D58">
              <w:rPr>
                <w:rFonts w:ascii="Times New Roman" w:hAnsi="Times New Roman"/>
                <w:b/>
                <w:color w:val="000000"/>
                <w:sz w:val="26"/>
                <w:szCs w:val="26"/>
              </w:rPr>
              <w:t>315</w:t>
            </w:r>
          </w:p>
        </w:tc>
        <w:tc>
          <w:tcPr>
            <w:tcW w:w="2519" w:type="dxa"/>
            <w:noWrap/>
            <w:vAlign w:val="bottom"/>
          </w:tcPr>
          <w:p w:rsidR="00024D4C" w:rsidRPr="00FD7D58" w:rsidRDefault="00024D4C" w:rsidP="008510C9">
            <w:pPr>
              <w:spacing w:after="0" w:line="240" w:lineRule="auto"/>
              <w:jc w:val="center"/>
              <w:rPr>
                <w:rFonts w:ascii="Times New Roman" w:hAnsi="Times New Roman"/>
                <w:b/>
                <w:color w:val="000000"/>
                <w:sz w:val="26"/>
                <w:szCs w:val="26"/>
              </w:rPr>
            </w:pPr>
            <w:r w:rsidRPr="00FD7D58">
              <w:rPr>
                <w:rFonts w:ascii="Times New Roman" w:hAnsi="Times New Roman"/>
                <w:b/>
                <w:color w:val="000000"/>
                <w:sz w:val="26"/>
                <w:szCs w:val="26"/>
              </w:rPr>
              <w:t>882</w:t>
            </w:r>
          </w:p>
        </w:tc>
        <w:tc>
          <w:tcPr>
            <w:tcW w:w="1843" w:type="dxa"/>
            <w:noWrap/>
            <w:vAlign w:val="bottom"/>
          </w:tcPr>
          <w:p w:rsidR="00024D4C" w:rsidRPr="00FD7D58" w:rsidRDefault="00024D4C" w:rsidP="008510C9">
            <w:pPr>
              <w:spacing w:after="0" w:line="240" w:lineRule="auto"/>
              <w:jc w:val="center"/>
              <w:rPr>
                <w:rFonts w:ascii="Times New Roman" w:hAnsi="Times New Roman"/>
                <w:b/>
                <w:color w:val="000000"/>
                <w:sz w:val="26"/>
                <w:szCs w:val="26"/>
              </w:rPr>
            </w:pPr>
          </w:p>
        </w:tc>
      </w:tr>
    </w:tbl>
    <w:p w:rsidR="00024D4C" w:rsidRPr="00A56779" w:rsidRDefault="00024D4C" w:rsidP="009301C8">
      <w:pPr>
        <w:pStyle w:val="NoSpacing"/>
        <w:spacing w:before="0" w:after="0"/>
        <w:jc w:val="center"/>
        <w:rPr>
          <w:sz w:val="24"/>
          <w:szCs w:val="24"/>
        </w:rPr>
      </w:pPr>
      <w:r w:rsidRPr="00A56779">
        <w:rPr>
          <w:sz w:val="24"/>
          <w:szCs w:val="24"/>
        </w:rPr>
        <w:t>Источник: расч</w:t>
      </w:r>
      <w:r>
        <w:rPr>
          <w:sz w:val="24"/>
          <w:szCs w:val="24"/>
        </w:rPr>
        <w:t>ё</w:t>
      </w:r>
      <w:r w:rsidRPr="00A56779">
        <w:rPr>
          <w:sz w:val="24"/>
          <w:szCs w:val="24"/>
        </w:rPr>
        <w:t>т ООО «ИТП «Урбаника» по данным администрации Зимитицкого сельского поселения</w:t>
      </w:r>
    </w:p>
    <w:p w:rsidR="00024D4C" w:rsidRPr="00A56779" w:rsidRDefault="00024D4C" w:rsidP="008510C9">
      <w:pPr>
        <w:pStyle w:val="NoSpacing"/>
      </w:pPr>
      <w:r>
        <w:t>С</w:t>
      </w:r>
      <w:r w:rsidRPr="00A56779">
        <w:t xml:space="preserve">адоводческие некоммерческие товарищества </w:t>
      </w:r>
      <w:r>
        <w:t>н</w:t>
      </w:r>
      <w:r w:rsidRPr="00A56779">
        <w:t>а территории Зимитицкого сельского поселения</w:t>
      </w:r>
      <w:r>
        <w:t xml:space="preserve"> </w:t>
      </w:r>
      <w:r w:rsidRPr="00A56779">
        <w:t>отсутствуют</w:t>
      </w:r>
      <w:r>
        <w:t>.</w:t>
      </w:r>
    </w:p>
    <w:p w:rsidR="00024D4C" w:rsidRPr="004D2928" w:rsidRDefault="00024D4C" w:rsidP="008510C9">
      <w:pPr>
        <w:pStyle w:val="NoSpacing"/>
        <w:rPr>
          <w:b/>
          <w:i/>
        </w:rPr>
      </w:pPr>
      <w:bookmarkStart w:id="66" w:name="_Toc294902497"/>
      <w:r w:rsidRPr="004D2928">
        <w:rPr>
          <w:b/>
          <w:i/>
        </w:rPr>
        <w:t>Половозрастная структура населения</w:t>
      </w:r>
      <w:bookmarkEnd w:id="66"/>
    </w:p>
    <w:p w:rsidR="00024D4C" w:rsidRPr="0069492C" w:rsidRDefault="00024D4C" w:rsidP="008510C9">
      <w:pPr>
        <w:pStyle w:val="NoSpacing"/>
      </w:pPr>
      <w:r w:rsidRPr="0069492C">
        <w:t>Половозрастная структура населения Зимитицкого</w:t>
      </w:r>
      <w:r>
        <w:t xml:space="preserve"> </w:t>
      </w:r>
      <w:r w:rsidRPr="0069492C">
        <w:t xml:space="preserve">сельского поселения схожа с аналогичной по России, Ленинградской области и Волосовскому муниципальному району Ленинградской области: низкая доля детей и высокая доля населения старше трудоспособного возраста. </w:t>
      </w:r>
      <w:r>
        <w:t>При том, что доля населения младше трудоспособного возраста в Зимитицком сельском поселении выше, чем в Волосовском районе, Ленинградской области и Российской Федерации в целом, доля трудоспособного населения значительно ниже, что негативным образом сказывается на экономическом потенциале территории.</w:t>
      </w:r>
    </w:p>
    <w:p w:rsidR="00024D4C" w:rsidRPr="001D27AA" w:rsidRDefault="00024D4C" w:rsidP="008510C9">
      <w:pPr>
        <w:keepNext/>
        <w:spacing w:after="0" w:line="240" w:lineRule="auto"/>
        <w:jc w:val="both"/>
        <w:rPr>
          <w:rFonts w:ascii="Times New Roman" w:hAnsi="Times New Roman"/>
          <w:sz w:val="26"/>
          <w:szCs w:val="26"/>
        </w:rPr>
      </w:pPr>
      <w:r w:rsidRPr="000D1B17">
        <w:rPr>
          <w:rFonts w:ascii="Times New Roman" w:hAnsi="Times New Roman"/>
          <w:sz w:val="26"/>
          <w:szCs w:val="26"/>
        </w:rPr>
        <w:t>Таблица 1.8.</w:t>
      </w:r>
      <w:r>
        <w:rPr>
          <w:rFonts w:ascii="Times New Roman" w:hAnsi="Times New Roman"/>
          <w:sz w:val="26"/>
          <w:szCs w:val="26"/>
        </w:rPr>
        <w:t>3</w:t>
      </w:r>
      <w:r w:rsidRPr="000D1B17">
        <w:rPr>
          <w:rFonts w:ascii="Times New Roman" w:hAnsi="Times New Roman"/>
          <w:sz w:val="26"/>
          <w:szCs w:val="26"/>
        </w:rPr>
        <w:t>.-</w:t>
      </w:r>
      <w:r>
        <w:rPr>
          <w:rFonts w:ascii="Times New Roman" w:hAnsi="Times New Roman"/>
          <w:sz w:val="26"/>
          <w:szCs w:val="26"/>
        </w:rPr>
        <w:t>7</w:t>
      </w:r>
      <w:r w:rsidRPr="000D1B17">
        <w:rPr>
          <w:rFonts w:ascii="Times New Roman" w:hAnsi="Times New Roman"/>
          <w:sz w:val="26"/>
          <w:szCs w:val="26"/>
        </w:rPr>
        <w:t>.</w:t>
      </w:r>
      <w:r>
        <w:rPr>
          <w:rFonts w:ascii="Times New Roman" w:hAnsi="Times New Roman"/>
          <w:sz w:val="26"/>
          <w:szCs w:val="26"/>
        </w:rPr>
        <w:t>Половозрастная структура Зимитицкого сельского поселения в сравнении с п</w:t>
      </w:r>
      <w:r w:rsidRPr="001D27AA">
        <w:rPr>
          <w:rFonts w:ascii="Times New Roman" w:hAnsi="Times New Roman"/>
          <w:sz w:val="26"/>
          <w:szCs w:val="26"/>
        </w:rPr>
        <w:t>оловозрастн</w:t>
      </w:r>
      <w:r>
        <w:rPr>
          <w:rFonts w:ascii="Times New Roman" w:hAnsi="Times New Roman"/>
          <w:sz w:val="26"/>
          <w:szCs w:val="26"/>
        </w:rPr>
        <w:t>ой структурой Волосовского муниципального района, Ленинградской области и Российской Федерацией</w:t>
      </w:r>
      <w:r w:rsidRPr="001D27AA">
        <w:rPr>
          <w:rFonts w:ascii="Times New Roman" w:hAnsi="Times New Roman"/>
          <w:sz w:val="26"/>
          <w:szCs w:val="26"/>
        </w:rPr>
        <w:t xml:space="preserve"> структура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2"/>
        <w:gridCol w:w="1697"/>
        <w:gridCol w:w="2352"/>
        <w:gridCol w:w="1422"/>
        <w:gridCol w:w="1449"/>
      </w:tblGrid>
      <w:tr w:rsidR="00024D4C" w:rsidRPr="00FD7D58" w:rsidTr="00966DAF">
        <w:trPr>
          <w:trHeight w:val="300"/>
          <w:tblHeader/>
        </w:trPr>
        <w:tc>
          <w:tcPr>
            <w:tcW w:w="1385" w:type="pct"/>
            <w:noWrap/>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color w:val="000000"/>
              </w:rPr>
              <w:t>Показатели</w:t>
            </w:r>
          </w:p>
        </w:tc>
        <w:tc>
          <w:tcPr>
            <w:tcW w:w="886" w:type="pct"/>
            <w:noWrap/>
            <w:vAlign w:val="center"/>
          </w:tcPr>
          <w:p w:rsidR="00024D4C" w:rsidRPr="00FD7D58" w:rsidRDefault="00024D4C" w:rsidP="008510C9">
            <w:pPr>
              <w:keepNext/>
              <w:spacing w:after="0" w:line="240" w:lineRule="auto"/>
              <w:ind w:right="-108"/>
              <w:jc w:val="center"/>
              <w:rPr>
                <w:rFonts w:ascii="Times New Roman" w:hAnsi="Times New Roman"/>
                <w:b/>
                <w:color w:val="000000"/>
              </w:rPr>
            </w:pPr>
            <w:r w:rsidRPr="00FD7D58">
              <w:rPr>
                <w:rFonts w:ascii="Times New Roman" w:hAnsi="Times New Roman"/>
                <w:b/>
                <w:color w:val="000000"/>
              </w:rPr>
              <w:t>Зимитицкое сельское поселение</w:t>
            </w:r>
          </w:p>
        </w:tc>
        <w:tc>
          <w:tcPr>
            <w:tcW w:w="1228" w:type="pct"/>
            <w:vAlign w:val="center"/>
          </w:tcPr>
          <w:p w:rsidR="00024D4C" w:rsidRPr="00FD7D58" w:rsidRDefault="00024D4C" w:rsidP="008510C9">
            <w:pPr>
              <w:keepNext/>
              <w:spacing w:after="0" w:line="240" w:lineRule="auto"/>
              <w:jc w:val="center"/>
              <w:rPr>
                <w:rFonts w:ascii="Times New Roman" w:hAnsi="Times New Roman"/>
                <w:b/>
                <w:color w:val="000000"/>
              </w:rPr>
            </w:pPr>
            <w:r w:rsidRPr="00FD7D58">
              <w:rPr>
                <w:rFonts w:ascii="Times New Roman" w:hAnsi="Times New Roman"/>
                <w:b/>
                <w:color w:val="000000"/>
              </w:rPr>
              <w:t xml:space="preserve">Волосовский муниципальный район Ленинградской области </w:t>
            </w:r>
          </w:p>
        </w:tc>
        <w:tc>
          <w:tcPr>
            <w:tcW w:w="743" w:type="pct"/>
            <w:vAlign w:val="center"/>
          </w:tcPr>
          <w:p w:rsidR="00024D4C" w:rsidRPr="00FD7D58" w:rsidRDefault="00024D4C" w:rsidP="008510C9">
            <w:pPr>
              <w:keepNext/>
              <w:spacing w:after="0" w:line="240" w:lineRule="auto"/>
              <w:ind w:right="110"/>
              <w:jc w:val="center"/>
              <w:rPr>
                <w:rFonts w:ascii="Times New Roman" w:hAnsi="Times New Roman"/>
                <w:b/>
                <w:color w:val="000000"/>
              </w:rPr>
            </w:pPr>
            <w:r w:rsidRPr="00FD7D58">
              <w:rPr>
                <w:rFonts w:ascii="Times New Roman" w:hAnsi="Times New Roman"/>
                <w:b/>
                <w:color w:val="000000"/>
              </w:rPr>
              <w:t>Ленинградская область</w:t>
            </w:r>
          </w:p>
        </w:tc>
        <w:tc>
          <w:tcPr>
            <w:tcW w:w="757" w:type="pct"/>
            <w:vAlign w:val="center"/>
          </w:tcPr>
          <w:p w:rsidR="00024D4C" w:rsidRPr="00FD7D58" w:rsidRDefault="00024D4C" w:rsidP="008510C9">
            <w:pPr>
              <w:keepNext/>
              <w:spacing w:after="0" w:line="240" w:lineRule="auto"/>
              <w:jc w:val="center"/>
              <w:rPr>
                <w:rFonts w:ascii="Times New Roman" w:hAnsi="Times New Roman"/>
                <w:b/>
                <w:color w:val="000000"/>
              </w:rPr>
            </w:pPr>
            <w:r w:rsidRPr="00FD7D58">
              <w:rPr>
                <w:rFonts w:ascii="Times New Roman" w:hAnsi="Times New Roman"/>
                <w:b/>
                <w:color w:val="000000"/>
              </w:rPr>
              <w:t>Российская Федерация</w:t>
            </w:r>
          </w:p>
        </w:tc>
      </w:tr>
      <w:tr w:rsidR="00024D4C" w:rsidRPr="00FD7D58" w:rsidTr="00966DAF">
        <w:trPr>
          <w:trHeight w:val="345"/>
        </w:trPr>
        <w:tc>
          <w:tcPr>
            <w:tcW w:w="1385" w:type="pct"/>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Численность жителей – всего</w:t>
            </w:r>
          </w:p>
        </w:tc>
        <w:tc>
          <w:tcPr>
            <w:tcW w:w="886"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100</w:t>
            </w:r>
          </w:p>
        </w:tc>
        <w:tc>
          <w:tcPr>
            <w:tcW w:w="1228"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100</w:t>
            </w:r>
          </w:p>
        </w:tc>
        <w:tc>
          <w:tcPr>
            <w:tcW w:w="743"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100</w:t>
            </w:r>
          </w:p>
        </w:tc>
        <w:tc>
          <w:tcPr>
            <w:tcW w:w="757"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100</w:t>
            </w:r>
          </w:p>
        </w:tc>
      </w:tr>
      <w:tr w:rsidR="00024D4C" w:rsidRPr="00FD7D58" w:rsidTr="00966DAF">
        <w:trPr>
          <w:trHeight w:val="555"/>
        </w:trPr>
        <w:tc>
          <w:tcPr>
            <w:tcW w:w="1385" w:type="pct"/>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Моложе трудоспособного возраста (дети 0-15 лет)</w:t>
            </w:r>
          </w:p>
        </w:tc>
        <w:tc>
          <w:tcPr>
            <w:tcW w:w="886"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17</w:t>
            </w:r>
          </w:p>
        </w:tc>
        <w:tc>
          <w:tcPr>
            <w:tcW w:w="1228"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14,7</w:t>
            </w:r>
          </w:p>
        </w:tc>
        <w:tc>
          <w:tcPr>
            <w:tcW w:w="743"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13,2</w:t>
            </w:r>
          </w:p>
        </w:tc>
        <w:tc>
          <w:tcPr>
            <w:tcW w:w="757"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16,1</w:t>
            </w:r>
          </w:p>
        </w:tc>
      </w:tr>
      <w:tr w:rsidR="00024D4C" w:rsidRPr="00FD7D58" w:rsidTr="00966DAF">
        <w:trPr>
          <w:trHeight w:val="707"/>
        </w:trPr>
        <w:tc>
          <w:tcPr>
            <w:tcW w:w="1385" w:type="pct"/>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В трудоспособном возрасте (женщины 16-54, мужчины 16-59)</w:t>
            </w:r>
          </w:p>
        </w:tc>
        <w:tc>
          <w:tcPr>
            <w:tcW w:w="886"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58</w:t>
            </w:r>
          </w:p>
        </w:tc>
        <w:tc>
          <w:tcPr>
            <w:tcW w:w="1228"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62,4</w:t>
            </w:r>
          </w:p>
        </w:tc>
        <w:tc>
          <w:tcPr>
            <w:tcW w:w="743"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62,7</w:t>
            </w:r>
          </w:p>
        </w:tc>
        <w:tc>
          <w:tcPr>
            <w:tcW w:w="757"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62,3</w:t>
            </w:r>
          </w:p>
        </w:tc>
      </w:tr>
      <w:tr w:rsidR="00024D4C" w:rsidRPr="00FD7D58" w:rsidTr="00966DAF">
        <w:trPr>
          <w:trHeight w:val="1002"/>
        </w:trPr>
        <w:tc>
          <w:tcPr>
            <w:tcW w:w="1385" w:type="pct"/>
            <w:vAlign w:val="center"/>
          </w:tcPr>
          <w:p w:rsidR="00024D4C" w:rsidRPr="00FD7D58" w:rsidRDefault="00024D4C" w:rsidP="008510C9">
            <w:pPr>
              <w:spacing w:after="0" w:line="240" w:lineRule="auto"/>
              <w:rPr>
                <w:rFonts w:ascii="Times New Roman" w:hAnsi="Times New Roman"/>
                <w:color w:val="000000"/>
                <w:sz w:val="26"/>
                <w:szCs w:val="26"/>
              </w:rPr>
            </w:pPr>
            <w:r w:rsidRPr="00FD7D58">
              <w:rPr>
                <w:rFonts w:ascii="Times New Roman" w:hAnsi="Times New Roman"/>
                <w:color w:val="000000"/>
                <w:sz w:val="26"/>
                <w:szCs w:val="26"/>
              </w:rPr>
              <w:t>Старше трудоспособного возраста (женщины старше 55, мужчины старше 60)</w:t>
            </w:r>
          </w:p>
        </w:tc>
        <w:tc>
          <w:tcPr>
            <w:tcW w:w="886"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25</w:t>
            </w:r>
          </w:p>
        </w:tc>
        <w:tc>
          <w:tcPr>
            <w:tcW w:w="1228"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22,9</w:t>
            </w:r>
          </w:p>
        </w:tc>
        <w:tc>
          <w:tcPr>
            <w:tcW w:w="743"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24,1</w:t>
            </w:r>
          </w:p>
        </w:tc>
        <w:tc>
          <w:tcPr>
            <w:tcW w:w="757" w:type="pct"/>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21,6</w:t>
            </w:r>
          </w:p>
        </w:tc>
      </w:tr>
    </w:tbl>
    <w:p w:rsidR="00024D4C" w:rsidRPr="001D27AA" w:rsidRDefault="00024D4C" w:rsidP="008311AF">
      <w:pPr>
        <w:spacing w:after="0" w:line="240" w:lineRule="auto"/>
        <w:jc w:val="center"/>
        <w:rPr>
          <w:rFonts w:ascii="Times New Roman" w:hAnsi="Times New Roman"/>
          <w:b/>
          <w:i/>
          <w:sz w:val="24"/>
          <w:szCs w:val="24"/>
        </w:rPr>
      </w:pPr>
      <w:r w:rsidRPr="001D27AA">
        <w:rPr>
          <w:rFonts w:ascii="Times New Roman" w:hAnsi="Times New Roman"/>
          <w:sz w:val="24"/>
          <w:szCs w:val="24"/>
        </w:rPr>
        <w:t xml:space="preserve">Источник: Росстат, </w:t>
      </w:r>
      <w:r>
        <w:rPr>
          <w:rFonts w:ascii="Times New Roman" w:hAnsi="Times New Roman"/>
          <w:sz w:val="24"/>
          <w:szCs w:val="24"/>
        </w:rPr>
        <w:t>данные администрации Зимитицкого сельского поселения</w:t>
      </w:r>
    </w:p>
    <w:p w:rsidR="00024D4C" w:rsidRDefault="00024D4C" w:rsidP="008510C9">
      <w:pPr>
        <w:pStyle w:val="NoSpacing"/>
        <w:rPr>
          <w:b/>
          <w:i/>
        </w:rPr>
      </w:pPr>
    </w:p>
    <w:p w:rsidR="00024D4C" w:rsidRPr="004D2928" w:rsidRDefault="00024D4C" w:rsidP="008510C9">
      <w:pPr>
        <w:pStyle w:val="NoSpacing"/>
        <w:rPr>
          <w:b/>
          <w:i/>
        </w:rPr>
      </w:pPr>
      <w:r w:rsidRPr="004D2928">
        <w:rPr>
          <w:b/>
          <w:i/>
        </w:rPr>
        <w:t>Трудовые ресурсы</w:t>
      </w:r>
    </w:p>
    <w:p w:rsidR="00024D4C" w:rsidRPr="00D36071" w:rsidRDefault="00024D4C" w:rsidP="008510C9">
      <w:pPr>
        <w:pStyle w:val="NoSpacing"/>
      </w:pPr>
      <w:r w:rsidRPr="00D36071">
        <w:t xml:space="preserve">Трудоспособное население </w:t>
      </w:r>
      <w:r>
        <w:t>Зимитицкого</w:t>
      </w:r>
      <w:r w:rsidRPr="00D36071">
        <w:t xml:space="preserve"> сельского поселения на 201</w:t>
      </w:r>
      <w:r>
        <w:t>1</w:t>
      </w:r>
      <w:r w:rsidRPr="00D36071">
        <w:t xml:space="preserve"> год составляет </w:t>
      </w:r>
      <w:r>
        <w:t>981</w:t>
      </w:r>
      <w:r w:rsidRPr="00D36071">
        <w:t xml:space="preserve"> человек или </w:t>
      </w:r>
      <w:r>
        <w:t>58</w:t>
      </w:r>
      <w:r w:rsidRPr="00D36071">
        <w:t xml:space="preserve">% всего населения. </w:t>
      </w:r>
      <w:r>
        <w:t>Подавляющее большинство занятых на территории поселения – работники отрасли сельскохозяйственного производства – ч</w:t>
      </w:r>
      <w:r w:rsidRPr="00D36071">
        <w:t xml:space="preserve">исленность занятых </w:t>
      </w:r>
      <w:r>
        <w:t xml:space="preserve">данному </w:t>
      </w:r>
      <w:r w:rsidRPr="00D36071">
        <w:t xml:space="preserve">виду экономической деятельности </w:t>
      </w:r>
      <w:r>
        <w:t>(</w:t>
      </w:r>
      <w:r w:rsidRPr="00D36071">
        <w:t>«сельское хозяйство, охота и лесное хозяйство»</w:t>
      </w:r>
      <w:r>
        <w:t>) составляет 150 человек. Вторым по числу занятых (</w:t>
      </w:r>
      <w:r w:rsidRPr="00D36071">
        <w:t>11</w:t>
      </w:r>
      <w:r>
        <w:t>0</w:t>
      </w:r>
      <w:r w:rsidRPr="00D36071">
        <w:t xml:space="preserve"> человек</w:t>
      </w:r>
      <w:r>
        <w:t>) является</w:t>
      </w:r>
      <w:r w:rsidRPr="00D36071">
        <w:t xml:space="preserve"> вид экономической деятельности «оптовая и розничная торговля; ремонт автотранспортных средств, мотоциклов, бытов</w:t>
      </w:r>
      <w:r>
        <w:t xml:space="preserve">ых изделий и предметов личного </w:t>
      </w:r>
      <w:r w:rsidRPr="00D36071">
        <w:t>пользования»</w:t>
      </w:r>
      <w:r>
        <w:t>. П</w:t>
      </w:r>
      <w:r w:rsidRPr="00D36071">
        <w:t xml:space="preserve">о виду экономической деятельности «обрабатывающие производства» </w:t>
      </w:r>
      <w:r>
        <w:t>занято</w:t>
      </w:r>
      <w:r w:rsidRPr="00D36071">
        <w:t xml:space="preserve"> 7</w:t>
      </w:r>
      <w:r>
        <w:t>0</w:t>
      </w:r>
      <w:r w:rsidRPr="00D36071">
        <w:t xml:space="preserve"> человек, по виду экономической деятельности</w:t>
      </w:r>
      <w:r>
        <w:t xml:space="preserve"> «образование» </w:t>
      </w:r>
      <w:r w:rsidRPr="00D36071">
        <w:t>–</w:t>
      </w:r>
      <w:r>
        <w:t xml:space="preserve"> 40 человек</w:t>
      </w:r>
      <w:r w:rsidRPr="00D36071">
        <w:t>, по виду экономической деятельности «строительство» –</w:t>
      </w:r>
      <w:r>
        <w:t>3</w:t>
      </w:r>
      <w:r w:rsidRPr="00D36071">
        <w:t>0 человек, по виду экономической деятельности «</w:t>
      </w:r>
      <w:r w:rsidRPr="00D934C8">
        <w:t>предоставление прочих коммунальных, социальных и персональных услуг</w:t>
      </w:r>
      <w:r w:rsidRPr="00D36071">
        <w:t>» –</w:t>
      </w:r>
      <w:r>
        <w:t>28 человек. Наибольшее число жителей – 166</w:t>
      </w:r>
      <w:r w:rsidRPr="00D36071">
        <w:t xml:space="preserve"> человек</w:t>
      </w:r>
      <w:r>
        <w:t xml:space="preserve"> – </w:t>
      </w:r>
      <w:r w:rsidRPr="00D36071">
        <w:t>занято за пределами поселения</w:t>
      </w:r>
      <w:r>
        <w:t xml:space="preserve"> –</w:t>
      </w:r>
      <w:r w:rsidRPr="00D36071">
        <w:t xml:space="preserve"> в Санкт-Петербурге.</w:t>
      </w:r>
    </w:p>
    <w:p w:rsidR="00024D4C" w:rsidRPr="00E35A00" w:rsidRDefault="00024D4C" w:rsidP="008510C9">
      <w:pPr>
        <w:pStyle w:val="NoSpacing"/>
        <w:rPr>
          <w:highlight w:val="yellow"/>
        </w:rPr>
      </w:pPr>
    </w:p>
    <w:p w:rsidR="00024D4C" w:rsidRPr="008B4768" w:rsidRDefault="00024D4C" w:rsidP="008510C9">
      <w:pPr>
        <w:pStyle w:val="Heading2"/>
        <w:spacing w:line="240" w:lineRule="auto"/>
        <w:jc w:val="center"/>
      </w:pPr>
      <w:bookmarkStart w:id="67" w:name="_Toc294096676"/>
      <w:bookmarkStart w:id="68" w:name="_Toc294099281"/>
      <w:bookmarkStart w:id="69" w:name="_Toc355011952"/>
      <w:r>
        <w:t>1</w:t>
      </w:r>
      <w:r w:rsidRPr="008B4768">
        <w:t>.8.4. Жилищный фонд</w:t>
      </w:r>
      <w:bookmarkEnd w:id="67"/>
      <w:bookmarkEnd w:id="68"/>
      <w:bookmarkEnd w:id="69"/>
    </w:p>
    <w:p w:rsidR="00024D4C" w:rsidRPr="00825CBF" w:rsidRDefault="00024D4C" w:rsidP="008510C9">
      <w:pPr>
        <w:pStyle w:val="NoSpacing"/>
      </w:pPr>
      <w:bookmarkStart w:id="70" w:name="_Toc294096677"/>
      <w:bookmarkStart w:id="71" w:name="_Toc294099282"/>
      <w:r w:rsidRPr="00825CBF">
        <w:t>На начало 201</w:t>
      </w:r>
      <w:r>
        <w:t>2</w:t>
      </w:r>
      <w:r w:rsidRPr="00825CBF">
        <w:t xml:space="preserve"> года жилищный фонд </w:t>
      </w:r>
      <w:r>
        <w:t xml:space="preserve">Зимитицкого </w:t>
      </w:r>
      <w:r w:rsidRPr="00825CBF">
        <w:t xml:space="preserve">сельского поселения составлял </w:t>
      </w:r>
      <w:r>
        <w:t>29,9 тысяч м</w:t>
      </w:r>
      <w:r>
        <w:rPr>
          <w:rFonts w:ascii="Vrinda" w:hAnsi="Vrinda" w:cs="Vrinda"/>
        </w:rPr>
        <w:t>²</w:t>
      </w:r>
      <w:r>
        <w:t>. Таким образом, жилищная обеспеченность составила 17,7 м</w:t>
      </w:r>
      <w:r>
        <w:rPr>
          <w:rFonts w:ascii="Vrinda" w:hAnsi="Vrinda" w:cs="Vrinda"/>
        </w:rPr>
        <w:t>²</w:t>
      </w:r>
      <w:r>
        <w:t xml:space="preserve"> на человека, что </w:t>
      </w:r>
      <w:r w:rsidRPr="00825CBF">
        <w:t>существенно ниже средних показателей по стране, которые составляют 21-22 квадратных метра на человека.</w:t>
      </w:r>
    </w:p>
    <w:p w:rsidR="00024D4C" w:rsidRPr="004E4BF4" w:rsidRDefault="00024D4C" w:rsidP="008510C9">
      <w:pPr>
        <w:pStyle w:val="NoSpacing"/>
      </w:pPr>
      <w:r w:rsidRPr="004E4BF4">
        <w:t>На муниципальный жилищный фонд (многоквартирное жилье) приходится 78% от общего объ</w:t>
      </w:r>
      <w:r>
        <w:t>ё</w:t>
      </w:r>
      <w:r w:rsidRPr="004E4BF4">
        <w:t xml:space="preserve">ма жилищного фонда, </w:t>
      </w:r>
      <w:r>
        <w:t xml:space="preserve">5% составляет жилищный фонд сельскохозяйственного предприятия ОАО «Труд», доля </w:t>
      </w:r>
      <w:r w:rsidRPr="004E4BF4">
        <w:t>индивидуальн</w:t>
      </w:r>
      <w:r>
        <w:t>ого</w:t>
      </w:r>
      <w:r w:rsidRPr="004E4BF4">
        <w:t xml:space="preserve"> жилищн</w:t>
      </w:r>
      <w:r>
        <w:t>ого</w:t>
      </w:r>
      <w:r w:rsidRPr="004E4BF4">
        <w:t xml:space="preserve"> фонд</w:t>
      </w:r>
      <w:r>
        <w:t xml:space="preserve">а </w:t>
      </w:r>
      <w:r w:rsidRPr="004E4BF4">
        <w:t>–</w:t>
      </w:r>
      <w:r>
        <w:t>17%</w:t>
      </w:r>
      <w:r w:rsidRPr="004E4BF4">
        <w:t>.</w:t>
      </w:r>
    </w:p>
    <w:p w:rsidR="00024D4C" w:rsidRPr="00F011BF" w:rsidRDefault="00024D4C" w:rsidP="008510C9">
      <w:pPr>
        <w:pStyle w:val="NoSpacing"/>
      </w:pPr>
      <w:r w:rsidRPr="004E4BF4">
        <w:t xml:space="preserve">Жилые здания, находящиеся в собственности муниципалитета, расположены в </w:t>
      </w:r>
      <w:r w:rsidRPr="00F011BF">
        <w:t>пос</w:t>
      </w:r>
      <w:r>
        <w:t>ё</w:t>
      </w:r>
      <w:r w:rsidRPr="00F011BF">
        <w:t xml:space="preserve">лке Зимитицы, их характеристика представлена в таблице ниже. </w:t>
      </w:r>
    </w:p>
    <w:p w:rsidR="00024D4C" w:rsidRPr="00D06D78" w:rsidRDefault="00024D4C" w:rsidP="008510C9">
      <w:pPr>
        <w:pStyle w:val="NoSpacing"/>
        <w:spacing w:before="0" w:after="0"/>
      </w:pPr>
      <w:r w:rsidRPr="00420028">
        <w:t>Таблица</w:t>
      </w:r>
      <w:r>
        <w:t xml:space="preserve"> 1.8.4.-1</w:t>
      </w:r>
      <w:r w:rsidRPr="00420028">
        <w:t xml:space="preserve">. </w:t>
      </w:r>
      <w:r w:rsidRPr="00D06D78">
        <w:t>Характеристика жилищного фонда Зимитицкого сельского поселения, находящегося в муниципальной собственности и собственности ОАО «Труд»</w:t>
      </w:r>
    </w:p>
    <w:tbl>
      <w:tblPr>
        <w:tblW w:w="9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4"/>
        <w:gridCol w:w="1985"/>
        <w:gridCol w:w="993"/>
        <w:gridCol w:w="1416"/>
        <w:gridCol w:w="1560"/>
        <w:gridCol w:w="1134"/>
        <w:gridCol w:w="1662"/>
      </w:tblGrid>
      <w:tr w:rsidR="00024D4C" w:rsidRPr="00FD7D58" w:rsidTr="005074BE">
        <w:trPr>
          <w:trHeight w:val="963"/>
          <w:tblHeader/>
        </w:trPr>
        <w:tc>
          <w:tcPr>
            <w:tcW w:w="714" w:type="dxa"/>
            <w:vAlign w:val="center"/>
          </w:tcPr>
          <w:p w:rsidR="00024D4C" w:rsidRPr="00FD7D58" w:rsidRDefault="00024D4C" w:rsidP="008510C9">
            <w:pPr>
              <w:pStyle w:val="NoSpacing"/>
              <w:spacing w:before="0" w:after="0"/>
              <w:ind w:right="-47"/>
              <w:jc w:val="center"/>
              <w:rPr>
                <w:b/>
                <w:sz w:val="22"/>
                <w:szCs w:val="22"/>
              </w:rPr>
            </w:pPr>
            <w:r w:rsidRPr="00FD7D58">
              <w:rPr>
                <w:b/>
                <w:sz w:val="22"/>
                <w:szCs w:val="22"/>
              </w:rPr>
              <w:t>№ п/п</w:t>
            </w:r>
          </w:p>
        </w:tc>
        <w:tc>
          <w:tcPr>
            <w:tcW w:w="1985" w:type="dxa"/>
            <w:vAlign w:val="center"/>
          </w:tcPr>
          <w:p w:rsidR="00024D4C" w:rsidRPr="00FD7D58" w:rsidRDefault="00024D4C" w:rsidP="008510C9">
            <w:pPr>
              <w:pStyle w:val="NoSpacing"/>
              <w:spacing w:before="0" w:after="0"/>
              <w:ind w:right="-47"/>
              <w:jc w:val="center"/>
              <w:rPr>
                <w:b/>
                <w:sz w:val="22"/>
                <w:szCs w:val="22"/>
              </w:rPr>
            </w:pPr>
            <w:r w:rsidRPr="00FD7D58">
              <w:rPr>
                <w:b/>
                <w:sz w:val="22"/>
                <w:szCs w:val="22"/>
              </w:rPr>
              <w:t>Населенный пункт</w:t>
            </w:r>
          </w:p>
        </w:tc>
        <w:tc>
          <w:tcPr>
            <w:tcW w:w="993" w:type="dxa"/>
            <w:vAlign w:val="center"/>
          </w:tcPr>
          <w:p w:rsidR="00024D4C" w:rsidRPr="00FD7D58" w:rsidRDefault="00024D4C" w:rsidP="008510C9">
            <w:pPr>
              <w:pStyle w:val="NoSpacing"/>
              <w:spacing w:before="0" w:after="0"/>
              <w:ind w:right="-47"/>
              <w:jc w:val="center"/>
              <w:rPr>
                <w:b/>
                <w:sz w:val="22"/>
                <w:szCs w:val="22"/>
              </w:rPr>
            </w:pPr>
            <w:r w:rsidRPr="00FD7D58">
              <w:rPr>
                <w:b/>
                <w:sz w:val="22"/>
                <w:szCs w:val="22"/>
              </w:rPr>
              <w:t>№ дома</w:t>
            </w:r>
          </w:p>
        </w:tc>
        <w:tc>
          <w:tcPr>
            <w:tcW w:w="1416" w:type="dxa"/>
            <w:vAlign w:val="center"/>
          </w:tcPr>
          <w:p w:rsidR="00024D4C" w:rsidRPr="00FD7D58" w:rsidRDefault="00024D4C" w:rsidP="008510C9">
            <w:pPr>
              <w:pStyle w:val="NoSpacing"/>
              <w:spacing w:before="0" w:after="0"/>
              <w:ind w:right="-47"/>
              <w:jc w:val="center"/>
              <w:rPr>
                <w:b/>
                <w:sz w:val="22"/>
                <w:szCs w:val="22"/>
              </w:rPr>
            </w:pPr>
            <w:r w:rsidRPr="00FD7D58">
              <w:rPr>
                <w:b/>
                <w:sz w:val="22"/>
                <w:szCs w:val="22"/>
              </w:rPr>
              <w:t>Год постройки</w:t>
            </w:r>
          </w:p>
        </w:tc>
        <w:tc>
          <w:tcPr>
            <w:tcW w:w="1560" w:type="dxa"/>
            <w:vAlign w:val="center"/>
          </w:tcPr>
          <w:p w:rsidR="00024D4C" w:rsidRPr="00FD7D58" w:rsidRDefault="00024D4C" w:rsidP="008510C9">
            <w:pPr>
              <w:pStyle w:val="NoSpacing"/>
              <w:spacing w:before="0" w:after="0"/>
              <w:ind w:right="-47"/>
              <w:jc w:val="center"/>
              <w:rPr>
                <w:b/>
                <w:sz w:val="22"/>
                <w:szCs w:val="22"/>
              </w:rPr>
            </w:pPr>
            <w:r w:rsidRPr="00FD7D58">
              <w:rPr>
                <w:b/>
                <w:sz w:val="22"/>
                <w:szCs w:val="22"/>
              </w:rPr>
              <w:t>Численность жителей</w:t>
            </w:r>
          </w:p>
        </w:tc>
        <w:tc>
          <w:tcPr>
            <w:tcW w:w="1134" w:type="dxa"/>
            <w:vAlign w:val="center"/>
          </w:tcPr>
          <w:p w:rsidR="00024D4C" w:rsidRPr="00FD7D58" w:rsidRDefault="00024D4C" w:rsidP="008510C9">
            <w:pPr>
              <w:pStyle w:val="NoSpacing"/>
              <w:spacing w:before="0" w:after="0"/>
              <w:ind w:right="-47"/>
              <w:jc w:val="center"/>
              <w:rPr>
                <w:b/>
                <w:sz w:val="22"/>
                <w:szCs w:val="22"/>
              </w:rPr>
            </w:pPr>
            <w:r w:rsidRPr="00FD7D58">
              <w:rPr>
                <w:b/>
                <w:sz w:val="22"/>
                <w:szCs w:val="22"/>
              </w:rPr>
              <w:t>Площадь (квадратные метры)</w:t>
            </w:r>
          </w:p>
        </w:tc>
        <w:tc>
          <w:tcPr>
            <w:tcW w:w="1662" w:type="dxa"/>
            <w:vAlign w:val="center"/>
          </w:tcPr>
          <w:p w:rsidR="00024D4C" w:rsidRPr="00FD7D58" w:rsidRDefault="00024D4C" w:rsidP="008510C9">
            <w:pPr>
              <w:pStyle w:val="NoSpacing"/>
              <w:spacing w:before="0" w:after="0"/>
              <w:ind w:right="-47"/>
              <w:jc w:val="center"/>
              <w:rPr>
                <w:b/>
                <w:sz w:val="22"/>
                <w:szCs w:val="22"/>
              </w:rPr>
            </w:pPr>
            <w:r w:rsidRPr="00FD7D58">
              <w:rPr>
                <w:b/>
                <w:sz w:val="22"/>
                <w:szCs w:val="22"/>
              </w:rPr>
              <w:t>Материал стен</w:t>
            </w:r>
          </w:p>
        </w:tc>
      </w:tr>
      <w:tr w:rsidR="00024D4C" w:rsidRPr="00FD7D58" w:rsidTr="005074BE">
        <w:trPr>
          <w:trHeight w:val="451"/>
        </w:trPr>
        <w:tc>
          <w:tcPr>
            <w:tcW w:w="9464" w:type="dxa"/>
            <w:gridSpan w:val="7"/>
            <w:vAlign w:val="center"/>
          </w:tcPr>
          <w:p w:rsidR="00024D4C" w:rsidRPr="00FD7D58" w:rsidRDefault="00024D4C" w:rsidP="008510C9">
            <w:pPr>
              <w:pStyle w:val="NoSpacing"/>
              <w:spacing w:before="0" w:after="0"/>
              <w:jc w:val="center"/>
              <w:rPr>
                <w:sz w:val="24"/>
                <w:szCs w:val="24"/>
              </w:rPr>
            </w:pPr>
            <w:r w:rsidRPr="00FD7D58">
              <w:rPr>
                <w:sz w:val="24"/>
                <w:szCs w:val="24"/>
              </w:rPr>
              <w:t xml:space="preserve">Дома, находящиеся в муниципальной собственности </w:t>
            </w:r>
          </w:p>
        </w:tc>
      </w:tr>
      <w:tr w:rsidR="00024D4C" w:rsidRPr="00FD7D58" w:rsidTr="005074BE">
        <w:trPr>
          <w:trHeight w:val="451"/>
        </w:trPr>
        <w:tc>
          <w:tcPr>
            <w:tcW w:w="714" w:type="dxa"/>
            <w:vAlign w:val="center"/>
          </w:tcPr>
          <w:p w:rsidR="00024D4C" w:rsidRPr="00FD7D58" w:rsidRDefault="00024D4C" w:rsidP="008510C9">
            <w:pPr>
              <w:pStyle w:val="NoSpacing"/>
              <w:spacing w:before="0" w:after="0"/>
              <w:jc w:val="center"/>
              <w:rPr>
                <w:sz w:val="24"/>
                <w:szCs w:val="24"/>
              </w:rPr>
            </w:pPr>
            <w:r w:rsidRPr="00FD7D58">
              <w:rPr>
                <w:sz w:val="24"/>
                <w:szCs w:val="24"/>
              </w:rPr>
              <w:t>483</w:t>
            </w:r>
          </w:p>
        </w:tc>
        <w:tc>
          <w:tcPr>
            <w:tcW w:w="1985" w:type="dxa"/>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vAlign w:val="center"/>
          </w:tcPr>
          <w:p w:rsidR="00024D4C" w:rsidRPr="00FD7D58" w:rsidRDefault="00024D4C" w:rsidP="008510C9">
            <w:pPr>
              <w:pStyle w:val="NoSpacing"/>
              <w:spacing w:before="0" w:after="0"/>
              <w:jc w:val="center"/>
              <w:rPr>
                <w:sz w:val="24"/>
                <w:szCs w:val="24"/>
              </w:rPr>
            </w:pPr>
            <w:r w:rsidRPr="00FD7D58">
              <w:rPr>
                <w:sz w:val="24"/>
                <w:szCs w:val="24"/>
              </w:rPr>
              <w:t>12</w:t>
            </w:r>
          </w:p>
        </w:tc>
        <w:tc>
          <w:tcPr>
            <w:tcW w:w="1416" w:type="dxa"/>
            <w:vAlign w:val="center"/>
          </w:tcPr>
          <w:p w:rsidR="00024D4C" w:rsidRPr="00FD7D58" w:rsidRDefault="00024D4C" w:rsidP="008510C9">
            <w:pPr>
              <w:pStyle w:val="NoSpacing"/>
              <w:spacing w:before="0" w:after="0"/>
              <w:jc w:val="center"/>
              <w:rPr>
                <w:sz w:val="24"/>
                <w:szCs w:val="24"/>
              </w:rPr>
            </w:pPr>
            <w:r w:rsidRPr="00FD7D58">
              <w:rPr>
                <w:sz w:val="24"/>
                <w:szCs w:val="24"/>
              </w:rPr>
              <w:t>1965</w:t>
            </w:r>
          </w:p>
        </w:tc>
        <w:tc>
          <w:tcPr>
            <w:tcW w:w="1560" w:type="dxa"/>
            <w:vAlign w:val="center"/>
          </w:tcPr>
          <w:p w:rsidR="00024D4C" w:rsidRPr="00FD7D58" w:rsidRDefault="00024D4C" w:rsidP="008510C9">
            <w:pPr>
              <w:pStyle w:val="NoSpacing"/>
              <w:spacing w:before="0" w:after="0"/>
              <w:jc w:val="center"/>
              <w:rPr>
                <w:sz w:val="24"/>
                <w:szCs w:val="24"/>
              </w:rPr>
            </w:pPr>
            <w:r w:rsidRPr="00FD7D58">
              <w:rPr>
                <w:sz w:val="24"/>
                <w:szCs w:val="24"/>
              </w:rPr>
              <w:t>14</w:t>
            </w:r>
          </w:p>
        </w:tc>
        <w:tc>
          <w:tcPr>
            <w:tcW w:w="1134" w:type="dxa"/>
            <w:vAlign w:val="center"/>
          </w:tcPr>
          <w:p w:rsidR="00024D4C" w:rsidRPr="00FD7D58" w:rsidRDefault="00024D4C" w:rsidP="008510C9">
            <w:pPr>
              <w:pStyle w:val="NoSpacing"/>
              <w:spacing w:before="0" w:after="0"/>
              <w:jc w:val="center"/>
              <w:rPr>
                <w:sz w:val="24"/>
                <w:szCs w:val="24"/>
              </w:rPr>
            </w:pPr>
            <w:r w:rsidRPr="00FD7D58">
              <w:rPr>
                <w:sz w:val="24"/>
                <w:szCs w:val="24"/>
              </w:rPr>
              <w:t>408</w:t>
            </w:r>
          </w:p>
        </w:tc>
        <w:tc>
          <w:tcPr>
            <w:tcW w:w="1662" w:type="dxa"/>
            <w:vAlign w:val="center"/>
          </w:tcPr>
          <w:p w:rsidR="00024D4C" w:rsidRPr="00FD7D58" w:rsidRDefault="00024D4C" w:rsidP="008510C9">
            <w:pPr>
              <w:pStyle w:val="NoSpacing"/>
              <w:spacing w:before="0" w:after="0"/>
              <w:jc w:val="center"/>
              <w:rPr>
                <w:sz w:val="24"/>
                <w:szCs w:val="24"/>
              </w:rPr>
            </w:pPr>
            <w:r w:rsidRPr="00FD7D58">
              <w:rPr>
                <w:sz w:val="24"/>
                <w:szCs w:val="24"/>
              </w:rPr>
              <w:t>кирпич</w:t>
            </w:r>
          </w:p>
        </w:tc>
      </w:tr>
      <w:tr w:rsidR="00024D4C" w:rsidRPr="00FD7D58" w:rsidTr="005074BE">
        <w:trPr>
          <w:trHeight w:val="416"/>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485</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13</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1965</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28</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493,4</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кирпич</w:t>
            </w:r>
          </w:p>
        </w:tc>
      </w:tr>
      <w:tr w:rsidR="00024D4C" w:rsidRPr="00FD7D58" w:rsidTr="005074BE">
        <w:trPr>
          <w:trHeight w:val="55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486</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14</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1966</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35</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471,8</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кирпич</w:t>
            </w:r>
          </w:p>
        </w:tc>
      </w:tr>
      <w:tr w:rsidR="00024D4C" w:rsidRPr="00FD7D58" w:rsidTr="005074BE">
        <w:trPr>
          <w:trHeight w:val="571"/>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471</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1969</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166</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3503</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блочный</w:t>
            </w:r>
          </w:p>
        </w:tc>
      </w:tr>
      <w:tr w:rsidR="00024D4C" w:rsidRPr="00FD7D58" w:rsidTr="005074BE">
        <w:trPr>
          <w:trHeight w:val="28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473</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1970</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178</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3511</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блочный</w:t>
            </w:r>
          </w:p>
        </w:tc>
      </w:tr>
      <w:tr w:rsidR="00024D4C" w:rsidRPr="00FD7D58" w:rsidTr="005074BE">
        <w:trPr>
          <w:trHeight w:val="439"/>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472</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1970</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188</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3508</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блочный</w:t>
            </w:r>
          </w:p>
        </w:tc>
      </w:tr>
      <w:tr w:rsidR="00024D4C" w:rsidRPr="00FD7D58" w:rsidTr="005074BE">
        <w:trPr>
          <w:trHeight w:val="423"/>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476</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6</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1992</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209</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3646</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блочный</w:t>
            </w:r>
          </w:p>
        </w:tc>
      </w:tr>
      <w:tr w:rsidR="00024D4C" w:rsidRPr="00FD7D58" w:rsidTr="005074BE">
        <w:trPr>
          <w:trHeight w:val="463"/>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474</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1971</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216</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3504</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блочный</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475</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1983</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237</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4375</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блочный</w:t>
            </w:r>
          </w:p>
        </w:tc>
      </w:tr>
      <w:tr w:rsidR="00024D4C" w:rsidRPr="00FD7D58" w:rsidTr="005074BE">
        <w:trPr>
          <w:trHeight w:val="475"/>
        </w:trPr>
        <w:tc>
          <w:tcPr>
            <w:tcW w:w="9464" w:type="dxa"/>
            <w:gridSpan w:val="7"/>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Дома, находящиеся в собственности ОАО «Труд»</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501</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28</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1962</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28</w:t>
            </w:r>
          </w:p>
        </w:tc>
        <w:tc>
          <w:tcPr>
            <w:tcW w:w="1662"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238</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Деревня Буяницы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53</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1950</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н/д</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367</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Деревня Чирковицы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50</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1953</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38</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501</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28</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1962</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28</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238</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Деревня Буяницы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53</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1950</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н/д</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138</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Деревня Корчаны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7</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1960</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14</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114</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153</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Деревня Корчаны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26</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1968</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21</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648</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368</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Деревня Чирковицы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52</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1954</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93,3</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497</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24</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1958</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9</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139,95</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r w:rsidR="00024D4C" w:rsidRPr="00FD7D58" w:rsidTr="005074BE">
        <w:trPr>
          <w:trHeight w:val="475"/>
        </w:trPr>
        <w:tc>
          <w:tcPr>
            <w:tcW w:w="71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503</w:t>
            </w:r>
          </w:p>
        </w:tc>
        <w:tc>
          <w:tcPr>
            <w:tcW w:w="1985"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Посёлок Зимитицы</w:t>
            </w:r>
          </w:p>
        </w:tc>
        <w:tc>
          <w:tcPr>
            <w:tcW w:w="993"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30</w:t>
            </w:r>
          </w:p>
        </w:tc>
        <w:tc>
          <w:tcPr>
            <w:tcW w:w="1416"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1960</w:t>
            </w:r>
          </w:p>
        </w:tc>
        <w:tc>
          <w:tcPr>
            <w:tcW w:w="1560"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13</w:t>
            </w:r>
          </w:p>
        </w:tc>
        <w:tc>
          <w:tcPr>
            <w:tcW w:w="1134" w:type="dxa"/>
            <w:shd w:val="clear" w:color="auto" w:fill="D8D0C8"/>
            <w:vAlign w:val="center"/>
          </w:tcPr>
          <w:p w:rsidR="00024D4C" w:rsidRPr="00FD7D58" w:rsidRDefault="00024D4C" w:rsidP="008510C9">
            <w:pPr>
              <w:pStyle w:val="NoSpacing"/>
              <w:spacing w:before="0" w:after="0"/>
              <w:jc w:val="center"/>
              <w:rPr>
                <w:sz w:val="24"/>
                <w:szCs w:val="24"/>
              </w:rPr>
            </w:pPr>
            <w:r w:rsidRPr="00FD7D58">
              <w:rPr>
                <w:sz w:val="24"/>
                <w:szCs w:val="24"/>
              </w:rPr>
              <w:t>174,6</w:t>
            </w:r>
          </w:p>
        </w:tc>
        <w:tc>
          <w:tcPr>
            <w:tcW w:w="1662" w:type="dxa"/>
            <w:shd w:val="clear" w:color="auto" w:fill="D8D0C8"/>
          </w:tcPr>
          <w:p w:rsidR="00024D4C" w:rsidRPr="00FD7D58" w:rsidRDefault="00024D4C" w:rsidP="008510C9">
            <w:pPr>
              <w:pStyle w:val="NoSpacing"/>
              <w:spacing w:before="0" w:after="0"/>
              <w:jc w:val="center"/>
              <w:rPr>
                <w:sz w:val="24"/>
                <w:szCs w:val="24"/>
              </w:rPr>
            </w:pPr>
            <w:r w:rsidRPr="00FD7D58">
              <w:rPr>
                <w:sz w:val="24"/>
                <w:szCs w:val="24"/>
              </w:rPr>
              <w:t>Нет данных</w:t>
            </w:r>
          </w:p>
        </w:tc>
      </w:tr>
    </w:tbl>
    <w:p w:rsidR="00024D4C" w:rsidRPr="00D06D78" w:rsidRDefault="00024D4C" w:rsidP="008510C9">
      <w:pPr>
        <w:pStyle w:val="NoSpacing"/>
        <w:ind w:left="2832"/>
        <w:rPr>
          <w:b/>
          <w:i/>
          <w:sz w:val="20"/>
          <w:szCs w:val="20"/>
        </w:rPr>
      </w:pPr>
      <w:r w:rsidRPr="00D06D78">
        <w:rPr>
          <w:sz w:val="20"/>
          <w:szCs w:val="20"/>
        </w:rPr>
        <w:t>Источник: данные администрации Зимитицкого сельского поселения</w:t>
      </w:r>
    </w:p>
    <w:p w:rsidR="00024D4C" w:rsidRDefault="00024D4C" w:rsidP="008510C9">
      <w:pPr>
        <w:pStyle w:val="NoSpacing"/>
      </w:pPr>
      <w:r w:rsidRPr="002E39F2">
        <w:t xml:space="preserve">Из </w:t>
      </w:r>
      <w:r>
        <w:t>таблицы выше видно, что 6 жилых домов, находящихся в собственности ОАО «Труд» построены в 1950 – 1955 годах и находятся в состоянии, близком к аварийному, в них проживает 21 человек. По данным натурных исследований, ряд домов, построенных в шестидесятые годы, также находятся в неудовлетворительном состоянии и потребуют в скором времени капитального ремонта. Суммарная жилая площадь домов ОАО «Труд» составляет 565,3 м</w:t>
      </w:r>
      <w:r>
        <w:rPr>
          <w:rFonts w:ascii="Vrinda" w:hAnsi="Vrinda" w:cs="Vrinda"/>
        </w:rPr>
        <w:t>²</w:t>
      </w:r>
      <w:r>
        <w:t>.</w:t>
      </w:r>
    </w:p>
    <w:p w:rsidR="00024D4C" w:rsidRDefault="00024D4C" w:rsidP="008510C9">
      <w:pPr>
        <w:pStyle w:val="NoSpacing"/>
      </w:pPr>
      <w:r w:rsidRPr="002E39F2">
        <w:t xml:space="preserve">Помимо этого к </w:t>
      </w:r>
      <w:r>
        <w:t>жилищному фонду, состояние которого в ближайшее время может быть охарактеризовано как ветхое и аварийное,</w:t>
      </w:r>
      <w:r w:rsidRPr="002E39F2">
        <w:t xml:space="preserve"> в </w:t>
      </w:r>
      <w:r>
        <w:t>Зимитицком</w:t>
      </w:r>
      <w:r w:rsidRPr="002E39F2">
        <w:t xml:space="preserve"> сельском поселении </w:t>
      </w:r>
      <w:r>
        <w:t>можно отнести 3 кирпичных дома 1965 – 1969 годов постройки, расположенные в посёлке Зимитицы. Их суммарная площадь составляет 1 373,2 м</w:t>
      </w:r>
      <w:r>
        <w:rPr>
          <w:rFonts w:ascii="Vrinda" w:hAnsi="Vrinda" w:cs="Vrinda"/>
        </w:rPr>
        <w:t>²</w:t>
      </w:r>
      <w:r>
        <w:t>, проживает в них 77 человек.</w:t>
      </w:r>
    </w:p>
    <w:p w:rsidR="00024D4C" w:rsidRPr="002E39F2" w:rsidRDefault="00024D4C" w:rsidP="008510C9">
      <w:pPr>
        <w:pStyle w:val="NoSpacing"/>
      </w:pPr>
      <w:r>
        <w:t>Кроме того, в очереди на улучшение жилищных условий стоит 9 семей.</w:t>
      </w:r>
    </w:p>
    <w:p w:rsidR="00024D4C" w:rsidRPr="003F235E" w:rsidRDefault="00024D4C" w:rsidP="008510C9">
      <w:pPr>
        <w:pStyle w:val="Heading2"/>
        <w:spacing w:line="240" w:lineRule="auto"/>
        <w:jc w:val="center"/>
      </w:pPr>
      <w:bookmarkStart w:id="72" w:name="_Toc355011953"/>
      <w:r>
        <w:t>1</w:t>
      </w:r>
      <w:r w:rsidRPr="003F235E">
        <w:t>.8.5. Социально-культурно-бытовое обслуживание</w:t>
      </w:r>
      <w:bookmarkEnd w:id="70"/>
      <w:bookmarkEnd w:id="71"/>
      <w:bookmarkEnd w:id="72"/>
    </w:p>
    <w:p w:rsidR="00024D4C" w:rsidRPr="009E675B" w:rsidRDefault="00024D4C" w:rsidP="008510C9">
      <w:pPr>
        <w:pStyle w:val="NoSpacing"/>
      </w:pPr>
      <w:bookmarkStart w:id="73" w:name="_Toc294099290"/>
      <w:r w:rsidRPr="009E675B">
        <w:t>На территории Зимитицкого</w:t>
      </w:r>
      <w:r>
        <w:t xml:space="preserve"> </w:t>
      </w:r>
      <w:r w:rsidRPr="009E675B">
        <w:t xml:space="preserve">сельского поселения функционирует </w:t>
      </w:r>
      <w:r>
        <w:t>5</w:t>
      </w:r>
      <w:r w:rsidRPr="009E675B">
        <w:t xml:space="preserve"> социальных объектов: детский сад, школа, амбулатория, дом культуры, библиотека</w:t>
      </w:r>
      <w:r>
        <w:t xml:space="preserve"> в здании дома культуры. </w:t>
      </w:r>
      <w:r w:rsidRPr="009E675B">
        <w:t xml:space="preserve">Перечисленные объекты расположены в административном центре поселения – </w:t>
      </w:r>
      <w:r>
        <w:t>посёлке Зимитицы</w:t>
      </w:r>
      <w:r w:rsidRPr="009E675B">
        <w:t>. В поселении отсутствуют</w:t>
      </w:r>
      <w:r>
        <w:t xml:space="preserve"> </w:t>
      </w:r>
      <w:r w:rsidRPr="009E675B">
        <w:t>объекты социальной защиты.</w:t>
      </w:r>
      <w:r>
        <w:t xml:space="preserve"> Спортивные объекты функционируют на базе Зимитицкой основной общеобразовательной школы и доступны для жителей поселения лишь во внеурочное время.</w:t>
      </w:r>
    </w:p>
    <w:p w:rsidR="00024D4C" w:rsidRPr="009E3CBE" w:rsidRDefault="00024D4C" w:rsidP="008510C9">
      <w:pPr>
        <w:pStyle w:val="NoSpacing"/>
        <w:keepNext/>
        <w:rPr>
          <w:b/>
        </w:rPr>
      </w:pPr>
      <w:bookmarkStart w:id="74" w:name="_Toc296955488"/>
      <w:bookmarkStart w:id="75" w:name="_Toc294096678"/>
      <w:bookmarkStart w:id="76" w:name="_Toc289149619"/>
      <w:r w:rsidRPr="009E3CBE">
        <w:rPr>
          <w:b/>
        </w:rPr>
        <w:t>Образование</w:t>
      </w:r>
      <w:bookmarkEnd w:id="74"/>
      <w:bookmarkEnd w:id="75"/>
      <w:bookmarkEnd w:id="76"/>
    </w:p>
    <w:p w:rsidR="00024D4C" w:rsidRPr="009E3CBE" w:rsidRDefault="00024D4C" w:rsidP="008510C9">
      <w:pPr>
        <w:pStyle w:val="NoSpacing"/>
        <w:keepNext/>
        <w:rPr>
          <w:b/>
          <w:i/>
        </w:rPr>
      </w:pPr>
      <w:r w:rsidRPr="009E3CBE">
        <w:rPr>
          <w:b/>
          <w:i/>
        </w:rPr>
        <w:t>Учреждения дошкольного образования</w:t>
      </w:r>
    </w:p>
    <w:p w:rsidR="00024D4C" w:rsidRDefault="00024D4C" w:rsidP="008510C9">
      <w:pPr>
        <w:pStyle w:val="NoSpacing"/>
      </w:pPr>
      <w:r w:rsidRPr="00E3304F">
        <w:t xml:space="preserve">На территории </w:t>
      </w:r>
      <w:r>
        <w:t xml:space="preserve">Зимитицкого </w:t>
      </w:r>
      <w:r w:rsidRPr="00E3304F">
        <w:t xml:space="preserve">сельского поселения расположено одно учреждение дошкольного образования – детский сад в </w:t>
      </w:r>
      <w:r>
        <w:t>посёлке Зимитицы</w:t>
      </w:r>
      <w:r w:rsidRPr="00E3304F">
        <w:t>.</w:t>
      </w:r>
      <w:r>
        <w:t xml:space="preserve"> </w:t>
      </w:r>
      <w:r w:rsidRPr="00E3304F">
        <w:t>Мощность детского сада,</w:t>
      </w:r>
      <w:r>
        <w:t xml:space="preserve"> </w:t>
      </w:r>
      <w:r w:rsidRPr="00E3304F">
        <w:t>определенная проектом здания</w:t>
      </w:r>
      <w:r>
        <w:t xml:space="preserve">, </w:t>
      </w:r>
      <w:r w:rsidRPr="00E3304F">
        <w:t xml:space="preserve">составляет </w:t>
      </w:r>
      <w:r>
        <w:t>80</w:t>
      </w:r>
      <w:r w:rsidRPr="00E3304F">
        <w:t xml:space="preserve">мест.В учреждении </w:t>
      </w:r>
      <w:r>
        <w:t>в 2012</w:t>
      </w:r>
      <w:r w:rsidRPr="00E3304F">
        <w:t xml:space="preserve"> год</w:t>
      </w:r>
      <w:r>
        <w:t>у</w:t>
      </w:r>
      <w:r w:rsidRPr="00E3304F">
        <w:t xml:space="preserve"> насчитывается </w:t>
      </w:r>
      <w:r>
        <w:t>85</w:t>
      </w:r>
      <w:r w:rsidRPr="00E3304F">
        <w:t xml:space="preserve"> воспитанник</w:t>
      </w:r>
      <w:r>
        <w:t>ов.</w:t>
      </w:r>
    </w:p>
    <w:p w:rsidR="00024D4C" w:rsidRDefault="00024D4C" w:rsidP="008510C9">
      <w:pPr>
        <w:pStyle w:val="NoSpacing"/>
      </w:pPr>
      <w:r w:rsidRPr="00E3304F">
        <w:t>Нормативная потребность, рассчитанная исходя из нормативов обеспеченности дошкольными учреждениями, представленными в «Региональных нормативах градостроительного проектирования Ленинградской области» (33-40 мест на 1000 жителей), составляет</w:t>
      </w:r>
      <w:r>
        <w:t xml:space="preserve"> 56 – 67 мест. Применительно к Зимитицкому сельскому поселению указанный норматив соответствует 54 – 64 %% уровню обеспеченности детей дошкольного возраста поселения, что значительно ниже потребностей населения (согласно упомянутым выше Региональным нормативам градостроительного проектирования, у</w:t>
      </w:r>
      <w:r w:rsidRPr="005E0AD1">
        <w:t>ровень обеспеченности детей (1-6 лет) дошкольными органи</w:t>
      </w:r>
      <w:r>
        <w:t xml:space="preserve">зациями в </w:t>
      </w:r>
      <w:r w:rsidRPr="005E0AD1">
        <w:t>сельски</w:t>
      </w:r>
      <w:r>
        <w:t>х</w:t>
      </w:r>
      <w:r w:rsidRPr="005E0AD1">
        <w:t xml:space="preserve"> поселения</w:t>
      </w:r>
      <w:r>
        <w:t>х должен составлять–</w:t>
      </w:r>
      <w:r w:rsidRPr="005E0AD1">
        <w:t xml:space="preserve"> 70-85 %</w:t>
      </w:r>
      <w:r>
        <w:t>).</w:t>
      </w:r>
    </w:p>
    <w:p w:rsidR="00024D4C" w:rsidRDefault="00024D4C" w:rsidP="008510C9">
      <w:pPr>
        <w:pStyle w:val="NoSpacing"/>
      </w:pPr>
      <w:r>
        <w:t>Таким образом, в проекте для расчёта потребности в детских дошкольных учреждениях будет применяться рекомендуемый Региональными нормативами градостроительного проектирования Ленинградской области уровень охвата детей указанными объектами - 70 – 85 % детей возраста 1 – 6 лет.</w:t>
      </w:r>
    </w:p>
    <w:p w:rsidR="00024D4C" w:rsidRPr="001A5317" w:rsidRDefault="00024D4C" w:rsidP="008510C9">
      <w:pPr>
        <w:pStyle w:val="NoSpacing"/>
        <w:spacing w:before="0" w:after="0"/>
      </w:pPr>
      <w:r w:rsidRPr="00420028">
        <w:t>Таблица</w:t>
      </w:r>
      <w:r>
        <w:t xml:space="preserve"> 1.8.5.-1</w:t>
      </w:r>
      <w:r w:rsidRPr="00420028">
        <w:t xml:space="preserve">. </w:t>
      </w:r>
      <w:r w:rsidRPr="001A5317">
        <w:t>Расч</w:t>
      </w:r>
      <w:r>
        <w:t>ё</w:t>
      </w:r>
      <w:r w:rsidRPr="001A5317">
        <w:t xml:space="preserve">т нормативной потребности в учреждениях дошкольного образования </w:t>
      </w:r>
      <w:r>
        <w:t>Зимитицкого</w:t>
      </w:r>
      <w:r w:rsidRPr="001A5317">
        <w:t xml:space="preserve"> сельского поселения на 2011 год</w:t>
      </w:r>
    </w:p>
    <w:tbl>
      <w:tblPr>
        <w:tblW w:w="4944" w:type="pct"/>
        <w:tblLook w:val="00A0"/>
      </w:tblPr>
      <w:tblGrid>
        <w:gridCol w:w="2061"/>
        <w:gridCol w:w="1275"/>
        <w:gridCol w:w="1656"/>
        <w:gridCol w:w="2347"/>
        <w:gridCol w:w="2126"/>
      </w:tblGrid>
      <w:tr w:rsidR="00024D4C" w:rsidRPr="00FD7D58" w:rsidTr="00406215">
        <w:trPr>
          <w:trHeight w:val="2346"/>
        </w:trPr>
        <w:tc>
          <w:tcPr>
            <w:tcW w:w="1088" w:type="pct"/>
            <w:tcBorders>
              <w:top w:val="single" w:sz="8" w:space="0" w:color="auto"/>
              <w:left w:val="single" w:sz="8" w:space="0" w:color="auto"/>
              <w:bottom w:val="single" w:sz="8" w:space="0" w:color="000000"/>
              <w:right w:val="single" w:sz="8" w:space="0" w:color="auto"/>
            </w:tcBorders>
            <w:vAlign w:val="center"/>
          </w:tcPr>
          <w:p w:rsidR="00024D4C" w:rsidRPr="00FD7D58" w:rsidRDefault="00024D4C" w:rsidP="008510C9">
            <w:pPr>
              <w:spacing w:after="0" w:line="240" w:lineRule="auto"/>
              <w:jc w:val="center"/>
              <w:rPr>
                <w:rFonts w:ascii="Times New Roman" w:hAnsi="Times New Roman"/>
                <w:b/>
                <w:bCs/>
                <w:color w:val="000000"/>
              </w:rPr>
            </w:pPr>
            <w:r w:rsidRPr="00FD7D58">
              <w:rPr>
                <w:rFonts w:ascii="Times New Roman" w:hAnsi="Times New Roman"/>
                <w:b/>
                <w:bCs/>
                <w:color w:val="000000"/>
              </w:rPr>
              <w:t>Наименование</w:t>
            </w:r>
          </w:p>
        </w:tc>
        <w:tc>
          <w:tcPr>
            <w:tcW w:w="673" w:type="pct"/>
            <w:tcBorders>
              <w:top w:val="single" w:sz="8" w:space="0" w:color="auto"/>
              <w:left w:val="single" w:sz="8" w:space="0" w:color="auto"/>
              <w:bottom w:val="single" w:sz="8" w:space="0" w:color="000000"/>
              <w:right w:val="single" w:sz="8" w:space="0" w:color="auto"/>
            </w:tcBorders>
            <w:vAlign w:val="center"/>
          </w:tcPr>
          <w:p w:rsidR="00024D4C" w:rsidRPr="00FD7D58" w:rsidRDefault="00024D4C" w:rsidP="008510C9">
            <w:pPr>
              <w:spacing w:after="0" w:line="240" w:lineRule="auto"/>
              <w:jc w:val="center"/>
              <w:rPr>
                <w:rFonts w:ascii="Times New Roman" w:hAnsi="Times New Roman"/>
                <w:b/>
                <w:bCs/>
                <w:color w:val="000000"/>
              </w:rPr>
            </w:pPr>
            <w:r w:rsidRPr="00FD7D58">
              <w:rPr>
                <w:rFonts w:ascii="Times New Roman" w:hAnsi="Times New Roman"/>
                <w:b/>
                <w:bCs/>
                <w:color w:val="000000"/>
              </w:rPr>
              <w:t>Единица измерения</w:t>
            </w:r>
          </w:p>
        </w:tc>
        <w:tc>
          <w:tcPr>
            <w:tcW w:w="875" w:type="pct"/>
            <w:tcBorders>
              <w:top w:val="single" w:sz="8" w:space="0" w:color="auto"/>
              <w:left w:val="single" w:sz="8" w:space="0" w:color="auto"/>
              <w:bottom w:val="single" w:sz="8" w:space="0" w:color="000000"/>
              <w:right w:val="single" w:sz="8" w:space="0" w:color="auto"/>
            </w:tcBorders>
            <w:vAlign w:val="center"/>
          </w:tcPr>
          <w:p w:rsidR="00024D4C" w:rsidRPr="00FD7D58" w:rsidRDefault="00024D4C" w:rsidP="008510C9">
            <w:pPr>
              <w:spacing w:after="0" w:line="240" w:lineRule="auto"/>
              <w:jc w:val="center"/>
              <w:rPr>
                <w:rFonts w:ascii="Times New Roman" w:hAnsi="Times New Roman"/>
                <w:b/>
                <w:bCs/>
                <w:color w:val="000000"/>
              </w:rPr>
            </w:pPr>
            <w:r w:rsidRPr="00FD7D58">
              <w:rPr>
                <w:rFonts w:ascii="Times New Roman" w:hAnsi="Times New Roman"/>
                <w:b/>
                <w:bCs/>
                <w:color w:val="000000"/>
              </w:rPr>
              <w:t>Фактическая мощность на 2012 год</w:t>
            </w:r>
          </w:p>
        </w:tc>
        <w:tc>
          <w:tcPr>
            <w:tcW w:w="1240" w:type="pct"/>
            <w:tcBorders>
              <w:top w:val="single" w:sz="8" w:space="0" w:color="auto"/>
              <w:left w:val="single" w:sz="8" w:space="0" w:color="auto"/>
              <w:bottom w:val="single" w:sz="8" w:space="0" w:color="000000"/>
              <w:right w:val="single" w:sz="4" w:space="0" w:color="auto"/>
            </w:tcBorders>
            <w:vAlign w:val="center"/>
          </w:tcPr>
          <w:p w:rsidR="00024D4C" w:rsidRPr="00FD7D58" w:rsidRDefault="00024D4C" w:rsidP="008510C9">
            <w:pPr>
              <w:spacing w:after="0" w:line="240" w:lineRule="auto"/>
              <w:jc w:val="center"/>
              <w:rPr>
                <w:rFonts w:ascii="Times New Roman" w:hAnsi="Times New Roman"/>
                <w:b/>
                <w:bCs/>
                <w:color w:val="000000"/>
              </w:rPr>
            </w:pPr>
            <w:r w:rsidRPr="00FD7D58">
              <w:rPr>
                <w:rFonts w:ascii="Times New Roman" w:hAnsi="Times New Roman"/>
                <w:b/>
                <w:bCs/>
                <w:color w:val="000000"/>
              </w:rPr>
              <w:t>Требуемая мощность на 2012 год в соответствии с нормативом 33-40 мест на 1000 жителей</w:t>
            </w:r>
          </w:p>
        </w:tc>
        <w:tc>
          <w:tcPr>
            <w:tcW w:w="1123" w:type="pct"/>
            <w:tcBorders>
              <w:top w:val="single" w:sz="4" w:space="0" w:color="auto"/>
              <w:left w:val="single" w:sz="4" w:space="0" w:color="auto"/>
              <w:bottom w:val="single" w:sz="4" w:space="0" w:color="auto"/>
              <w:right w:val="single" w:sz="4" w:space="0" w:color="auto"/>
            </w:tcBorders>
          </w:tcPr>
          <w:p w:rsidR="00024D4C" w:rsidRPr="00FD7D58" w:rsidRDefault="00024D4C" w:rsidP="008510C9">
            <w:pPr>
              <w:spacing w:after="0" w:line="240" w:lineRule="auto"/>
              <w:jc w:val="center"/>
              <w:rPr>
                <w:rFonts w:ascii="Times New Roman" w:hAnsi="Times New Roman"/>
                <w:b/>
                <w:bCs/>
                <w:color w:val="000000"/>
              </w:rPr>
            </w:pPr>
            <w:r w:rsidRPr="00FD7D58">
              <w:rPr>
                <w:rFonts w:ascii="Times New Roman" w:hAnsi="Times New Roman"/>
                <w:b/>
                <w:bCs/>
                <w:color w:val="000000"/>
              </w:rPr>
              <w:t>Требуемая мощность на 2012 год в соответствии с нормативом обеспеченности 70 – 85% детей возраста 1-6 лет</w:t>
            </w:r>
          </w:p>
        </w:tc>
      </w:tr>
      <w:tr w:rsidR="00024D4C" w:rsidRPr="00FD7D58" w:rsidTr="00406215">
        <w:trPr>
          <w:trHeight w:val="315"/>
        </w:trPr>
        <w:tc>
          <w:tcPr>
            <w:tcW w:w="1088" w:type="pct"/>
            <w:vMerge w:val="restart"/>
            <w:tcBorders>
              <w:top w:val="nil"/>
              <w:left w:val="single" w:sz="8" w:space="0" w:color="auto"/>
              <w:bottom w:val="single" w:sz="8" w:space="0" w:color="000000"/>
              <w:right w:val="single" w:sz="8"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Детские дошкольные учреждения</w:t>
            </w:r>
          </w:p>
        </w:tc>
        <w:tc>
          <w:tcPr>
            <w:tcW w:w="673" w:type="pct"/>
            <w:tcBorders>
              <w:top w:val="nil"/>
              <w:left w:val="nil"/>
              <w:bottom w:val="single" w:sz="8" w:space="0" w:color="auto"/>
              <w:right w:val="single" w:sz="8"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место</w:t>
            </w:r>
          </w:p>
        </w:tc>
        <w:tc>
          <w:tcPr>
            <w:tcW w:w="875" w:type="pct"/>
            <w:tcBorders>
              <w:top w:val="nil"/>
              <w:left w:val="nil"/>
              <w:bottom w:val="single" w:sz="8" w:space="0" w:color="auto"/>
              <w:right w:val="single" w:sz="8" w:space="0" w:color="auto"/>
            </w:tcBorders>
            <w:vAlign w:val="bottom"/>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80</w:t>
            </w:r>
          </w:p>
        </w:tc>
        <w:tc>
          <w:tcPr>
            <w:tcW w:w="1240" w:type="pct"/>
            <w:tcBorders>
              <w:top w:val="nil"/>
              <w:left w:val="nil"/>
              <w:bottom w:val="single" w:sz="8" w:space="0" w:color="auto"/>
              <w:right w:val="single" w:sz="4" w:space="0" w:color="auto"/>
            </w:tcBorders>
            <w:vAlign w:val="bottom"/>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56 – 67</w:t>
            </w:r>
          </w:p>
        </w:tc>
        <w:tc>
          <w:tcPr>
            <w:tcW w:w="1123" w:type="pct"/>
            <w:tcBorders>
              <w:top w:val="single" w:sz="4" w:space="0" w:color="auto"/>
              <w:left w:val="single" w:sz="4" w:space="0" w:color="auto"/>
              <w:bottom w:val="single" w:sz="4" w:space="0" w:color="auto"/>
              <w:right w:val="single" w:sz="4" w:space="0" w:color="auto"/>
            </w:tcBorders>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73 – 89</w:t>
            </w:r>
          </w:p>
        </w:tc>
      </w:tr>
      <w:tr w:rsidR="00024D4C" w:rsidRPr="00FD7D58" w:rsidTr="00406215">
        <w:trPr>
          <w:trHeight w:val="315"/>
        </w:trPr>
        <w:tc>
          <w:tcPr>
            <w:tcW w:w="1088" w:type="pct"/>
            <w:vMerge/>
            <w:tcBorders>
              <w:top w:val="nil"/>
              <w:left w:val="single" w:sz="8" w:space="0" w:color="auto"/>
              <w:bottom w:val="single" w:sz="8" w:space="0" w:color="000000"/>
              <w:right w:val="single" w:sz="8" w:space="0" w:color="auto"/>
            </w:tcBorders>
            <w:vAlign w:val="center"/>
          </w:tcPr>
          <w:p w:rsidR="00024D4C" w:rsidRPr="00FD7D58" w:rsidRDefault="00024D4C" w:rsidP="008510C9">
            <w:pPr>
              <w:spacing w:after="0" w:line="240" w:lineRule="auto"/>
              <w:jc w:val="both"/>
              <w:rPr>
                <w:rFonts w:ascii="Times New Roman" w:hAnsi="Times New Roman"/>
                <w:color w:val="000000"/>
                <w:sz w:val="24"/>
                <w:szCs w:val="24"/>
              </w:rPr>
            </w:pPr>
          </w:p>
        </w:tc>
        <w:tc>
          <w:tcPr>
            <w:tcW w:w="673" w:type="pct"/>
            <w:tcBorders>
              <w:top w:val="nil"/>
              <w:left w:val="nil"/>
              <w:bottom w:val="single" w:sz="8" w:space="0" w:color="auto"/>
              <w:right w:val="single" w:sz="8" w:space="0" w:color="auto"/>
            </w:tcBorders>
            <w:vAlign w:val="bottom"/>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единиц</w:t>
            </w:r>
          </w:p>
        </w:tc>
        <w:tc>
          <w:tcPr>
            <w:tcW w:w="875" w:type="pct"/>
            <w:tcBorders>
              <w:top w:val="nil"/>
              <w:left w:val="nil"/>
              <w:bottom w:val="single" w:sz="8" w:space="0" w:color="auto"/>
              <w:right w:val="single" w:sz="8" w:space="0" w:color="auto"/>
            </w:tcBorders>
            <w:vAlign w:val="bottom"/>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w:t>
            </w:r>
          </w:p>
        </w:tc>
        <w:tc>
          <w:tcPr>
            <w:tcW w:w="1240" w:type="pct"/>
            <w:tcBorders>
              <w:top w:val="nil"/>
              <w:left w:val="nil"/>
              <w:bottom w:val="single" w:sz="8" w:space="0" w:color="auto"/>
              <w:right w:val="single" w:sz="4" w:space="0" w:color="auto"/>
            </w:tcBorders>
            <w:vAlign w:val="bottom"/>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w:t>
            </w:r>
          </w:p>
        </w:tc>
        <w:tc>
          <w:tcPr>
            <w:tcW w:w="1123" w:type="pct"/>
            <w:tcBorders>
              <w:top w:val="single" w:sz="4" w:space="0" w:color="auto"/>
              <w:left w:val="single" w:sz="4" w:space="0" w:color="auto"/>
              <w:bottom w:val="single" w:sz="4" w:space="0" w:color="auto"/>
              <w:right w:val="single" w:sz="4" w:space="0" w:color="auto"/>
            </w:tcBorders>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w:t>
            </w:r>
          </w:p>
        </w:tc>
      </w:tr>
    </w:tbl>
    <w:p w:rsidR="00024D4C" w:rsidRPr="001A5317" w:rsidRDefault="00024D4C" w:rsidP="00690413">
      <w:pPr>
        <w:spacing w:after="0" w:line="240" w:lineRule="auto"/>
        <w:jc w:val="center"/>
        <w:rPr>
          <w:rFonts w:ascii="Times New Roman" w:hAnsi="Times New Roman"/>
          <w:sz w:val="24"/>
          <w:szCs w:val="24"/>
        </w:rPr>
      </w:pPr>
      <w:r w:rsidRPr="001A5317">
        <w:rPr>
          <w:rFonts w:ascii="Times New Roman" w:hAnsi="Times New Roman"/>
          <w:sz w:val="24"/>
          <w:szCs w:val="24"/>
        </w:rPr>
        <w:t xml:space="preserve">Источник: </w:t>
      </w:r>
      <w:r>
        <w:rPr>
          <w:rFonts w:ascii="Times New Roman" w:hAnsi="Times New Roman"/>
          <w:sz w:val="24"/>
          <w:szCs w:val="24"/>
        </w:rPr>
        <w:t>данные</w:t>
      </w:r>
      <w:r w:rsidRPr="001A5317">
        <w:rPr>
          <w:rFonts w:ascii="Times New Roman" w:hAnsi="Times New Roman"/>
          <w:sz w:val="24"/>
          <w:szCs w:val="24"/>
        </w:rPr>
        <w:t xml:space="preserve"> муниципального образования, расчет ООО «ИТП «Урбаника»</w:t>
      </w:r>
    </w:p>
    <w:p w:rsidR="00024D4C" w:rsidRDefault="00024D4C" w:rsidP="008510C9">
      <w:pPr>
        <w:keepNext/>
        <w:spacing w:line="240" w:lineRule="auto"/>
        <w:jc w:val="both"/>
        <w:outlineLvl w:val="0"/>
        <w:rPr>
          <w:rFonts w:ascii="Times New Roman" w:hAnsi="Times New Roman"/>
          <w:b/>
          <w:sz w:val="26"/>
          <w:szCs w:val="26"/>
          <w:highlight w:val="yellow"/>
        </w:rPr>
      </w:pPr>
    </w:p>
    <w:p w:rsidR="00024D4C" w:rsidRPr="009E3CBE" w:rsidRDefault="00024D4C" w:rsidP="008510C9">
      <w:pPr>
        <w:pStyle w:val="NoSpacing"/>
        <w:rPr>
          <w:b/>
          <w:i/>
        </w:rPr>
      </w:pPr>
      <w:r w:rsidRPr="009E3CBE">
        <w:rPr>
          <w:b/>
          <w:i/>
        </w:rPr>
        <w:t>Общеобразовательные учреждения</w:t>
      </w:r>
    </w:p>
    <w:p w:rsidR="00024D4C" w:rsidRDefault="00024D4C" w:rsidP="008510C9">
      <w:pPr>
        <w:pStyle w:val="NoSpacing"/>
      </w:pPr>
      <w:r w:rsidRPr="001B3B46">
        <w:t>На территории Зимитицкого</w:t>
      </w:r>
      <w:r>
        <w:t xml:space="preserve"> </w:t>
      </w:r>
      <w:r w:rsidRPr="001B3B46">
        <w:t>сельского поселения расположено одно общеобразовательное учреждение, мощность которого составляет</w:t>
      </w:r>
      <w:r w:rsidRPr="001E2DFD">
        <w:t xml:space="preserve"> 150</w:t>
      </w:r>
      <w:r w:rsidRPr="001B3B46">
        <w:t xml:space="preserve"> мест, учреждение расположено в </w:t>
      </w:r>
      <w:r>
        <w:t>посёлке Зимитицы</w:t>
      </w:r>
      <w:r w:rsidRPr="001B3B46">
        <w:t>. В 201</w:t>
      </w:r>
      <w:r>
        <w:t>1</w:t>
      </w:r>
      <w:r w:rsidRPr="001B3B46">
        <w:t>-201</w:t>
      </w:r>
      <w:r>
        <w:t>2</w:t>
      </w:r>
      <w:r w:rsidRPr="001B3B46">
        <w:t xml:space="preserve"> учебном году в школе зарегистрировано </w:t>
      </w:r>
      <w:r>
        <w:t xml:space="preserve">142 </w:t>
      </w:r>
      <w:r w:rsidRPr="001B3B46">
        <w:t>ученик</w:t>
      </w:r>
      <w:r>
        <w:t>а</w:t>
      </w:r>
      <w:r w:rsidRPr="001B3B46">
        <w:t xml:space="preserve">, что составляет </w:t>
      </w:r>
      <w:r>
        <w:t>95</w:t>
      </w:r>
      <w:r w:rsidRPr="001B3B46">
        <w:t xml:space="preserve">% от фактической мощности учреждения. Нормативная потребность в местах в общеобразовательной школе в </w:t>
      </w:r>
      <w:r>
        <w:t xml:space="preserve">Зимитицком </w:t>
      </w:r>
      <w:r w:rsidRPr="001B3B46">
        <w:t xml:space="preserve">сельском поселении составляет </w:t>
      </w:r>
      <w:r>
        <w:t>103</w:t>
      </w:r>
      <w:r w:rsidRPr="001B3B46">
        <w:t xml:space="preserve"> мест</w:t>
      </w:r>
      <w:r>
        <w:t>а</w:t>
      </w:r>
      <w:r w:rsidRPr="001B3B46">
        <w:t xml:space="preserve"> на 201</w:t>
      </w:r>
      <w:r>
        <w:t>2</w:t>
      </w:r>
      <w:r w:rsidRPr="001B3B46">
        <w:t xml:space="preserve"> год (</w:t>
      </w:r>
      <w:r>
        <w:t xml:space="preserve">из расчёта </w:t>
      </w:r>
      <w:r w:rsidRPr="001B3B46">
        <w:t>согласно «Региональным нормативам градостроительного проектирования Ленинградской области», 61 место на 1000 жителей). Важно отметить, что мощность, рассчитанная исходя из нормативов, существенно ниже</w:t>
      </w:r>
      <w:r>
        <w:t xml:space="preserve"> количества детей школьного возраста в поселении, которое в 2012 году по данным администрации сельского поселения составляло 177 человек. Количество обучающихся в школе на начало 2012 года составляло лишь 142 человека.</w:t>
      </w:r>
    </w:p>
    <w:p w:rsidR="00024D4C" w:rsidRDefault="00024D4C" w:rsidP="008510C9">
      <w:pPr>
        <w:pStyle w:val="NoSpacing"/>
      </w:pPr>
      <w:r>
        <w:t>Таким образом, в проекте для расчёта потребности в детских общеобразовательных учреждениях будет применяться рекомендуемый Региональными нормативами градостроительного проектирования Ленинградской области уровень охвата детей указанными объектами  – 100 % детей школьного возраста.</w:t>
      </w:r>
    </w:p>
    <w:p w:rsidR="00024D4C" w:rsidRPr="001E2DFD" w:rsidRDefault="00024D4C" w:rsidP="008510C9">
      <w:pPr>
        <w:pStyle w:val="NoSpacing"/>
        <w:keepNext/>
        <w:spacing w:before="0" w:after="0"/>
      </w:pPr>
      <w:r w:rsidRPr="00420028">
        <w:t>Таблица</w:t>
      </w:r>
      <w:r>
        <w:t xml:space="preserve"> 1.8.5.-2</w:t>
      </w:r>
      <w:r w:rsidRPr="00420028">
        <w:t xml:space="preserve">. </w:t>
      </w:r>
      <w:r w:rsidRPr="001E2DFD">
        <w:t>Расч</w:t>
      </w:r>
      <w:r>
        <w:t>ё</w:t>
      </w:r>
      <w:r w:rsidRPr="001E2DFD">
        <w:t xml:space="preserve">т нормативной потребности в учреждениях общего образования </w:t>
      </w:r>
      <w:r>
        <w:t xml:space="preserve">Зимитицкого </w:t>
      </w:r>
      <w:r w:rsidRPr="001E2DFD">
        <w:t>сельского поселения на 2011 год</w:t>
      </w:r>
    </w:p>
    <w:tbl>
      <w:tblPr>
        <w:tblW w:w="4969" w:type="pct"/>
        <w:tblLook w:val="00A0"/>
      </w:tblPr>
      <w:tblGrid>
        <w:gridCol w:w="2494"/>
        <w:gridCol w:w="1273"/>
        <w:gridCol w:w="1554"/>
        <w:gridCol w:w="2017"/>
        <w:gridCol w:w="2175"/>
      </w:tblGrid>
      <w:tr w:rsidR="00024D4C" w:rsidRPr="00FD7D58" w:rsidTr="00E3344F">
        <w:trPr>
          <w:trHeight w:val="759"/>
        </w:trPr>
        <w:tc>
          <w:tcPr>
            <w:tcW w:w="1311" w:type="pct"/>
            <w:tcBorders>
              <w:top w:val="single" w:sz="8" w:space="0" w:color="auto"/>
              <w:left w:val="single" w:sz="8" w:space="0" w:color="auto"/>
              <w:bottom w:val="single" w:sz="8" w:space="0" w:color="000000"/>
              <w:right w:val="single" w:sz="8" w:space="0" w:color="auto"/>
            </w:tcBorders>
            <w:vAlign w:val="center"/>
          </w:tcPr>
          <w:p w:rsidR="00024D4C" w:rsidRPr="00FD7D58" w:rsidRDefault="00024D4C" w:rsidP="008510C9">
            <w:pPr>
              <w:keepNext/>
              <w:spacing w:after="0" w:line="240" w:lineRule="auto"/>
              <w:jc w:val="center"/>
              <w:rPr>
                <w:rFonts w:ascii="Times New Roman" w:hAnsi="Times New Roman"/>
                <w:b/>
                <w:bCs/>
                <w:color w:val="000000"/>
              </w:rPr>
            </w:pPr>
            <w:r w:rsidRPr="00FD7D58">
              <w:rPr>
                <w:rFonts w:ascii="Times New Roman" w:hAnsi="Times New Roman"/>
                <w:b/>
                <w:bCs/>
                <w:color w:val="000000"/>
              </w:rPr>
              <w:t>Наименование</w:t>
            </w:r>
          </w:p>
        </w:tc>
        <w:tc>
          <w:tcPr>
            <w:tcW w:w="669" w:type="pct"/>
            <w:tcBorders>
              <w:top w:val="single" w:sz="8" w:space="0" w:color="auto"/>
              <w:left w:val="single" w:sz="8" w:space="0" w:color="auto"/>
              <w:bottom w:val="single" w:sz="8" w:space="0" w:color="000000"/>
              <w:right w:val="single" w:sz="8" w:space="0" w:color="auto"/>
            </w:tcBorders>
            <w:vAlign w:val="center"/>
          </w:tcPr>
          <w:p w:rsidR="00024D4C" w:rsidRPr="00FD7D58" w:rsidRDefault="00024D4C" w:rsidP="008510C9">
            <w:pPr>
              <w:keepNext/>
              <w:spacing w:after="0" w:line="240" w:lineRule="auto"/>
              <w:jc w:val="center"/>
              <w:rPr>
                <w:rFonts w:ascii="Times New Roman" w:hAnsi="Times New Roman"/>
                <w:b/>
                <w:bCs/>
                <w:color w:val="000000"/>
              </w:rPr>
            </w:pPr>
            <w:r w:rsidRPr="00FD7D58">
              <w:rPr>
                <w:rFonts w:ascii="Times New Roman" w:hAnsi="Times New Roman"/>
                <w:b/>
                <w:bCs/>
                <w:color w:val="000000"/>
              </w:rPr>
              <w:t>Единица измерения</w:t>
            </w:r>
          </w:p>
        </w:tc>
        <w:tc>
          <w:tcPr>
            <w:tcW w:w="817" w:type="pct"/>
            <w:tcBorders>
              <w:top w:val="single" w:sz="8" w:space="0" w:color="auto"/>
              <w:left w:val="single" w:sz="8" w:space="0" w:color="auto"/>
              <w:bottom w:val="single" w:sz="8" w:space="0" w:color="000000"/>
              <w:right w:val="single" w:sz="8" w:space="0" w:color="auto"/>
            </w:tcBorders>
            <w:vAlign w:val="center"/>
          </w:tcPr>
          <w:p w:rsidR="00024D4C" w:rsidRPr="00FD7D58" w:rsidRDefault="00024D4C" w:rsidP="008510C9">
            <w:pPr>
              <w:keepNext/>
              <w:spacing w:after="0" w:line="240" w:lineRule="auto"/>
              <w:jc w:val="center"/>
              <w:rPr>
                <w:rFonts w:ascii="Times New Roman" w:hAnsi="Times New Roman"/>
                <w:b/>
                <w:bCs/>
                <w:color w:val="000000"/>
              </w:rPr>
            </w:pPr>
            <w:r w:rsidRPr="00FD7D58">
              <w:rPr>
                <w:rFonts w:ascii="Times New Roman" w:hAnsi="Times New Roman"/>
                <w:b/>
                <w:bCs/>
                <w:color w:val="000000"/>
              </w:rPr>
              <w:t>Фактическая мощность  на 2011 год</w:t>
            </w:r>
          </w:p>
        </w:tc>
        <w:tc>
          <w:tcPr>
            <w:tcW w:w="1060" w:type="pct"/>
            <w:tcBorders>
              <w:top w:val="single" w:sz="8" w:space="0" w:color="auto"/>
              <w:left w:val="single" w:sz="8" w:space="0" w:color="auto"/>
              <w:bottom w:val="single" w:sz="8" w:space="0" w:color="000000"/>
              <w:right w:val="single" w:sz="4" w:space="0" w:color="auto"/>
            </w:tcBorders>
            <w:vAlign w:val="center"/>
          </w:tcPr>
          <w:p w:rsidR="00024D4C" w:rsidRPr="00FD7D58" w:rsidRDefault="00024D4C" w:rsidP="008510C9">
            <w:pPr>
              <w:keepNext/>
              <w:spacing w:after="0" w:line="240" w:lineRule="auto"/>
              <w:jc w:val="center"/>
              <w:rPr>
                <w:rFonts w:ascii="Times New Roman" w:hAnsi="Times New Roman"/>
                <w:b/>
                <w:bCs/>
                <w:color w:val="000000"/>
              </w:rPr>
            </w:pPr>
            <w:r w:rsidRPr="00FD7D58">
              <w:rPr>
                <w:rFonts w:ascii="Times New Roman" w:hAnsi="Times New Roman"/>
                <w:b/>
                <w:bCs/>
                <w:color w:val="000000"/>
              </w:rPr>
              <w:t>Требуемая мощность на 2011 год в соответствии с нормативом 61 место на 1000 жителей</w:t>
            </w:r>
          </w:p>
        </w:tc>
        <w:tc>
          <w:tcPr>
            <w:tcW w:w="1143" w:type="pct"/>
            <w:tcBorders>
              <w:top w:val="single" w:sz="4" w:space="0" w:color="auto"/>
              <w:left w:val="single" w:sz="4" w:space="0" w:color="auto"/>
              <w:bottom w:val="single" w:sz="4" w:space="0" w:color="auto"/>
              <w:right w:val="single" w:sz="4" w:space="0" w:color="auto"/>
            </w:tcBorders>
          </w:tcPr>
          <w:p w:rsidR="00024D4C" w:rsidRPr="00FD7D58" w:rsidRDefault="00024D4C" w:rsidP="008510C9">
            <w:pPr>
              <w:keepNext/>
              <w:spacing w:after="0" w:line="240" w:lineRule="auto"/>
              <w:jc w:val="center"/>
              <w:rPr>
                <w:rFonts w:ascii="Times New Roman" w:hAnsi="Times New Roman"/>
                <w:b/>
                <w:bCs/>
                <w:color w:val="000000"/>
              </w:rPr>
            </w:pPr>
            <w:r w:rsidRPr="00FD7D58">
              <w:rPr>
                <w:rFonts w:ascii="Times New Roman" w:hAnsi="Times New Roman"/>
                <w:b/>
                <w:bCs/>
                <w:color w:val="000000"/>
              </w:rPr>
              <w:t>Требуемая мощность на 2011 год в соответствии с необходимостью обеспечения 100% детей школьного возраста</w:t>
            </w:r>
          </w:p>
        </w:tc>
      </w:tr>
      <w:tr w:rsidR="00024D4C" w:rsidRPr="00FD7D58" w:rsidTr="00E3344F">
        <w:trPr>
          <w:trHeight w:val="315"/>
        </w:trPr>
        <w:tc>
          <w:tcPr>
            <w:tcW w:w="1311" w:type="pct"/>
            <w:vMerge w:val="restart"/>
            <w:tcBorders>
              <w:top w:val="nil"/>
              <w:left w:val="single" w:sz="8" w:space="0" w:color="auto"/>
              <w:bottom w:val="single" w:sz="8" w:space="0" w:color="000000"/>
              <w:right w:val="single" w:sz="8" w:space="0" w:color="auto"/>
            </w:tcBorders>
            <w:vAlign w:val="bottom"/>
          </w:tcPr>
          <w:p w:rsidR="00024D4C" w:rsidRPr="00FD7D58" w:rsidRDefault="00024D4C" w:rsidP="008510C9">
            <w:pPr>
              <w:keepNext/>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Общеобразовательная школа</w:t>
            </w:r>
          </w:p>
        </w:tc>
        <w:tc>
          <w:tcPr>
            <w:tcW w:w="669" w:type="pct"/>
            <w:tcBorders>
              <w:top w:val="nil"/>
              <w:left w:val="nil"/>
              <w:bottom w:val="single" w:sz="8" w:space="0" w:color="auto"/>
              <w:right w:val="single" w:sz="8" w:space="0" w:color="auto"/>
            </w:tcBorders>
            <w:vAlign w:val="bottom"/>
          </w:tcPr>
          <w:p w:rsidR="00024D4C" w:rsidRPr="00FD7D58" w:rsidRDefault="00024D4C" w:rsidP="008510C9">
            <w:pPr>
              <w:keepNext/>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место</w:t>
            </w:r>
          </w:p>
        </w:tc>
        <w:tc>
          <w:tcPr>
            <w:tcW w:w="817" w:type="pct"/>
            <w:tcBorders>
              <w:top w:val="nil"/>
              <w:left w:val="nil"/>
              <w:bottom w:val="single" w:sz="8" w:space="0" w:color="auto"/>
              <w:right w:val="single" w:sz="8" w:space="0" w:color="auto"/>
            </w:tcBorders>
            <w:vAlign w:val="bottom"/>
          </w:tcPr>
          <w:p w:rsidR="00024D4C" w:rsidRPr="00FD7D58" w:rsidRDefault="00024D4C" w:rsidP="008510C9">
            <w:pPr>
              <w:keepNext/>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150</w:t>
            </w:r>
          </w:p>
        </w:tc>
        <w:tc>
          <w:tcPr>
            <w:tcW w:w="1060" w:type="pct"/>
            <w:tcBorders>
              <w:top w:val="nil"/>
              <w:left w:val="nil"/>
              <w:bottom w:val="single" w:sz="8" w:space="0" w:color="auto"/>
              <w:right w:val="single" w:sz="4" w:space="0" w:color="auto"/>
            </w:tcBorders>
            <w:vAlign w:val="bottom"/>
          </w:tcPr>
          <w:p w:rsidR="00024D4C" w:rsidRPr="00FD7D58" w:rsidRDefault="00024D4C" w:rsidP="008510C9">
            <w:pPr>
              <w:keepNext/>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103</w:t>
            </w:r>
          </w:p>
        </w:tc>
        <w:tc>
          <w:tcPr>
            <w:tcW w:w="1143" w:type="pct"/>
            <w:tcBorders>
              <w:top w:val="single" w:sz="4" w:space="0" w:color="auto"/>
              <w:left w:val="single" w:sz="4" w:space="0" w:color="auto"/>
              <w:bottom w:val="single" w:sz="4" w:space="0" w:color="auto"/>
              <w:right w:val="single" w:sz="4" w:space="0" w:color="auto"/>
            </w:tcBorders>
          </w:tcPr>
          <w:p w:rsidR="00024D4C" w:rsidRPr="00FD7D58" w:rsidRDefault="00024D4C" w:rsidP="008510C9">
            <w:pPr>
              <w:keepNext/>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177</w:t>
            </w:r>
          </w:p>
        </w:tc>
      </w:tr>
      <w:tr w:rsidR="00024D4C" w:rsidRPr="00FD7D58" w:rsidTr="00E3344F">
        <w:trPr>
          <w:trHeight w:val="315"/>
        </w:trPr>
        <w:tc>
          <w:tcPr>
            <w:tcW w:w="1311" w:type="pct"/>
            <w:vMerge/>
            <w:tcBorders>
              <w:top w:val="nil"/>
              <w:left w:val="single" w:sz="8" w:space="0" w:color="auto"/>
              <w:bottom w:val="single" w:sz="8" w:space="0" w:color="000000"/>
              <w:right w:val="single" w:sz="8" w:space="0" w:color="auto"/>
            </w:tcBorders>
            <w:vAlign w:val="center"/>
          </w:tcPr>
          <w:p w:rsidR="00024D4C" w:rsidRPr="00FD7D58" w:rsidRDefault="00024D4C" w:rsidP="008510C9">
            <w:pPr>
              <w:keepNext/>
              <w:spacing w:after="0" w:line="240" w:lineRule="auto"/>
              <w:jc w:val="both"/>
              <w:rPr>
                <w:rFonts w:ascii="Times New Roman" w:hAnsi="Times New Roman"/>
                <w:color w:val="000000"/>
                <w:sz w:val="24"/>
                <w:szCs w:val="24"/>
              </w:rPr>
            </w:pPr>
          </w:p>
        </w:tc>
        <w:tc>
          <w:tcPr>
            <w:tcW w:w="669" w:type="pct"/>
            <w:tcBorders>
              <w:top w:val="nil"/>
              <w:left w:val="nil"/>
              <w:bottom w:val="single" w:sz="8" w:space="0" w:color="auto"/>
              <w:right w:val="single" w:sz="8" w:space="0" w:color="auto"/>
            </w:tcBorders>
            <w:vAlign w:val="bottom"/>
          </w:tcPr>
          <w:p w:rsidR="00024D4C" w:rsidRPr="00FD7D58" w:rsidRDefault="00024D4C" w:rsidP="008510C9">
            <w:pPr>
              <w:keepNext/>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единиц</w:t>
            </w:r>
          </w:p>
        </w:tc>
        <w:tc>
          <w:tcPr>
            <w:tcW w:w="817" w:type="pct"/>
            <w:tcBorders>
              <w:top w:val="nil"/>
              <w:left w:val="nil"/>
              <w:bottom w:val="single" w:sz="8" w:space="0" w:color="auto"/>
              <w:right w:val="single" w:sz="8" w:space="0" w:color="auto"/>
            </w:tcBorders>
            <w:vAlign w:val="bottom"/>
          </w:tcPr>
          <w:p w:rsidR="00024D4C" w:rsidRPr="00FD7D58" w:rsidRDefault="00024D4C" w:rsidP="008510C9">
            <w:pPr>
              <w:keepNext/>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w:t>
            </w:r>
          </w:p>
        </w:tc>
        <w:tc>
          <w:tcPr>
            <w:tcW w:w="1060" w:type="pct"/>
            <w:tcBorders>
              <w:top w:val="nil"/>
              <w:left w:val="nil"/>
              <w:bottom w:val="single" w:sz="8" w:space="0" w:color="auto"/>
              <w:right w:val="single" w:sz="4" w:space="0" w:color="auto"/>
            </w:tcBorders>
            <w:vAlign w:val="bottom"/>
          </w:tcPr>
          <w:p w:rsidR="00024D4C" w:rsidRPr="00FD7D58" w:rsidRDefault="00024D4C" w:rsidP="008510C9">
            <w:pPr>
              <w:keepNext/>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w:t>
            </w:r>
          </w:p>
        </w:tc>
        <w:tc>
          <w:tcPr>
            <w:tcW w:w="1143" w:type="pct"/>
            <w:tcBorders>
              <w:top w:val="single" w:sz="4" w:space="0" w:color="auto"/>
              <w:left w:val="single" w:sz="4" w:space="0" w:color="auto"/>
              <w:bottom w:val="single" w:sz="4" w:space="0" w:color="auto"/>
              <w:right w:val="single" w:sz="4" w:space="0" w:color="auto"/>
            </w:tcBorders>
          </w:tcPr>
          <w:p w:rsidR="00024D4C" w:rsidRPr="00FD7D58" w:rsidRDefault="00024D4C" w:rsidP="008510C9">
            <w:pPr>
              <w:keepNext/>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w:t>
            </w:r>
          </w:p>
        </w:tc>
      </w:tr>
    </w:tbl>
    <w:p w:rsidR="00024D4C" w:rsidRPr="001E2DFD" w:rsidRDefault="00024D4C" w:rsidP="008510C9">
      <w:pPr>
        <w:keepNext/>
        <w:spacing w:after="0" w:line="240" w:lineRule="auto"/>
        <w:jc w:val="right"/>
        <w:rPr>
          <w:rFonts w:ascii="Times New Roman" w:hAnsi="Times New Roman"/>
          <w:sz w:val="24"/>
          <w:szCs w:val="24"/>
        </w:rPr>
      </w:pPr>
      <w:r w:rsidRPr="001E2DFD">
        <w:rPr>
          <w:rFonts w:ascii="Times New Roman" w:hAnsi="Times New Roman"/>
          <w:sz w:val="24"/>
          <w:szCs w:val="24"/>
        </w:rPr>
        <w:t>Источник: паспорт муниципального образования, расч</w:t>
      </w:r>
      <w:r>
        <w:rPr>
          <w:rFonts w:ascii="Times New Roman" w:hAnsi="Times New Roman"/>
          <w:sz w:val="24"/>
          <w:szCs w:val="24"/>
        </w:rPr>
        <w:t>ё</w:t>
      </w:r>
      <w:r w:rsidRPr="001E2DFD">
        <w:rPr>
          <w:rFonts w:ascii="Times New Roman" w:hAnsi="Times New Roman"/>
          <w:sz w:val="24"/>
          <w:szCs w:val="24"/>
        </w:rPr>
        <w:t>т ООО «ИТП «Урбаника»</w:t>
      </w:r>
    </w:p>
    <w:p w:rsidR="00024D4C" w:rsidRPr="009E3CBE" w:rsidRDefault="00024D4C" w:rsidP="008510C9">
      <w:pPr>
        <w:pStyle w:val="NoSpacing"/>
        <w:rPr>
          <w:b/>
          <w:i/>
        </w:rPr>
      </w:pPr>
      <w:bookmarkStart w:id="77" w:name="_Toc296955489"/>
      <w:bookmarkStart w:id="78" w:name="_Toc294096679"/>
      <w:bookmarkStart w:id="79" w:name="_Toc289149620"/>
      <w:r w:rsidRPr="009E3CBE">
        <w:rPr>
          <w:b/>
          <w:i/>
        </w:rPr>
        <w:t>Учреждения начального и среднего профессионального образования</w:t>
      </w:r>
    </w:p>
    <w:p w:rsidR="00024D4C" w:rsidRPr="00995178" w:rsidRDefault="00024D4C" w:rsidP="008510C9">
      <w:pPr>
        <w:pStyle w:val="NoSpacing"/>
      </w:pPr>
      <w:r w:rsidRPr="00995178">
        <w:t xml:space="preserve">В </w:t>
      </w:r>
      <w:r>
        <w:t>Зимитицком</w:t>
      </w:r>
      <w:r w:rsidRPr="00995178">
        <w:t xml:space="preserve"> сельском поселении </w:t>
      </w:r>
      <w:r>
        <w:t>отсутствуют объекты начального среднего и профессионального образования.</w:t>
      </w:r>
    </w:p>
    <w:p w:rsidR="00024D4C" w:rsidRPr="009E3CBE" w:rsidRDefault="00024D4C" w:rsidP="008510C9">
      <w:pPr>
        <w:pStyle w:val="NoSpacing"/>
        <w:rPr>
          <w:b/>
        </w:rPr>
      </w:pPr>
      <w:r w:rsidRPr="009E3CBE">
        <w:rPr>
          <w:b/>
        </w:rPr>
        <w:t>Здравоохранение</w:t>
      </w:r>
      <w:bookmarkEnd w:id="77"/>
      <w:bookmarkEnd w:id="78"/>
      <w:bookmarkEnd w:id="79"/>
    </w:p>
    <w:p w:rsidR="00024D4C" w:rsidRPr="00995178" w:rsidRDefault="00024D4C" w:rsidP="008510C9">
      <w:pPr>
        <w:pStyle w:val="NoSpacing"/>
      </w:pPr>
      <w:r w:rsidRPr="00995178">
        <w:t xml:space="preserve">В </w:t>
      </w:r>
      <w:r>
        <w:t>Зимитицком</w:t>
      </w:r>
      <w:r w:rsidRPr="00995178">
        <w:t xml:space="preserve"> сельском поселении амбулаторно-поликлиническую медицинскую помощь предоставля</w:t>
      </w:r>
      <w:r>
        <w:t xml:space="preserve">ет </w:t>
      </w:r>
      <w:r w:rsidRPr="00995178">
        <w:rPr>
          <w:bCs/>
        </w:rPr>
        <w:t xml:space="preserve">МУЗ «Волосовская центральная районная больница» </w:t>
      </w:r>
      <w:r>
        <w:rPr>
          <w:bCs/>
        </w:rPr>
        <w:t>«</w:t>
      </w:r>
      <w:r>
        <w:t>Зимитицкая врачебная амбулатория» расположенная в посёлке Зимитицы. Её м</w:t>
      </w:r>
      <w:r w:rsidRPr="00995178">
        <w:t xml:space="preserve">ощность составляет </w:t>
      </w:r>
      <w:r>
        <w:t xml:space="preserve">25 посещений в смену при нормативной обеспеченности 29 посещений в смену и 3 койках дневного пребывания. </w:t>
      </w:r>
    </w:p>
    <w:p w:rsidR="00024D4C" w:rsidRPr="009E3CBE" w:rsidRDefault="00024D4C" w:rsidP="008510C9">
      <w:pPr>
        <w:pStyle w:val="NoSpacing"/>
        <w:rPr>
          <w:b/>
        </w:rPr>
      </w:pPr>
      <w:bookmarkStart w:id="80" w:name="_Toc289149621"/>
      <w:bookmarkStart w:id="81" w:name="_Toc296955490"/>
      <w:bookmarkStart w:id="82" w:name="_Toc294096680"/>
      <w:r w:rsidRPr="009E3CBE">
        <w:rPr>
          <w:b/>
        </w:rPr>
        <w:t>Культура</w:t>
      </w:r>
      <w:bookmarkEnd w:id="80"/>
      <w:r w:rsidRPr="009E3CBE">
        <w:rPr>
          <w:b/>
        </w:rPr>
        <w:t xml:space="preserve"> и досуг</w:t>
      </w:r>
      <w:bookmarkEnd w:id="81"/>
      <w:bookmarkEnd w:id="82"/>
    </w:p>
    <w:p w:rsidR="00024D4C" w:rsidRPr="00995178" w:rsidRDefault="00024D4C" w:rsidP="008510C9">
      <w:pPr>
        <w:pStyle w:val="NoSpacing"/>
      </w:pPr>
      <w:r w:rsidRPr="00995178">
        <w:t xml:space="preserve">На территории </w:t>
      </w:r>
      <w:r>
        <w:t>Зимитицкого</w:t>
      </w:r>
      <w:r w:rsidRPr="00995178">
        <w:t xml:space="preserve"> сельского поселения расположено </w:t>
      </w:r>
      <w:r>
        <w:t>2</w:t>
      </w:r>
      <w:r w:rsidRPr="00995178">
        <w:t xml:space="preserve"> учреждения культуры, все они расположены в</w:t>
      </w:r>
      <w:r>
        <w:t xml:space="preserve"> посёлке Зимитицы</w:t>
      </w:r>
      <w:r w:rsidRPr="00995178">
        <w:t xml:space="preserve">: </w:t>
      </w:r>
      <w:r>
        <w:t xml:space="preserve">Зимитицкий </w:t>
      </w:r>
      <w:r w:rsidRPr="00995178">
        <w:t>дом культуры</w:t>
      </w:r>
      <w:r>
        <w:t xml:space="preserve"> и расположенная в том же здании Зимитицкая </w:t>
      </w:r>
      <w:r w:rsidRPr="00995178">
        <w:t>сельская библиотека.</w:t>
      </w:r>
    </w:p>
    <w:p w:rsidR="00024D4C" w:rsidRPr="00995178" w:rsidRDefault="00024D4C" w:rsidP="008510C9">
      <w:pPr>
        <w:pStyle w:val="NoSpacing"/>
      </w:pPr>
      <w:r w:rsidRPr="00995178">
        <w:t xml:space="preserve">Мощность дома культуры составляет </w:t>
      </w:r>
      <w:r>
        <w:t>200</w:t>
      </w:r>
      <w:r w:rsidRPr="00995178">
        <w:t xml:space="preserve"> мест. </w:t>
      </w:r>
      <w:r>
        <w:t>Нормативная м</w:t>
      </w:r>
      <w:r w:rsidRPr="00995178">
        <w:t xml:space="preserve">ощность учреждения, рассчитанная согласно «Региональными нормативами градостроительного проектирования Ленинградской области» составляет </w:t>
      </w:r>
      <w:r>
        <w:t>388</w:t>
      </w:r>
      <w:r w:rsidRPr="00995178">
        <w:t xml:space="preserve"> м</w:t>
      </w:r>
      <w:r>
        <w:t>ест, таким образом, существующая мощность дома культуры отстает от нормативной</w:t>
      </w:r>
      <w:r w:rsidRPr="00995178">
        <w:t xml:space="preserve"> на 1</w:t>
      </w:r>
      <w:r>
        <w:t>88</w:t>
      </w:r>
      <w:r w:rsidRPr="00995178">
        <w:t xml:space="preserve"> мест (см. расчет в таблице ниже). Здание дома культуры построено в 1972 году (материал стен – кирпич</w:t>
      </w:r>
      <w:r>
        <w:t>)</w:t>
      </w:r>
      <w:r w:rsidRPr="00995178">
        <w:t>.</w:t>
      </w:r>
    </w:p>
    <w:p w:rsidR="00024D4C" w:rsidRDefault="00024D4C" w:rsidP="008510C9">
      <w:pPr>
        <w:pStyle w:val="NoSpacing"/>
      </w:pPr>
      <w:r w:rsidRPr="00995178">
        <w:t xml:space="preserve">Мощность библиотеки составляет </w:t>
      </w:r>
      <w:r>
        <w:t>9</w:t>
      </w:r>
      <w:r w:rsidRPr="00995178">
        <w:t xml:space="preserve"> тысяч экземпляров, что соответствует </w:t>
      </w:r>
      <w:r>
        <w:t xml:space="preserve">89% от необходимых потребностей, </w:t>
      </w:r>
      <w:r w:rsidRPr="00995178">
        <w:t>согласно «Региональными нормативами градостроительного проектирования Ленинградской области» (см. расчет в таблице ниже). Библиотека располагается в здании дома культуры.</w:t>
      </w:r>
    </w:p>
    <w:p w:rsidR="00024D4C" w:rsidRDefault="00024D4C" w:rsidP="008510C9">
      <w:pPr>
        <w:pStyle w:val="NoSpacing"/>
      </w:pPr>
      <w:r>
        <w:t>Учреждения дополнительного образования на территории поселения отсутствуют при необходимости в функционировании учреждения, рассчитанного на 18 детей.</w:t>
      </w:r>
    </w:p>
    <w:p w:rsidR="00024D4C" w:rsidRPr="008F5EA4" w:rsidRDefault="00024D4C" w:rsidP="008510C9">
      <w:pPr>
        <w:pStyle w:val="NoSpacing"/>
        <w:keepNext/>
        <w:spacing w:before="0" w:after="0"/>
      </w:pPr>
      <w:r w:rsidRPr="00420028">
        <w:t>Таблица</w:t>
      </w:r>
      <w:r>
        <w:t xml:space="preserve"> 1.8.5.-3</w:t>
      </w:r>
      <w:r w:rsidRPr="00420028">
        <w:t xml:space="preserve">. </w:t>
      </w:r>
      <w:r w:rsidRPr="008F5EA4">
        <w:t>Расч</w:t>
      </w:r>
      <w:r>
        <w:t>ё</w:t>
      </w:r>
      <w:r w:rsidRPr="008F5EA4">
        <w:t xml:space="preserve">т нормативной потребности в учреждениях культурно-досугового типа </w:t>
      </w:r>
      <w:r>
        <w:t xml:space="preserve">Зимитицкого </w:t>
      </w:r>
      <w:r w:rsidRPr="008F5EA4">
        <w:t xml:space="preserve">сельского поселения </w:t>
      </w:r>
      <w:r>
        <w:t>в соответствии с Региональными нормативами градостроительного проектирования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1"/>
        <w:gridCol w:w="3071"/>
        <w:gridCol w:w="1369"/>
        <w:gridCol w:w="1675"/>
        <w:gridCol w:w="1376"/>
      </w:tblGrid>
      <w:tr w:rsidR="00024D4C" w:rsidRPr="00FD7D58" w:rsidTr="00E5598C">
        <w:trPr>
          <w:trHeight w:val="479"/>
          <w:tblHeader/>
        </w:trPr>
        <w:tc>
          <w:tcPr>
            <w:tcW w:w="1087" w:type="pct"/>
            <w:vMerge w:val="restart"/>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Наименование</w:t>
            </w:r>
          </w:p>
        </w:tc>
        <w:tc>
          <w:tcPr>
            <w:tcW w:w="1604" w:type="pct"/>
            <w:vMerge w:val="restart"/>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Норматив</w:t>
            </w:r>
          </w:p>
        </w:tc>
        <w:tc>
          <w:tcPr>
            <w:tcW w:w="715" w:type="pct"/>
            <w:vMerge w:val="restart"/>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Единица измерения</w:t>
            </w:r>
          </w:p>
        </w:tc>
        <w:tc>
          <w:tcPr>
            <w:tcW w:w="875" w:type="pct"/>
            <w:vMerge w:val="restart"/>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Фактическая мощность на 2012 год</w:t>
            </w:r>
          </w:p>
        </w:tc>
        <w:tc>
          <w:tcPr>
            <w:tcW w:w="719" w:type="pct"/>
            <w:vMerge w:val="restart"/>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Требуемая мощность на 2012 год</w:t>
            </w:r>
          </w:p>
        </w:tc>
      </w:tr>
      <w:tr w:rsidR="00024D4C" w:rsidRPr="00FD7D58" w:rsidTr="00E5598C">
        <w:trPr>
          <w:trHeight w:val="344"/>
        </w:trPr>
        <w:tc>
          <w:tcPr>
            <w:tcW w:w="1087" w:type="pct"/>
            <w:vMerge/>
            <w:vAlign w:val="center"/>
          </w:tcPr>
          <w:p w:rsidR="00024D4C" w:rsidRPr="00FD7D58" w:rsidRDefault="00024D4C" w:rsidP="008510C9">
            <w:pPr>
              <w:spacing w:after="0" w:line="240" w:lineRule="auto"/>
              <w:jc w:val="center"/>
              <w:rPr>
                <w:rFonts w:ascii="Times New Roman" w:hAnsi="Times New Roman"/>
                <w:sz w:val="24"/>
                <w:szCs w:val="24"/>
              </w:rPr>
            </w:pPr>
          </w:p>
        </w:tc>
        <w:tc>
          <w:tcPr>
            <w:tcW w:w="1604" w:type="pct"/>
            <w:vMerge/>
            <w:vAlign w:val="center"/>
          </w:tcPr>
          <w:p w:rsidR="00024D4C" w:rsidRPr="00FD7D58" w:rsidRDefault="00024D4C" w:rsidP="008510C9">
            <w:pPr>
              <w:spacing w:after="0" w:line="240" w:lineRule="auto"/>
              <w:jc w:val="center"/>
              <w:rPr>
                <w:rFonts w:ascii="Times New Roman" w:hAnsi="Times New Roman"/>
                <w:sz w:val="24"/>
                <w:szCs w:val="24"/>
              </w:rPr>
            </w:pPr>
          </w:p>
        </w:tc>
        <w:tc>
          <w:tcPr>
            <w:tcW w:w="715" w:type="pct"/>
            <w:vMerge/>
            <w:vAlign w:val="center"/>
          </w:tcPr>
          <w:p w:rsidR="00024D4C" w:rsidRPr="00FD7D58" w:rsidRDefault="00024D4C" w:rsidP="008510C9">
            <w:pPr>
              <w:spacing w:after="0" w:line="240" w:lineRule="auto"/>
              <w:jc w:val="center"/>
              <w:rPr>
                <w:rFonts w:ascii="Times New Roman" w:hAnsi="Times New Roman"/>
                <w:sz w:val="24"/>
                <w:szCs w:val="24"/>
              </w:rPr>
            </w:pPr>
          </w:p>
        </w:tc>
        <w:tc>
          <w:tcPr>
            <w:tcW w:w="875" w:type="pct"/>
            <w:vMerge/>
            <w:vAlign w:val="center"/>
          </w:tcPr>
          <w:p w:rsidR="00024D4C" w:rsidRPr="00FD7D58" w:rsidRDefault="00024D4C" w:rsidP="008510C9">
            <w:pPr>
              <w:spacing w:after="0" w:line="240" w:lineRule="auto"/>
              <w:jc w:val="center"/>
              <w:rPr>
                <w:rFonts w:ascii="Times New Roman" w:hAnsi="Times New Roman"/>
                <w:sz w:val="24"/>
                <w:szCs w:val="24"/>
              </w:rPr>
            </w:pPr>
          </w:p>
        </w:tc>
        <w:tc>
          <w:tcPr>
            <w:tcW w:w="719" w:type="pct"/>
            <w:vMerge/>
            <w:vAlign w:val="center"/>
          </w:tcPr>
          <w:p w:rsidR="00024D4C" w:rsidRPr="00FD7D58" w:rsidRDefault="00024D4C" w:rsidP="008510C9">
            <w:pPr>
              <w:spacing w:after="0" w:line="240" w:lineRule="auto"/>
              <w:jc w:val="center"/>
              <w:rPr>
                <w:rFonts w:ascii="Times New Roman" w:hAnsi="Times New Roman"/>
                <w:sz w:val="24"/>
                <w:szCs w:val="24"/>
              </w:rPr>
            </w:pPr>
          </w:p>
        </w:tc>
      </w:tr>
      <w:tr w:rsidR="00024D4C" w:rsidRPr="00FD7D58" w:rsidTr="00E5598C">
        <w:trPr>
          <w:trHeight w:val="962"/>
        </w:trPr>
        <w:tc>
          <w:tcPr>
            <w:tcW w:w="108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Учреждения клубного типа</w:t>
            </w:r>
          </w:p>
        </w:tc>
        <w:tc>
          <w:tcPr>
            <w:tcW w:w="160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230-300 мест на тыс. жителей для сельского поселения численностью от 1-3 тысяч человек</w:t>
            </w:r>
          </w:p>
        </w:tc>
        <w:tc>
          <w:tcPr>
            <w:tcW w:w="715"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место</w:t>
            </w:r>
          </w:p>
        </w:tc>
        <w:tc>
          <w:tcPr>
            <w:tcW w:w="875" w:type="pct"/>
            <w:noWrap/>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200</w:t>
            </w:r>
          </w:p>
        </w:tc>
        <w:tc>
          <w:tcPr>
            <w:tcW w:w="719" w:type="pct"/>
            <w:noWrap/>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388</w:t>
            </w:r>
          </w:p>
        </w:tc>
      </w:tr>
      <w:tr w:rsidR="00024D4C" w:rsidRPr="00FD7D58" w:rsidTr="00E5598C">
        <w:trPr>
          <w:trHeight w:val="435"/>
        </w:trPr>
        <w:tc>
          <w:tcPr>
            <w:tcW w:w="108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Библиотеки</w:t>
            </w:r>
          </w:p>
        </w:tc>
        <w:tc>
          <w:tcPr>
            <w:tcW w:w="160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Сельские массовые библиотеки на сельское поселение численностью от 1 до 3 тысяч человек - 6-7,5 тысяч единиц хранения и 5-6 мест на тысячу жителей</w:t>
            </w:r>
          </w:p>
        </w:tc>
        <w:tc>
          <w:tcPr>
            <w:tcW w:w="715"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тысяч единиц хранения</w:t>
            </w:r>
          </w:p>
        </w:tc>
        <w:tc>
          <w:tcPr>
            <w:tcW w:w="875" w:type="pct"/>
            <w:noWrap/>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9</w:t>
            </w:r>
          </w:p>
        </w:tc>
        <w:tc>
          <w:tcPr>
            <w:tcW w:w="719" w:type="pct"/>
            <w:noWrap/>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10-13</w:t>
            </w:r>
          </w:p>
        </w:tc>
      </w:tr>
      <w:tr w:rsidR="00024D4C" w:rsidRPr="00FD7D58" w:rsidTr="00E5598C">
        <w:trPr>
          <w:trHeight w:val="435"/>
        </w:trPr>
        <w:tc>
          <w:tcPr>
            <w:tcW w:w="108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Учреждения дополнительного образования (внешкольные учреждения)</w:t>
            </w:r>
          </w:p>
        </w:tc>
        <w:tc>
          <w:tcPr>
            <w:tcW w:w="160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pacing w:val="-2"/>
                <w:sz w:val="24"/>
                <w:szCs w:val="24"/>
              </w:rPr>
              <w:t>10 % от общего числа школьников</w:t>
            </w:r>
            <w:r w:rsidRPr="00FD7D58">
              <w:rPr>
                <w:rFonts w:ascii="Times New Roman" w:hAnsi="Times New Roman"/>
                <w:color w:val="000000"/>
                <w:spacing w:val="-2"/>
                <w:sz w:val="24"/>
                <w:szCs w:val="24"/>
                <w:vertAlign w:val="superscript"/>
              </w:rPr>
              <w:footnoteReference w:id="2"/>
            </w:r>
          </w:p>
        </w:tc>
        <w:tc>
          <w:tcPr>
            <w:tcW w:w="715"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место</w:t>
            </w:r>
          </w:p>
        </w:tc>
        <w:tc>
          <w:tcPr>
            <w:tcW w:w="875" w:type="pct"/>
            <w:noWrap/>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w:t>
            </w:r>
          </w:p>
        </w:tc>
        <w:tc>
          <w:tcPr>
            <w:tcW w:w="719" w:type="pct"/>
            <w:noWrap/>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18</w:t>
            </w:r>
          </w:p>
        </w:tc>
      </w:tr>
    </w:tbl>
    <w:p w:rsidR="00024D4C" w:rsidRPr="008F5EA4" w:rsidRDefault="00024D4C" w:rsidP="00682F13">
      <w:pPr>
        <w:spacing w:after="0" w:line="240" w:lineRule="auto"/>
        <w:jc w:val="center"/>
        <w:rPr>
          <w:rFonts w:ascii="Times New Roman" w:hAnsi="Times New Roman"/>
          <w:sz w:val="24"/>
          <w:szCs w:val="24"/>
        </w:rPr>
      </w:pPr>
      <w:bookmarkStart w:id="83" w:name="_Toc296955491"/>
      <w:bookmarkStart w:id="84" w:name="_Toc294096681"/>
      <w:bookmarkStart w:id="85" w:name="_Toc289149622"/>
      <w:r w:rsidRPr="008F5EA4">
        <w:rPr>
          <w:rFonts w:ascii="Times New Roman" w:hAnsi="Times New Roman"/>
          <w:sz w:val="24"/>
          <w:szCs w:val="24"/>
        </w:rPr>
        <w:t xml:space="preserve">Источник: </w:t>
      </w:r>
      <w:r>
        <w:rPr>
          <w:rFonts w:ascii="Times New Roman" w:hAnsi="Times New Roman"/>
          <w:sz w:val="24"/>
          <w:szCs w:val="24"/>
        </w:rPr>
        <w:t>данные администрации Зимитицкого сельского поселения</w:t>
      </w:r>
      <w:r w:rsidRPr="008F5EA4">
        <w:rPr>
          <w:rFonts w:ascii="Times New Roman" w:hAnsi="Times New Roman"/>
          <w:sz w:val="24"/>
          <w:szCs w:val="24"/>
        </w:rPr>
        <w:t>, расч</w:t>
      </w:r>
      <w:r>
        <w:rPr>
          <w:rFonts w:ascii="Times New Roman" w:hAnsi="Times New Roman"/>
          <w:sz w:val="24"/>
          <w:szCs w:val="24"/>
        </w:rPr>
        <w:t>ё</w:t>
      </w:r>
      <w:r w:rsidRPr="008F5EA4">
        <w:rPr>
          <w:rFonts w:ascii="Times New Roman" w:hAnsi="Times New Roman"/>
          <w:sz w:val="24"/>
          <w:szCs w:val="24"/>
        </w:rPr>
        <w:t>т ООО «ИТП «Урбаника»</w:t>
      </w:r>
    </w:p>
    <w:p w:rsidR="00024D4C" w:rsidRPr="003F235E" w:rsidRDefault="00024D4C" w:rsidP="008510C9">
      <w:pPr>
        <w:pStyle w:val="NoSpacing"/>
        <w:rPr>
          <w:b/>
          <w:highlight w:val="yellow"/>
        </w:rPr>
      </w:pPr>
    </w:p>
    <w:p w:rsidR="00024D4C" w:rsidRPr="003F235E" w:rsidRDefault="00024D4C" w:rsidP="008510C9">
      <w:pPr>
        <w:pStyle w:val="NoSpacing"/>
        <w:rPr>
          <w:b/>
        </w:rPr>
      </w:pPr>
      <w:r w:rsidRPr="003F235E">
        <w:rPr>
          <w:b/>
        </w:rPr>
        <w:t>Физическая культура и спорт</w:t>
      </w:r>
      <w:bookmarkEnd w:id="83"/>
      <w:bookmarkEnd w:id="84"/>
      <w:bookmarkEnd w:id="85"/>
    </w:p>
    <w:p w:rsidR="00024D4C" w:rsidRPr="00E03A34" w:rsidRDefault="00024D4C" w:rsidP="008510C9">
      <w:pPr>
        <w:pStyle w:val="NoSpacing"/>
      </w:pPr>
      <w:r w:rsidRPr="007507B7">
        <w:t xml:space="preserve">На территории </w:t>
      </w:r>
      <w:r>
        <w:t>Зимитицкого</w:t>
      </w:r>
      <w:r w:rsidRPr="007507B7">
        <w:t xml:space="preserve"> сельского поселения отсутствуют объекты физической культуры и</w:t>
      </w:r>
      <w:r>
        <w:t xml:space="preserve"> спорта общего пользования. В</w:t>
      </w:r>
      <w:r w:rsidRPr="007507B7">
        <w:t xml:space="preserve"> поселении имеется 1 </w:t>
      </w:r>
      <w:r>
        <w:t xml:space="preserve">футбольное поле и 1 зал </w:t>
      </w:r>
      <w:r w:rsidRPr="007507B7">
        <w:t>при МОУ «</w:t>
      </w:r>
      <w:r>
        <w:t>Зимитицкая основная</w:t>
      </w:r>
      <w:r w:rsidRPr="007507B7">
        <w:t xml:space="preserve"> общеобразовательн</w:t>
      </w:r>
      <w:r>
        <w:t>ая</w:t>
      </w:r>
      <w:r w:rsidRPr="007507B7">
        <w:t xml:space="preserve"> школ</w:t>
      </w:r>
      <w:r>
        <w:t>а»</w:t>
      </w:r>
      <w:r w:rsidRPr="00E03A34">
        <w:t>.</w:t>
      </w:r>
    </w:p>
    <w:p w:rsidR="00024D4C" w:rsidRPr="007507B7" w:rsidRDefault="00024D4C" w:rsidP="008510C9">
      <w:pPr>
        <w:pStyle w:val="NoSpacing"/>
      </w:pPr>
      <w:r w:rsidRPr="007507B7">
        <w:t>Потребность</w:t>
      </w:r>
      <w:r>
        <w:t xml:space="preserve"> Зимитицкого</w:t>
      </w:r>
      <w:r w:rsidRPr="007507B7">
        <w:t xml:space="preserve"> сельского поселения на 201</w:t>
      </w:r>
      <w:r>
        <w:t xml:space="preserve">2 год в </w:t>
      </w:r>
      <w:r w:rsidRPr="007507B7">
        <w:t>объектах физической культуры и спорта</w:t>
      </w:r>
      <w:r>
        <w:t>,</w:t>
      </w:r>
      <w:r w:rsidRPr="007507B7">
        <w:t xml:space="preserve"> согласно </w:t>
      </w:r>
      <w:r>
        <w:t xml:space="preserve">Методике определения нормативной потребности субъектов российской федерации в объектах социальной инфраструктуры, а также </w:t>
      </w:r>
      <w:r w:rsidRPr="007507B7">
        <w:t>Региональным нормативам градостроительного проектирования Ленинградской области</w:t>
      </w:r>
      <w:r>
        <w:t>,</w:t>
      </w:r>
      <w:r w:rsidRPr="007507B7">
        <w:t xml:space="preserve"> составляет</w:t>
      </w:r>
      <w:r>
        <w:t>:3,3 тыс.м</w:t>
      </w:r>
      <w:r>
        <w:rPr>
          <w:rFonts w:ascii="Vrinda" w:hAnsi="Vrinda" w:cs="Vrinda"/>
        </w:rPr>
        <w:t>²</w:t>
      </w:r>
      <w:r w:rsidRPr="007507B7">
        <w:t xml:space="preserve"> плоскостны</w:t>
      </w:r>
      <w:r>
        <w:t>х объектов</w:t>
      </w:r>
      <w:r w:rsidRPr="007507B7">
        <w:t xml:space="preserve"> и 5</w:t>
      </w:r>
      <w:r>
        <w:t>9</w:t>
      </w:r>
      <w:r w:rsidRPr="007507B7">
        <w:t xml:space="preserve">0 </w:t>
      </w:r>
      <w:r>
        <w:t>м</w:t>
      </w:r>
      <w:r>
        <w:rPr>
          <w:rFonts w:ascii="Vrinda" w:hAnsi="Vrinda" w:cs="Vrinda"/>
        </w:rPr>
        <w:t>²</w:t>
      </w:r>
      <w:r w:rsidRPr="007507B7">
        <w:t xml:space="preserve"> по спортивны</w:t>
      </w:r>
      <w:r>
        <w:t>х</w:t>
      </w:r>
      <w:r w:rsidRPr="007507B7">
        <w:t xml:space="preserve"> зал</w:t>
      </w:r>
      <w:r>
        <w:t>ов, в том числе 101 – 135 м</w:t>
      </w:r>
      <w:r>
        <w:rPr>
          <w:rFonts w:ascii="Vrinda" w:hAnsi="Vrinda" w:cs="Vrinda"/>
        </w:rPr>
        <w:t>²</w:t>
      </w:r>
      <w:r>
        <w:t xml:space="preserve"> по залам общего пользования.</w:t>
      </w:r>
    </w:p>
    <w:p w:rsidR="00024D4C" w:rsidRDefault="00024D4C" w:rsidP="008510C9">
      <w:pPr>
        <w:pStyle w:val="NoSpacing"/>
        <w:keepNext/>
        <w:spacing w:before="0" w:after="0"/>
      </w:pPr>
      <w:r w:rsidRPr="00420028">
        <w:t>Таблица</w:t>
      </w:r>
      <w:r>
        <w:t xml:space="preserve"> 1.8.5.-4</w:t>
      </w:r>
      <w:r w:rsidRPr="00420028">
        <w:t xml:space="preserve">. </w:t>
      </w:r>
      <w:r w:rsidRPr="007507B7">
        <w:t>Расч</w:t>
      </w:r>
      <w:r>
        <w:t>ё</w:t>
      </w:r>
      <w:r w:rsidRPr="007507B7">
        <w:t>т требуемой обеспеченности в объектах физической культуры и спорта</w:t>
      </w:r>
      <w:r>
        <w:t>,</w:t>
      </w:r>
      <w:r w:rsidRPr="007507B7">
        <w:t xml:space="preserve"> согласно нормативам</w:t>
      </w:r>
      <w:r>
        <w:t>,</w:t>
      </w:r>
      <w:r w:rsidRPr="007507B7">
        <w:t xml:space="preserve"> на 201</w:t>
      </w:r>
      <w:r>
        <w:t>2</w:t>
      </w:r>
      <w:r w:rsidRPr="007507B7">
        <w:t xml:space="preserve"> год</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2273"/>
        <w:gridCol w:w="1981"/>
        <w:gridCol w:w="1851"/>
        <w:gridCol w:w="1416"/>
      </w:tblGrid>
      <w:tr w:rsidR="00024D4C" w:rsidRPr="00FD7D58" w:rsidTr="00C877AA">
        <w:trPr>
          <w:trHeight w:val="60"/>
          <w:tblHeader/>
        </w:trPr>
        <w:tc>
          <w:tcPr>
            <w:tcW w:w="969" w:type="pct"/>
            <w:noWrap/>
            <w:vAlign w:val="center"/>
          </w:tcPr>
          <w:p w:rsidR="00024D4C" w:rsidRPr="00FD7D58" w:rsidRDefault="00024D4C" w:rsidP="008510C9">
            <w:pPr>
              <w:spacing w:after="0" w:line="240" w:lineRule="auto"/>
              <w:ind w:right="-113"/>
              <w:jc w:val="center"/>
              <w:rPr>
                <w:rFonts w:ascii="Times New Roman" w:hAnsi="Times New Roman"/>
                <w:b/>
              </w:rPr>
            </w:pPr>
            <w:r w:rsidRPr="00FD7D58">
              <w:rPr>
                <w:rFonts w:ascii="Times New Roman" w:hAnsi="Times New Roman"/>
                <w:b/>
              </w:rPr>
              <w:t>Объект</w:t>
            </w:r>
          </w:p>
        </w:tc>
        <w:tc>
          <w:tcPr>
            <w:tcW w:w="1218" w:type="pct"/>
            <w:vAlign w:val="center"/>
          </w:tcPr>
          <w:p w:rsidR="00024D4C" w:rsidRPr="00FD7D58" w:rsidRDefault="00024D4C" w:rsidP="008510C9">
            <w:pPr>
              <w:spacing w:after="0" w:line="240" w:lineRule="auto"/>
              <w:jc w:val="center"/>
              <w:rPr>
                <w:rFonts w:ascii="Times New Roman" w:hAnsi="Times New Roman"/>
                <w:b/>
                <w:color w:val="000000"/>
              </w:rPr>
            </w:pPr>
            <w:r w:rsidRPr="00FD7D58">
              <w:rPr>
                <w:rFonts w:ascii="Times New Roman" w:hAnsi="Times New Roman"/>
                <w:b/>
                <w:color w:val="000000"/>
              </w:rPr>
              <w:t>Норматив</w:t>
            </w:r>
          </w:p>
        </w:tc>
        <w:tc>
          <w:tcPr>
            <w:tcW w:w="1062" w:type="pct"/>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Единица измерения</w:t>
            </w:r>
          </w:p>
        </w:tc>
        <w:tc>
          <w:tcPr>
            <w:tcW w:w="992" w:type="pct"/>
            <w:noWrap/>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Фактическая мощность на 2012 год</w:t>
            </w:r>
          </w:p>
        </w:tc>
        <w:tc>
          <w:tcPr>
            <w:tcW w:w="759" w:type="pct"/>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Требуемая мощность на 2012 год</w:t>
            </w:r>
          </w:p>
        </w:tc>
      </w:tr>
      <w:tr w:rsidR="00024D4C" w:rsidRPr="00FD7D58" w:rsidTr="00C877AA">
        <w:trPr>
          <w:trHeight w:val="197"/>
        </w:trPr>
        <w:tc>
          <w:tcPr>
            <w:tcW w:w="969" w:type="pct"/>
            <w:vAlign w:val="center"/>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Плоскостные сооружения общего пользования</w:t>
            </w:r>
          </w:p>
        </w:tc>
        <w:tc>
          <w:tcPr>
            <w:tcW w:w="1218" w:type="pct"/>
            <w:vAlign w:val="center"/>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19 500 квадратных метров на 10000 жителей</w:t>
            </w:r>
          </w:p>
        </w:tc>
        <w:tc>
          <w:tcPr>
            <w:tcW w:w="1062"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тысяч м²</w:t>
            </w:r>
          </w:p>
        </w:tc>
        <w:tc>
          <w:tcPr>
            <w:tcW w:w="992" w:type="pct"/>
            <w:noWrap/>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0,18</w:t>
            </w:r>
          </w:p>
        </w:tc>
        <w:tc>
          <w:tcPr>
            <w:tcW w:w="759"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3,3</w:t>
            </w:r>
          </w:p>
        </w:tc>
      </w:tr>
      <w:tr w:rsidR="00024D4C" w:rsidRPr="00FD7D58" w:rsidTr="00C877AA">
        <w:trPr>
          <w:trHeight w:val="433"/>
        </w:trPr>
        <w:tc>
          <w:tcPr>
            <w:tcW w:w="969" w:type="pct"/>
            <w:vAlign w:val="center"/>
          </w:tcPr>
          <w:p w:rsidR="00024D4C" w:rsidRPr="00FD7D58" w:rsidRDefault="00024D4C" w:rsidP="008510C9">
            <w:pPr>
              <w:spacing w:after="0" w:line="240" w:lineRule="auto"/>
              <w:ind w:right="-113"/>
              <w:jc w:val="both"/>
              <w:rPr>
                <w:rFonts w:ascii="Times New Roman" w:hAnsi="Times New Roman"/>
                <w:color w:val="000000"/>
                <w:sz w:val="24"/>
                <w:szCs w:val="24"/>
              </w:rPr>
            </w:pPr>
            <w:r w:rsidRPr="00FD7D58">
              <w:rPr>
                <w:rFonts w:ascii="Times New Roman" w:hAnsi="Times New Roman"/>
                <w:color w:val="000000"/>
                <w:sz w:val="24"/>
                <w:szCs w:val="24"/>
              </w:rPr>
              <w:t>Спортивные залы общего пользования</w:t>
            </w:r>
          </w:p>
        </w:tc>
        <w:tc>
          <w:tcPr>
            <w:tcW w:w="1218" w:type="pct"/>
            <w:vAlign w:val="center"/>
          </w:tcPr>
          <w:p w:rsidR="00024D4C" w:rsidRPr="00FD7D58" w:rsidRDefault="00024D4C" w:rsidP="008510C9">
            <w:pPr>
              <w:spacing w:after="0" w:line="240" w:lineRule="auto"/>
              <w:jc w:val="both"/>
              <w:rPr>
                <w:rFonts w:ascii="Times New Roman" w:hAnsi="Times New Roman"/>
                <w:color w:val="000000"/>
                <w:sz w:val="24"/>
                <w:szCs w:val="24"/>
              </w:rPr>
            </w:pPr>
            <w:r w:rsidRPr="00FD7D58">
              <w:rPr>
                <w:rFonts w:ascii="Times New Roman" w:hAnsi="Times New Roman"/>
                <w:color w:val="000000"/>
                <w:sz w:val="24"/>
                <w:szCs w:val="24"/>
              </w:rPr>
              <w:t>350 квадратных метров площади пола на 1000 жителей</w:t>
            </w:r>
          </w:p>
        </w:tc>
        <w:tc>
          <w:tcPr>
            <w:tcW w:w="1062"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м²</w:t>
            </w:r>
          </w:p>
        </w:tc>
        <w:tc>
          <w:tcPr>
            <w:tcW w:w="992" w:type="pct"/>
            <w:noWrap/>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162</w:t>
            </w:r>
          </w:p>
        </w:tc>
        <w:tc>
          <w:tcPr>
            <w:tcW w:w="759"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590</w:t>
            </w:r>
          </w:p>
        </w:tc>
      </w:tr>
    </w:tbl>
    <w:p w:rsidR="00024D4C" w:rsidRDefault="00024D4C" w:rsidP="009B49D4">
      <w:pPr>
        <w:spacing w:after="0" w:line="240" w:lineRule="auto"/>
        <w:jc w:val="center"/>
        <w:rPr>
          <w:rFonts w:ascii="Times New Roman" w:hAnsi="Times New Roman"/>
          <w:sz w:val="24"/>
          <w:szCs w:val="24"/>
        </w:rPr>
      </w:pPr>
      <w:r w:rsidRPr="007507B7">
        <w:rPr>
          <w:rFonts w:ascii="Times New Roman" w:hAnsi="Times New Roman"/>
          <w:sz w:val="24"/>
          <w:szCs w:val="24"/>
        </w:rPr>
        <w:t xml:space="preserve">Источник: данные администрации </w:t>
      </w:r>
      <w:r>
        <w:rPr>
          <w:rFonts w:ascii="Times New Roman" w:hAnsi="Times New Roman"/>
          <w:sz w:val="24"/>
          <w:szCs w:val="24"/>
        </w:rPr>
        <w:t>Зимитицкого</w:t>
      </w:r>
      <w:r w:rsidRPr="007507B7">
        <w:rPr>
          <w:rFonts w:ascii="Times New Roman" w:hAnsi="Times New Roman"/>
          <w:sz w:val="24"/>
          <w:szCs w:val="24"/>
        </w:rPr>
        <w:t xml:space="preserve"> сельского поселения, расч</w:t>
      </w:r>
      <w:r>
        <w:rPr>
          <w:rFonts w:ascii="Times New Roman" w:hAnsi="Times New Roman"/>
          <w:sz w:val="24"/>
          <w:szCs w:val="24"/>
        </w:rPr>
        <w:t>ё</w:t>
      </w:r>
      <w:r w:rsidRPr="007507B7">
        <w:rPr>
          <w:rFonts w:ascii="Times New Roman" w:hAnsi="Times New Roman"/>
          <w:sz w:val="24"/>
          <w:szCs w:val="24"/>
        </w:rPr>
        <w:t>т ООО «ИТП «Урбаника»</w:t>
      </w:r>
    </w:p>
    <w:p w:rsidR="00024D4C" w:rsidRPr="003436E6" w:rsidRDefault="00024D4C" w:rsidP="008510C9">
      <w:pPr>
        <w:spacing w:after="0" w:line="240" w:lineRule="auto"/>
        <w:jc w:val="both"/>
        <w:rPr>
          <w:rFonts w:ascii="Times New Roman" w:hAnsi="Times New Roman"/>
          <w:sz w:val="26"/>
          <w:szCs w:val="26"/>
        </w:rPr>
      </w:pPr>
      <w:r w:rsidRPr="003436E6">
        <w:rPr>
          <w:rFonts w:ascii="Times New Roman" w:hAnsi="Times New Roman"/>
          <w:sz w:val="26"/>
          <w:szCs w:val="26"/>
        </w:rPr>
        <w:t>Из таблицы видно, что уровень обеспеченности населения объектами спортивной инфраструктуры крайне низок: обеспеченность плоскостными объектами составляет 5,5%, обеспеченность спортивными залами – 27%.</w:t>
      </w:r>
    </w:p>
    <w:p w:rsidR="00024D4C" w:rsidRPr="003F235E" w:rsidRDefault="00024D4C" w:rsidP="008510C9">
      <w:pPr>
        <w:pStyle w:val="NoSpacing"/>
        <w:rPr>
          <w:b/>
        </w:rPr>
      </w:pPr>
      <w:r w:rsidRPr="003F235E">
        <w:rPr>
          <w:b/>
        </w:rPr>
        <w:t>Молодежная политика</w:t>
      </w:r>
    </w:p>
    <w:p w:rsidR="00024D4C" w:rsidRPr="00C83A7B" w:rsidRDefault="00024D4C" w:rsidP="008510C9">
      <w:pPr>
        <w:pStyle w:val="NoSpacing"/>
      </w:pPr>
      <w:bookmarkStart w:id="86" w:name="_Toc296955492"/>
      <w:bookmarkStart w:id="87" w:name="_Toc294096682"/>
      <w:bookmarkStart w:id="88" w:name="_Toc289149623"/>
      <w:r w:rsidRPr="00C83A7B">
        <w:t xml:space="preserve">Реализация молодежной политики на территории </w:t>
      </w:r>
      <w:r>
        <w:t>Зимитицкого</w:t>
      </w:r>
      <w:r w:rsidRPr="00C83A7B">
        <w:t xml:space="preserve"> сельского поселения происходит в рамках деятельности объектов культуры и спорта. Как таковые, многофункциональные и многопрофильные дворцы молодежи, либо многофункциональные молодежные центры на территории поселения отсутствуют.</w:t>
      </w:r>
    </w:p>
    <w:p w:rsidR="00024D4C" w:rsidRDefault="00024D4C" w:rsidP="008510C9">
      <w:pPr>
        <w:pStyle w:val="NoSpacing"/>
      </w:pPr>
      <w:r w:rsidRPr="00C83A7B">
        <w:t xml:space="preserve">Отсутствие, как молодежных центров, так и отдела по работе с молодежью, позволяют сделать вывод о недостаточном уровне обеспеченности </w:t>
      </w:r>
      <w:r>
        <w:t>Зимитицкого сельского</w:t>
      </w:r>
      <w:r w:rsidRPr="00C83A7B">
        <w:t xml:space="preserve"> поселения объектами молодежной политики.</w:t>
      </w:r>
    </w:p>
    <w:p w:rsidR="00024D4C" w:rsidRPr="003F235E" w:rsidRDefault="00024D4C" w:rsidP="008510C9">
      <w:pPr>
        <w:pStyle w:val="NoSpacing"/>
        <w:rPr>
          <w:b/>
        </w:rPr>
      </w:pPr>
      <w:r w:rsidRPr="003F235E">
        <w:rPr>
          <w:b/>
        </w:rPr>
        <w:t>Торговля</w:t>
      </w:r>
      <w:bookmarkEnd w:id="86"/>
      <w:bookmarkEnd w:id="87"/>
      <w:bookmarkEnd w:id="88"/>
    </w:p>
    <w:p w:rsidR="00024D4C" w:rsidRDefault="00024D4C" w:rsidP="008510C9">
      <w:pPr>
        <w:pStyle w:val="NoSpacing"/>
      </w:pPr>
      <w:r w:rsidRPr="00D57BF4">
        <w:t xml:space="preserve">В </w:t>
      </w:r>
      <w:r>
        <w:t>Зимитицком</w:t>
      </w:r>
      <w:r w:rsidRPr="00D57BF4">
        <w:t xml:space="preserve"> сельском поселении функционирует 1</w:t>
      </w:r>
      <w:r>
        <w:t>2</w:t>
      </w:r>
      <w:r w:rsidRPr="00D57BF4">
        <w:t xml:space="preserve"> объектов торговли</w:t>
      </w:r>
      <w:r>
        <w:t xml:space="preserve"> общей площадью торговых залов 350 м</w:t>
      </w:r>
      <w:r>
        <w:rPr>
          <w:rFonts w:ascii="Vrinda" w:hAnsi="Vrinda" w:cs="Vrinda"/>
        </w:rPr>
        <w:t>²</w:t>
      </w:r>
      <w:r>
        <w:t xml:space="preserve">. </w:t>
      </w:r>
    </w:p>
    <w:p w:rsidR="00024D4C" w:rsidRPr="00D57BF4" w:rsidRDefault="00024D4C" w:rsidP="008510C9">
      <w:pPr>
        <w:pStyle w:val="NoSpacing"/>
      </w:pPr>
      <w:r>
        <w:t>В</w:t>
      </w:r>
      <w:r w:rsidRPr="00D57BF4">
        <w:t xml:space="preserve"> соответствии с </w:t>
      </w:r>
      <w:r>
        <w:t xml:space="preserve">Региональными </w:t>
      </w:r>
      <w:r w:rsidRPr="00D57BF4">
        <w:t xml:space="preserve">нормативами </w:t>
      </w:r>
      <w:r>
        <w:t xml:space="preserve">градостроительного проектирования Ленинградской области, обеспеченность населения торговыми объектами должна составлять </w:t>
      </w:r>
      <w:r w:rsidRPr="00D57BF4">
        <w:t xml:space="preserve">486,6 </w:t>
      </w:r>
      <w:r>
        <w:t>м</w:t>
      </w:r>
      <w:r>
        <w:rPr>
          <w:rFonts w:ascii="Vrinda" w:hAnsi="Vrinda" w:cs="Vrinda"/>
        </w:rPr>
        <w:t>²</w:t>
      </w:r>
      <w:r>
        <w:rPr>
          <w:rFonts w:ascii="Calibri" w:hAnsi="Calibri" w:cs="Vrinda"/>
        </w:rPr>
        <w:t xml:space="preserve"> </w:t>
      </w:r>
      <w:r w:rsidRPr="00D57BF4">
        <w:t>на 1000 человек</w:t>
      </w:r>
      <w:r>
        <w:t>, следовательно, мощность объектов торговли в Зимитицком сельском поселении должна быть на уровне820 м</w:t>
      </w:r>
      <w:r>
        <w:rPr>
          <w:rFonts w:ascii="Vrinda" w:hAnsi="Vrinda" w:cs="Vrinda"/>
        </w:rPr>
        <w:t>²</w:t>
      </w:r>
      <w:r>
        <w:t>. Таким образом, существующая обеспеченность поселения объектами торговли составляет 47% от необходимого по нормативам значения.</w:t>
      </w:r>
    </w:p>
    <w:p w:rsidR="00024D4C" w:rsidRPr="003F235E" w:rsidRDefault="00024D4C" w:rsidP="008510C9">
      <w:pPr>
        <w:pStyle w:val="NoSpacing"/>
        <w:keepNext/>
        <w:rPr>
          <w:b/>
        </w:rPr>
      </w:pPr>
      <w:bookmarkStart w:id="89" w:name="_Toc296955493"/>
      <w:bookmarkStart w:id="90" w:name="_Toc294096683"/>
      <w:bookmarkStart w:id="91" w:name="_Toc289149624"/>
      <w:r w:rsidRPr="003F235E">
        <w:rPr>
          <w:b/>
        </w:rPr>
        <w:t>Общественное питание и бытовое обслуживание</w:t>
      </w:r>
      <w:bookmarkEnd w:id="89"/>
      <w:bookmarkEnd w:id="90"/>
      <w:bookmarkEnd w:id="91"/>
    </w:p>
    <w:p w:rsidR="00024D4C" w:rsidRDefault="00024D4C" w:rsidP="008510C9">
      <w:pPr>
        <w:pStyle w:val="NoSpacing"/>
      </w:pPr>
      <w:r w:rsidRPr="003B5C44">
        <w:t>По данным на январь 2012 года на территории сельского поселения объекты общественного питания отсутствуют, несмотря на расположение ряда насел</w:t>
      </w:r>
      <w:r>
        <w:t>ё</w:t>
      </w:r>
      <w:r w:rsidRPr="003B5C44">
        <w:t xml:space="preserve">нных пунктов вдоль </w:t>
      </w:r>
      <w:r>
        <w:t>автодороги «Нарва».</w:t>
      </w:r>
    </w:p>
    <w:p w:rsidR="00024D4C" w:rsidRPr="00F532B9" w:rsidRDefault="00024D4C" w:rsidP="008510C9">
      <w:pPr>
        <w:pStyle w:val="NoSpacing"/>
      </w:pPr>
      <w:r w:rsidRPr="00F532B9">
        <w:t xml:space="preserve">В соответствии с </w:t>
      </w:r>
      <w:r>
        <w:t xml:space="preserve">Региональными нормативами градостроительного проектирования Ленинградской области </w:t>
      </w:r>
      <w:r w:rsidRPr="00F532B9">
        <w:t>(40 мест на 1000 человек) нормативная потребность в объектах общественного питания в</w:t>
      </w:r>
      <w:r>
        <w:t xml:space="preserve"> Зимитицком</w:t>
      </w:r>
      <w:r w:rsidRPr="00F532B9">
        <w:t xml:space="preserve"> сельском поселении составляет </w:t>
      </w:r>
      <w:r>
        <w:t>67</w:t>
      </w:r>
      <w:r w:rsidRPr="00F532B9">
        <w:t xml:space="preserve"> мест, таким образом, в соответствии с нормативами наблюдается дефицит.</w:t>
      </w:r>
    </w:p>
    <w:p w:rsidR="00024D4C" w:rsidRPr="00F532B9" w:rsidRDefault="00024D4C" w:rsidP="008510C9">
      <w:pPr>
        <w:pStyle w:val="NoSpacing"/>
      </w:pPr>
      <w:r w:rsidRPr="00F532B9">
        <w:t>На территории Зимитицкого сельского поселения из объектов бытового обслуживания ведет свою деятельность ателье, расположенное в пос</w:t>
      </w:r>
      <w:r>
        <w:t>ё</w:t>
      </w:r>
      <w:r w:rsidRPr="00F532B9">
        <w:t xml:space="preserve">лке </w:t>
      </w:r>
      <w:r>
        <w:t>Зимитицы</w:t>
      </w:r>
      <w:r w:rsidRPr="00F532B9">
        <w:t>.</w:t>
      </w:r>
    </w:p>
    <w:p w:rsidR="00024D4C" w:rsidRPr="003F235E" w:rsidRDefault="00024D4C" w:rsidP="008510C9">
      <w:pPr>
        <w:pStyle w:val="NoSpacing"/>
        <w:rPr>
          <w:b/>
        </w:rPr>
      </w:pPr>
      <w:bookmarkStart w:id="92" w:name="_Toc296955494"/>
      <w:bookmarkStart w:id="93" w:name="_Toc294096684"/>
      <w:r w:rsidRPr="003F235E">
        <w:rPr>
          <w:b/>
        </w:rPr>
        <w:t>Социальная защита населения</w:t>
      </w:r>
      <w:bookmarkEnd w:id="92"/>
      <w:bookmarkEnd w:id="93"/>
    </w:p>
    <w:p w:rsidR="00024D4C" w:rsidRPr="00497AF3" w:rsidRDefault="00024D4C" w:rsidP="008510C9">
      <w:pPr>
        <w:pStyle w:val="NoSpacing"/>
      </w:pPr>
      <w:r w:rsidRPr="003B5C44">
        <w:t>На территории поселения отсутствуют учреждения социальной защиты населения. Граждане пользуются услугами сети учреждений социальной защиты населения</w:t>
      </w:r>
      <w:r>
        <w:t>,</w:t>
      </w:r>
      <w:r w:rsidRPr="003B5C44">
        <w:t xml:space="preserve"> сформированной на территории Волосовского муниципального района Ленинградской области и размещенной в городе Волосово и других сельских </w:t>
      </w:r>
      <w:r w:rsidRPr="00497AF3">
        <w:t>поселениях муниципального района.</w:t>
      </w:r>
    </w:p>
    <w:p w:rsidR="00024D4C" w:rsidRPr="003F235E" w:rsidRDefault="00024D4C" w:rsidP="008510C9">
      <w:pPr>
        <w:pStyle w:val="NoSpacing"/>
        <w:rPr>
          <w:b/>
        </w:rPr>
      </w:pPr>
      <w:r w:rsidRPr="003F235E">
        <w:rPr>
          <w:b/>
        </w:rPr>
        <w:t>Ритуальные услуги</w:t>
      </w:r>
    </w:p>
    <w:p w:rsidR="00024D4C" w:rsidRPr="00EA1C8E" w:rsidRDefault="00024D4C" w:rsidP="008510C9">
      <w:pPr>
        <w:pStyle w:val="NoSpacing"/>
      </w:pPr>
      <w:r w:rsidRPr="005640B1">
        <w:t>На территории Зимитицкого сельского поселения расположено 5 действующих гражданских кладбищ: одно</w:t>
      </w:r>
      <w:r>
        <w:t xml:space="preserve"> </w:t>
      </w:r>
      <w:r w:rsidRPr="005640B1">
        <w:t>возле деревни Ильеши, два возле пос</w:t>
      </w:r>
      <w:r>
        <w:t>ё</w:t>
      </w:r>
      <w:r w:rsidRPr="005640B1">
        <w:t xml:space="preserve">лка Зимитицы, одно возле деревни </w:t>
      </w:r>
      <w:r>
        <w:t>Чирков</w:t>
      </w:r>
      <w:r w:rsidRPr="005640B1">
        <w:t xml:space="preserve">ицы и одно возле Черенковицы. Суммарная площадь мест захоронений </w:t>
      </w:r>
      <w:r w:rsidRPr="006650B1">
        <w:t>составляет 6,5 га. В</w:t>
      </w:r>
      <w:r w:rsidRPr="005640B1">
        <w:t xml:space="preserve"> настоящее время размер мест захоронений удовлетворяет потребностям, но на перспективу разработки генерального плана необходимо предусмотреть увеличение территории мест захоронений.</w:t>
      </w:r>
    </w:p>
    <w:p w:rsidR="00024D4C" w:rsidRPr="00995178" w:rsidRDefault="00024D4C" w:rsidP="008510C9">
      <w:pPr>
        <w:pStyle w:val="NoSpacing"/>
      </w:pPr>
    </w:p>
    <w:p w:rsidR="00024D4C" w:rsidRDefault="00024D4C" w:rsidP="008510C9">
      <w:pPr>
        <w:keepNext/>
        <w:keepLines/>
        <w:spacing w:before="180" w:after="60" w:line="240" w:lineRule="auto"/>
        <w:jc w:val="center"/>
        <w:outlineLvl w:val="1"/>
        <w:rPr>
          <w:rFonts w:ascii="Arial" w:hAnsi="Arial"/>
          <w:b/>
          <w:bCs/>
          <w:i/>
          <w:sz w:val="28"/>
          <w:szCs w:val="26"/>
          <w:highlight w:val="yellow"/>
        </w:rPr>
      </w:pPr>
      <w:r>
        <w:rPr>
          <w:rFonts w:ascii="Arial" w:hAnsi="Arial"/>
          <w:b/>
          <w:bCs/>
          <w:i/>
          <w:sz w:val="28"/>
          <w:szCs w:val="26"/>
          <w:highlight w:val="yellow"/>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94" w:name="_Toc355011954"/>
      <w:r w:rsidRPr="00460896">
        <w:rPr>
          <w:rFonts w:ascii="Arial" w:hAnsi="Arial"/>
          <w:b/>
          <w:bCs/>
          <w:i/>
          <w:sz w:val="26"/>
          <w:szCs w:val="26"/>
        </w:rPr>
        <w:t xml:space="preserve">1.9. </w:t>
      </w:r>
      <w:bookmarkEnd w:id="73"/>
      <w:r w:rsidRPr="00460896">
        <w:rPr>
          <w:rFonts w:ascii="Arial" w:hAnsi="Arial"/>
          <w:b/>
          <w:bCs/>
          <w:i/>
          <w:sz w:val="26"/>
          <w:szCs w:val="26"/>
        </w:rPr>
        <w:t>Современная планировочная структура территории</w:t>
      </w:r>
      <w:bookmarkEnd w:id="94"/>
    </w:p>
    <w:p w:rsidR="00024D4C" w:rsidRPr="00FF0755" w:rsidRDefault="00024D4C" w:rsidP="008510C9">
      <w:pPr>
        <w:pStyle w:val="NoSpacing"/>
        <w:rPr>
          <w:b/>
          <w:sz w:val="28"/>
          <w:szCs w:val="28"/>
        </w:rPr>
      </w:pPr>
      <w:bookmarkStart w:id="95" w:name="_Toc315966254"/>
      <w:r w:rsidRPr="00FF0755">
        <w:rPr>
          <w:b/>
          <w:sz w:val="28"/>
          <w:szCs w:val="28"/>
        </w:rPr>
        <w:t>Общая характеристика</w:t>
      </w:r>
      <w:bookmarkEnd w:id="95"/>
    </w:p>
    <w:p w:rsidR="00024D4C" w:rsidRDefault="00024D4C" w:rsidP="008510C9">
      <w:pPr>
        <w:pStyle w:val="NoSpacing"/>
      </w:pPr>
      <w:r w:rsidRPr="006A6A55">
        <w:t>Зимитиц</w:t>
      </w:r>
      <w:r>
        <w:t>кое сельское поселение расположено в северо-западной части Волосовского муниципального района Ленинградской области.</w:t>
      </w:r>
    </w:p>
    <w:p w:rsidR="00024D4C" w:rsidRPr="006A6A55" w:rsidRDefault="00024D4C" w:rsidP="008510C9">
      <w:pPr>
        <w:pStyle w:val="NoSpacing"/>
      </w:pPr>
      <w:r w:rsidRPr="006A6A55">
        <w:t xml:space="preserve">Согласно природно-географической ситуации </w:t>
      </w:r>
      <w:r>
        <w:t>северная</w:t>
      </w:r>
      <w:r w:rsidRPr="006A6A55">
        <w:t xml:space="preserve"> часть</w:t>
      </w:r>
      <w:r>
        <w:t xml:space="preserve"> поселения</w:t>
      </w:r>
      <w:r w:rsidRPr="006A6A55">
        <w:t xml:space="preserve"> представлена лесопокрытыми территориями, </w:t>
      </w:r>
      <w:r>
        <w:t>центральная и южная</w:t>
      </w:r>
      <w:r w:rsidRPr="006A6A55">
        <w:t xml:space="preserve"> част</w:t>
      </w:r>
      <w:r>
        <w:t>и</w:t>
      </w:r>
      <w:r w:rsidRPr="006A6A55">
        <w:t xml:space="preserve">, преимущественно, занята сельскохозяйственными угодьями, населёнными пунктами и </w:t>
      </w:r>
      <w:r>
        <w:t>лесопокрытыми</w:t>
      </w:r>
      <w:r w:rsidRPr="006A6A55">
        <w:t xml:space="preserve"> территориями.</w:t>
      </w:r>
    </w:p>
    <w:p w:rsidR="00024D4C" w:rsidRDefault="00024D4C" w:rsidP="008510C9">
      <w:pPr>
        <w:pStyle w:val="NoSpacing"/>
      </w:pPr>
      <w:r w:rsidRPr="006A6A55">
        <w:t xml:space="preserve">Основные транспортно-планировочные оси </w:t>
      </w:r>
      <w:r>
        <w:t>Зимитицкого</w:t>
      </w:r>
      <w:r w:rsidRPr="006A6A55">
        <w:t xml:space="preserve"> сельского поселения широтного направления –автомобильная дорога </w:t>
      </w:r>
      <w:r>
        <w:t>федерального</w:t>
      </w:r>
      <w:r w:rsidRPr="006A6A55">
        <w:t xml:space="preserve"> значения </w:t>
      </w:r>
      <w:r>
        <w:t>«Нарва»</w:t>
      </w:r>
      <w:r w:rsidRPr="006A6A55">
        <w:t>, меридионального направления – автомобильн</w:t>
      </w:r>
      <w:r>
        <w:t>ые</w:t>
      </w:r>
      <w:r w:rsidRPr="006A6A55">
        <w:t xml:space="preserve"> дорог</w:t>
      </w:r>
      <w:r>
        <w:t xml:space="preserve">и </w:t>
      </w:r>
      <w:r w:rsidRPr="006A6A55">
        <w:t>регионального значе</w:t>
      </w:r>
      <w:r>
        <w:t xml:space="preserve">ния </w:t>
      </w:r>
      <w:r w:rsidRPr="00BF2D53">
        <w:t>Пружицы – Осьмино – Толмач</w:t>
      </w:r>
      <w:r>
        <w:t>ё</w:t>
      </w:r>
      <w:r w:rsidRPr="00BF2D53">
        <w:t>во и Карст</w:t>
      </w:r>
      <w:r>
        <w:t>олово – Черенковицы – Терпилицы.</w:t>
      </w:r>
    </w:p>
    <w:p w:rsidR="00024D4C" w:rsidRDefault="00024D4C" w:rsidP="008510C9">
      <w:pPr>
        <w:pStyle w:val="NoSpacing"/>
      </w:pPr>
      <w:r>
        <w:t xml:space="preserve">В состав Зимитицкого сельского поселения входят 12 населенных пунктов (1 посёлок и 11 деревень), которые расположены в южной и центральной частях поселения. Административным центром Зимитицкого сельского поселения является посёлок Зимитицы. </w:t>
      </w:r>
    </w:p>
    <w:p w:rsidR="00024D4C" w:rsidRDefault="00024D4C" w:rsidP="008510C9">
      <w:pPr>
        <w:pStyle w:val="NoSpacing"/>
      </w:pPr>
      <w:r>
        <w:t>Основная часть населённых пунктов сосредоточена вдоль автомобильных дорог федерального и регионального значения. Лишь подъезды к деревням Голятицы, Зимитицы, Стойгино и Негодицы осуществляются по автомобильным дорогам местного значения.</w:t>
      </w:r>
    </w:p>
    <w:p w:rsidR="00024D4C" w:rsidRPr="00FF0755" w:rsidRDefault="00024D4C" w:rsidP="008510C9">
      <w:pPr>
        <w:pStyle w:val="NoSpacing"/>
        <w:rPr>
          <w:b/>
          <w:sz w:val="28"/>
          <w:szCs w:val="28"/>
        </w:rPr>
      </w:pPr>
      <w:bookmarkStart w:id="96" w:name="_Toc315966255"/>
      <w:r w:rsidRPr="00FF0755">
        <w:rPr>
          <w:b/>
          <w:sz w:val="28"/>
          <w:szCs w:val="28"/>
        </w:rPr>
        <w:t>Населенные пункты</w:t>
      </w:r>
      <w:bookmarkEnd w:id="96"/>
    </w:p>
    <w:p w:rsidR="00024D4C" w:rsidRDefault="00024D4C" w:rsidP="008510C9">
      <w:pPr>
        <w:pStyle w:val="NoSpacing"/>
      </w:pPr>
      <w:r w:rsidRPr="002C43AF">
        <w:rPr>
          <w:b/>
          <w:i/>
        </w:rPr>
        <w:t>Пос</w:t>
      </w:r>
      <w:r>
        <w:rPr>
          <w:b/>
          <w:i/>
        </w:rPr>
        <w:t>ё</w:t>
      </w:r>
      <w:r w:rsidRPr="002C43AF">
        <w:rPr>
          <w:b/>
          <w:i/>
        </w:rPr>
        <w:t xml:space="preserve">лок </w:t>
      </w:r>
      <w:r>
        <w:rPr>
          <w:b/>
          <w:i/>
        </w:rPr>
        <w:t>Зимитицы</w:t>
      </w:r>
      <w:r>
        <w:t xml:space="preserve"> является административным центром Зимитицкого сельского поселения и расположен с обеих сторон от автомобильной дороги федерального значения «Нарва». Расстояние от поселка </w:t>
      </w:r>
      <w:r w:rsidRPr="00577205">
        <w:t>Зимитицы по автомобильной дороге до Санкт-Петербурга (въезд в Красносельский район) составляет 60 км, до города Волосово – 30 км.</w:t>
      </w:r>
    </w:p>
    <w:p w:rsidR="00024D4C" w:rsidRDefault="00024D4C" w:rsidP="008510C9">
      <w:pPr>
        <w:pStyle w:val="NoSpacing"/>
      </w:pPr>
      <w:r>
        <w:t>Территория посёлка ограничена с севера и юго-востока землями лесного фонда, с запада и северо-востока – землями сельскохозяйственного назначения, с юга – отводом магистрального газопровода.</w:t>
      </w:r>
    </w:p>
    <w:p w:rsidR="00024D4C" w:rsidRDefault="00024D4C" w:rsidP="008510C9">
      <w:pPr>
        <w:pStyle w:val="NoSpacing"/>
      </w:pPr>
      <w:r>
        <w:t>Автомобильная дорога федерального значения условно делит территорию посёлка на два планировочных района: северный (расположен севернее автомобильной дороги) и южный (расположен южнее автомобильной дороги).</w:t>
      </w:r>
    </w:p>
    <w:p w:rsidR="00024D4C" w:rsidRDefault="00024D4C" w:rsidP="008510C9">
      <w:pPr>
        <w:pStyle w:val="NoSpacing"/>
      </w:pPr>
      <w:r>
        <w:t>Северный район представлен, в основном, индивидуальной жилой застройкой и территорией, свободной от застройки и используемой частично под индивидуальные огороды.</w:t>
      </w:r>
    </w:p>
    <w:p w:rsidR="00024D4C" w:rsidRDefault="00024D4C" w:rsidP="008510C9">
      <w:pPr>
        <w:pStyle w:val="NoSpacing"/>
      </w:pPr>
      <w:r>
        <w:t xml:space="preserve">Центральная часть южного планировочного района, примыкающая к автомобильной дороге федерального значения, застраивалась в 1980-е годы по проекту планировки и застройки, разработанному в 1965 году институтом «Ленгражданпроект». Жилая застройка этой части посёлка имеет достаточно регулярную структуру, состоит из группы пятиэтажных многоквартирных жилых домов и четырёх двухэтажных домов. Вокруг капитальной жилой застройки сформирован общественный центр посёлка, включающий объекты образования, учреждением клубного типа, административными объектами, объектами здравоохранения и объектами торговли. Индивидуальная жилая застройка получила развитие западнее общественного центра вдоль автомобильной дороги, в настоящее время формируется новый квартал индивидуальной жилой застройки с приусадебными участками в западной части посёлка. </w:t>
      </w:r>
    </w:p>
    <w:p w:rsidR="00024D4C" w:rsidRDefault="00024D4C" w:rsidP="008510C9">
      <w:pPr>
        <w:pStyle w:val="NoSpacing"/>
      </w:pPr>
      <w:r>
        <w:t>Планировочная структура посёлка достаточно сложная, значительная часть территории хаотично занята огородами и пустырями. К южной границе примыкает ферма крупного рогатого скота ОАО «Труд» с навозохранилищем, санитарно-защитная зона которого накрывает почти полностью территорию посёлка. Упорядочивание структуры застройки затрудняет размещение в её планировочном центре объектов инженерной инфраструктуры: канализационных очистных сооружений и газораспределительной станция.</w:t>
      </w:r>
    </w:p>
    <w:p w:rsidR="00024D4C" w:rsidRPr="002B168F" w:rsidRDefault="00024D4C" w:rsidP="008510C9">
      <w:pPr>
        <w:pStyle w:val="NoSpacing"/>
      </w:pPr>
      <w:r>
        <w:t>На территории посёлка Зимитицы близ автомобильной дороги «Нарва» расположено братское захоронение советских воинов, погибших в 1941 – 1944 годах. В 1988 году захоронение признано объектом культурного наследия регионального значения.</w:t>
      </w:r>
    </w:p>
    <w:p w:rsidR="00024D4C" w:rsidRDefault="00024D4C" w:rsidP="008510C9">
      <w:pPr>
        <w:pStyle w:val="NoSpacing"/>
      </w:pPr>
      <w:r w:rsidRPr="002C43AF">
        <w:rPr>
          <w:b/>
          <w:i/>
        </w:rPr>
        <w:t xml:space="preserve">Деревня </w:t>
      </w:r>
      <w:r>
        <w:rPr>
          <w:b/>
          <w:i/>
        </w:rPr>
        <w:t>Зимитицы</w:t>
      </w:r>
      <w:r w:rsidRPr="002B168F">
        <w:t xml:space="preserve"> расположена к юго-востоку от пос</w:t>
      </w:r>
      <w:r>
        <w:t>ё</w:t>
      </w:r>
      <w:r w:rsidRPr="002B168F">
        <w:t xml:space="preserve">лка </w:t>
      </w:r>
      <w:r>
        <w:t>Зимитицы. Въезд на территорию деревни Зимитицы от автомобильной дороги «Нарва» осуществляется по автомобильной дороге местного значения «</w:t>
      </w:r>
      <w:r w:rsidRPr="000D1B17">
        <w:t>Подъезд к деревне</w:t>
      </w:r>
      <w:r>
        <w:t xml:space="preserve"> Зимитицы». Территория деревни ограничена с севера землями лесного фонда, с юга, востока и запада – землями сельскохозяйственного назначения. Деревня разделена на две обособленные части отводом магистрального газопровода, проходящего в широтном направлении. Застройка деревни представлена исключительно индивидуальными жилыми домами с приусадебными участками. Практически полностью застройка деревни попадает в санитарно-защитную зону от навозохранилища ОАО «Труд». На территории населённого пункта имеется водный объект искусственного происхождения незначительной площади, который предназначен для нужд пожаротушения.</w:t>
      </w:r>
    </w:p>
    <w:p w:rsidR="00024D4C" w:rsidRDefault="00024D4C" w:rsidP="008510C9">
      <w:pPr>
        <w:pStyle w:val="NoSpacing"/>
      </w:pPr>
      <w:r w:rsidRPr="002C43AF">
        <w:rPr>
          <w:b/>
          <w:i/>
        </w:rPr>
        <w:t>Деревня Ильеши</w:t>
      </w:r>
      <w:r>
        <w:rPr>
          <w:b/>
          <w:i/>
        </w:rPr>
        <w:t xml:space="preserve"> </w:t>
      </w:r>
      <w:r w:rsidRPr="00433CD9">
        <w:t xml:space="preserve">расположена </w:t>
      </w:r>
      <w:r>
        <w:t xml:space="preserve">на юго-западной окраине поселения. Подъезд к населенному пункту осуществляется по автомобильной дороге регионального значения </w:t>
      </w:r>
      <w:r w:rsidRPr="00BF2D53">
        <w:t>Пружицы – Осьмино – Толмач</w:t>
      </w:r>
      <w:r>
        <w:t>ё</w:t>
      </w:r>
      <w:r w:rsidRPr="00BF2D53">
        <w:t>во</w:t>
      </w:r>
      <w:r>
        <w:t>. Территория деревни вытянута с юго-запада на северо-восток. К северо-востоку от деревни расположено сельскохозяйственное предприятие, на территории которого расположены водозаборные сооружения и трансформаторная подстанция. Застройка деревни  представлена преимущественно индивидуальными жилыми домами с приусадебными участками. На территории деревни имеются два кладбища, на одном из которых расположен выявленный объект культурного наследия – церковь святого Николая Чудотворца. Западнее автомобильной дороги регионального значения расположены торговое предприятие и водозаборные сооружения. На территории деревни имеются водные объекты малой площади.</w:t>
      </w:r>
    </w:p>
    <w:p w:rsidR="00024D4C" w:rsidRDefault="00024D4C" w:rsidP="008510C9">
      <w:pPr>
        <w:pStyle w:val="NoSpacing"/>
        <w:rPr>
          <w:b/>
          <w:i/>
          <w:sz w:val="28"/>
          <w:szCs w:val="28"/>
        </w:rPr>
      </w:pPr>
      <w:r w:rsidRPr="002C43AF">
        <w:rPr>
          <w:b/>
          <w:i/>
        </w:rPr>
        <w:t>Деревня Голятицы</w:t>
      </w:r>
      <w:r>
        <w:t xml:space="preserve"> расположена к северо-востоку от деревни Ильеши. Подъезд к деревне Голятицы осуществляется по дорогам местного значения от деревни Ильеши. На территории деревни застройка представлена исключительно индивидуальными жилыми домами. На территории деревни имеется противопожарный пруд</w:t>
      </w:r>
    </w:p>
    <w:p w:rsidR="00024D4C" w:rsidRDefault="00024D4C" w:rsidP="008510C9">
      <w:pPr>
        <w:pStyle w:val="NoSpacing"/>
      </w:pPr>
      <w:r w:rsidRPr="002C43AF">
        <w:rPr>
          <w:b/>
          <w:i/>
        </w:rPr>
        <w:t>Деревня Корчаны</w:t>
      </w:r>
      <w:r>
        <w:t xml:space="preserve"> расположена в западной части поселения к юго-западу от посёлка Зимитицы на автомобильной дороге федерального значения «Нарва». Территория населённого пункта ограничена со всех сторон землями сельскохозяйственного назначения, к северо-западной границе примыкают земли лесного фонда. Основная часть деревни расположена севернее автомобильной дороги. На территории деревни преобладает индивидуальная жилая застройка, в северной части населённого пункта находится один многоквартирный малоэтажный жилой дом. К северо-востоку от деревни Корчаны расположен участок сельскохозяйственного предприятия ОАО «Труд», в санитарно-защитной зоне которого находится половина жилой застройки деревни. </w:t>
      </w:r>
    </w:p>
    <w:p w:rsidR="00024D4C" w:rsidRDefault="00024D4C" w:rsidP="008510C9">
      <w:pPr>
        <w:pStyle w:val="NoSpacing"/>
      </w:pPr>
      <w:r>
        <w:t xml:space="preserve">По территории деревни с северо-востока на юго-запад </w:t>
      </w:r>
      <w:r w:rsidRPr="001D13F0">
        <w:t>проходит</w:t>
      </w:r>
      <w:r>
        <w:t xml:space="preserve"> линия электропередач мощностью 10кВ. Трансформаторные подстанции, от которых производится электроснабжение жилых домов и сельскохозяйственного предприятия, расположены в северной части деревни. По северо-восточной границе деревни проходит транзитная линия электропередач мощностью 110 кВ.</w:t>
      </w:r>
    </w:p>
    <w:p w:rsidR="00024D4C" w:rsidRDefault="00024D4C" w:rsidP="008510C9">
      <w:pPr>
        <w:pStyle w:val="NoSpacing"/>
      </w:pPr>
      <w:r>
        <w:t>На северо-восточной окраине деревни расположены 2 водозаборных сооружения подземных вод для нужд жителей деревни и сельскохозяйственного предприятия.</w:t>
      </w:r>
    </w:p>
    <w:p w:rsidR="00024D4C" w:rsidRDefault="00024D4C" w:rsidP="008510C9">
      <w:pPr>
        <w:pStyle w:val="NoSpacing"/>
      </w:pPr>
      <w:r>
        <w:t>На территории деревни находятся водные объекты искусственного происхождения, которые используются в основном для нужд пожаротушения.</w:t>
      </w:r>
    </w:p>
    <w:p w:rsidR="00024D4C" w:rsidRDefault="00024D4C" w:rsidP="008510C9">
      <w:pPr>
        <w:pStyle w:val="NoSpacing"/>
      </w:pPr>
      <w:r w:rsidRPr="002C43AF">
        <w:rPr>
          <w:b/>
          <w:i/>
        </w:rPr>
        <w:t>Деревня Пружицы</w:t>
      </w:r>
      <w:r>
        <w:t xml:space="preserve"> расположена на западной окраине поселения на пересечении автомобильных дорог федерального значения   «Нарва» и регионального значения </w:t>
      </w:r>
      <w:r w:rsidRPr="00BF2D53">
        <w:t>Пружицы – Осьмино – Толмач</w:t>
      </w:r>
      <w:r>
        <w:t>ё</w:t>
      </w:r>
      <w:r w:rsidRPr="00BF2D53">
        <w:t>во</w:t>
      </w:r>
      <w:r>
        <w:t xml:space="preserve">  западнее деревни Корчаны. Территорию деревни окружают земли сельскохозяйственного назначения и лишь в южной части деревни находятся незначительные лесопокрытые территории.</w:t>
      </w:r>
    </w:p>
    <w:p w:rsidR="00024D4C" w:rsidRDefault="00024D4C" w:rsidP="008510C9">
      <w:pPr>
        <w:pStyle w:val="NoSpacing"/>
      </w:pPr>
      <w:r w:rsidRPr="002C43AF">
        <w:rPr>
          <w:b/>
          <w:i/>
        </w:rPr>
        <w:t>Деревня Чирковицы</w:t>
      </w:r>
      <w:r>
        <w:t xml:space="preserve"> расположена на западной окраине поселения, на автомобильной дороге федерального значения   «Нарва» восточнее поселка Зимитицы. Территория деревни условно можно поделить на две планировочные части: севернее и южнее автодороги. В северной части деревни расположена совхозная мастерская по обслуживанию автомобильного транспорта и тракторов. В южной части деревни расположены торговое и сельскохозяйственное предприятия. </w:t>
      </w:r>
    </w:p>
    <w:p w:rsidR="00024D4C" w:rsidRDefault="00024D4C" w:rsidP="008510C9">
      <w:pPr>
        <w:pStyle w:val="NoSpacing"/>
      </w:pPr>
      <w:r>
        <w:t>С юго-запада на территорию южной части деревни подходит линия электропередач мощностью 10 кВ. На территории деревни расположены три трансформаторные подстанции, от которых производится электроснабжение жилой застройки и предприятий.</w:t>
      </w:r>
    </w:p>
    <w:p w:rsidR="00024D4C" w:rsidRDefault="00024D4C" w:rsidP="008510C9">
      <w:pPr>
        <w:pStyle w:val="NoSpacing"/>
      </w:pPr>
      <w:r>
        <w:t>В обеих частях деревни расположены водоемы. Водоем в северной части деревни примыкает непосредственно к автомобильной дороге «Нарва». С юго-западной стороны к территории деревни примыкают лесопокрытые территории, с остальных сторон – земли сельскохозяйственного назначения.</w:t>
      </w:r>
    </w:p>
    <w:p w:rsidR="00024D4C" w:rsidRPr="002B168F" w:rsidRDefault="00024D4C" w:rsidP="008510C9">
      <w:pPr>
        <w:pStyle w:val="NoSpacing"/>
      </w:pPr>
      <w:r>
        <w:t xml:space="preserve">На </w:t>
      </w:r>
      <w:r w:rsidRPr="007F5402">
        <w:t>территории деревни</w:t>
      </w:r>
      <w:r>
        <w:t xml:space="preserve"> Черенковицы расположено братское захоронение советских воинов, погибших в 1941 – 1944 годах. В 1988 году захоронение признано объектом культурного наследия регионального значения.</w:t>
      </w:r>
    </w:p>
    <w:p w:rsidR="00024D4C" w:rsidRDefault="00024D4C" w:rsidP="008510C9">
      <w:pPr>
        <w:pStyle w:val="NoSpacing"/>
      </w:pPr>
      <w:r w:rsidRPr="002C43AF">
        <w:rPr>
          <w:b/>
          <w:i/>
        </w:rPr>
        <w:t>Деревня Негодицы</w:t>
      </w:r>
      <w:r>
        <w:t xml:space="preserve"> расположена на восточной окраине поселения южнее автомобильной дороги федерального значения «Нарва». Подъезд к деревне осуществляется с автомобильной дороги «Нарва» по дороге местного значения. Застройка территории деревни представлена исключительно индивидуальной жилой застройкой. По северной границе деревни проложен газопровод высокого давления. По территории деревни с юго-запада на северо-восток проложены две </w:t>
      </w:r>
      <w:r w:rsidRPr="001D13F0">
        <w:t>линии</w:t>
      </w:r>
      <w:r>
        <w:t xml:space="preserve"> электропередач мощностью 10 кВ, одна из которых транзитная в Бегуницкое сельское поселения Волосовского муниципального района, а от второй производится электроснабжение жилой застройки деревни. С запада и севера к территории деревни примыкают земли сельскохозяйственного значения, а с востока и юга – лесопокрытые территории. </w:t>
      </w:r>
    </w:p>
    <w:p w:rsidR="00024D4C" w:rsidRDefault="00024D4C" w:rsidP="008510C9">
      <w:pPr>
        <w:pStyle w:val="NoSpacing"/>
      </w:pPr>
      <w:r w:rsidRPr="002C43AF">
        <w:rPr>
          <w:b/>
          <w:i/>
        </w:rPr>
        <w:t>Деревня Буяницы</w:t>
      </w:r>
      <w:r>
        <w:t xml:space="preserve"> расположена в восточной части поселения южнее автомобильной дороги федерального значения «Нарва» с двух сторон от автомобильной дороги регионального значения </w:t>
      </w:r>
      <w:r w:rsidRPr="00BF2D53">
        <w:t>Карст</w:t>
      </w:r>
      <w:r>
        <w:t>олово – Черенковицы – Терпилицы. По восточной окраине деревни проложена линия электропередач мощностью 10 кВ. Трансформаторная подстанция расположена в восточной части деревни западнее автомобильной дороги регионального значения. К юго-западу от границы деревни на землях сельскохозяйственного назначения расположены водозаборные сооружения для водоснабжения сельскохозяйственного предприятия. Со всех сторон территорию деревни окружают земли сельскохозяйственного назначения и лишь с юга к деревне примыкают лесопокрытые территории. В центральной части деревни расположен водный объект искусственного происхождения, который предназначен для нужд пожаротушения.</w:t>
      </w:r>
    </w:p>
    <w:p w:rsidR="00024D4C" w:rsidRDefault="00024D4C" w:rsidP="008510C9">
      <w:pPr>
        <w:pStyle w:val="NoSpacing"/>
      </w:pPr>
      <w:r w:rsidRPr="002C43AF">
        <w:rPr>
          <w:b/>
          <w:i/>
        </w:rPr>
        <w:t>Деревня Стойгино</w:t>
      </w:r>
      <w:r>
        <w:rPr>
          <w:b/>
          <w:i/>
        </w:rPr>
        <w:t xml:space="preserve"> </w:t>
      </w:r>
      <w:r>
        <w:t xml:space="preserve">расположена в восточной части поселения восточнее автомобильной дороги регионального значения </w:t>
      </w:r>
      <w:r w:rsidRPr="00BF2D53">
        <w:t>Карст</w:t>
      </w:r>
      <w:r>
        <w:t>олово – Черенковицы – Терпилицы.</w:t>
      </w:r>
    </w:p>
    <w:p w:rsidR="00024D4C" w:rsidRDefault="00024D4C" w:rsidP="008510C9">
      <w:pPr>
        <w:pStyle w:val="NoSpacing"/>
      </w:pPr>
      <w:r w:rsidRPr="002C43AF">
        <w:rPr>
          <w:b/>
          <w:i/>
        </w:rPr>
        <w:t xml:space="preserve">Деревня </w:t>
      </w:r>
      <w:r>
        <w:rPr>
          <w:b/>
          <w:i/>
        </w:rPr>
        <w:t xml:space="preserve">Смёдово </w:t>
      </w:r>
      <w:r>
        <w:t xml:space="preserve">расположена в восточной части поселения с двух сторон от автомобильной дороги регионального значения </w:t>
      </w:r>
      <w:r w:rsidRPr="00BF2D53">
        <w:t>Карст</w:t>
      </w:r>
      <w:r>
        <w:t>олово – Черенковицы – Терпилицы.</w:t>
      </w:r>
    </w:p>
    <w:p w:rsidR="00024D4C" w:rsidRDefault="00024D4C" w:rsidP="008510C9">
      <w:pPr>
        <w:pStyle w:val="NoSpacing"/>
      </w:pPr>
      <w:r w:rsidRPr="002C43AF">
        <w:rPr>
          <w:b/>
          <w:i/>
        </w:rPr>
        <w:t>Деревня Черенковицы</w:t>
      </w:r>
      <w:r>
        <w:t xml:space="preserve"> расположена в восточной части поселения с двух сторон от автомобильной дороги регионального значения </w:t>
      </w:r>
      <w:r w:rsidRPr="00BF2D53">
        <w:t>Карст</w:t>
      </w:r>
      <w:r>
        <w:t>олово – Черенковицы – Терпилицы. На территории деревни автомобильная дорога изгибается под прямым углом. В западной части деревни расположено сельскохозяйственное предприятие, к северо-западу от которого располагаются водозаборные сооружения подземных вод. На территории сельскохозяйственного предприятия расположены две трансформаторные подстанции. Линия электропередач мощностью 10 кВ подходит с запада и закольцована на территории сельскохозяйственного предприятия.</w:t>
      </w:r>
    </w:p>
    <w:p w:rsidR="00024D4C" w:rsidRDefault="00024D4C" w:rsidP="008510C9">
      <w:pPr>
        <w:pStyle w:val="NoSpacing"/>
      </w:pPr>
      <w:r>
        <w:t>На территории деревни расположен водоем искусственного происхождения. К востоку от деревни на незначительном расстоянии южнее автомобильной дороги регионального значения расположено гражданское кладбище.</w:t>
      </w:r>
    </w:p>
    <w:p w:rsidR="00024D4C" w:rsidRDefault="00024D4C" w:rsidP="008510C9">
      <w:pPr>
        <w:keepNext/>
        <w:keepLines/>
        <w:spacing w:before="180" w:after="60" w:line="240" w:lineRule="auto"/>
        <w:jc w:val="center"/>
        <w:outlineLvl w:val="1"/>
        <w:rPr>
          <w:rFonts w:ascii="Arial" w:hAnsi="Arial"/>
          <w:b/>
          <w:bCs/>
          <w:i/>
          <w:sz w:val="28"/>
          <w:szCs w:val="26"/>
        </w:rPr>
      </w:pPr>
      <w:r>
        <w:rPr>
          <w:rFonts w:ascii="Arial" w:hAnsi="Arial"/>
          <w:b/>
          <w:bCs/>
          <w:i/>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97" w:name="_Toc355011955"/>
      <w:r w:rsidRPr="00460896">
        <w:rPr>
          <w:rFonts w:ascii="Arial" w:hAnsi="Arial"/>
          <w:b/>
          <w:bCs/>
          <w:i/>
          <w:sz w:val="26"/>
          <w:szCs w:val="26"/>
        </w:rPr>
        <w:t>1.10. Современное использование земель</w:t>
      </w:r>
      <w:bookmarkEnd w:id="97"/>
    </w:p>
    <w:p w:rsidR="00024D4C" w:rsidRPr="00B70E3F" w:rsidRDefault="00024D4C" w:rsidP="008510C9">
      <w:pPr>
        <w:pStyle w:val="NoSpacing"/>
      </w:pPr>
      <w:r w:rsidRPr="00B70E3F">
        <w:t xml:space="preserve">Проект генерального плана Зимитицкого </w:t>
      </w:r>
      <w:r>
        <w:t xml:space="preserve">сельского поселения разработан </w:t>
      </w:r>
      <w:r w:rsidRPr="00B70E3F">
        <w:t>на территорию в границах, установленных областным законом от 24</w:t>
      </w:r>
      <w:r>
        <w:t xml:space="preserve"> сентября </w:t>
      </w:r>
      <w:r w:rsidRPr="00B70E3F">
        <w:t>2004</w:t>
      </w:r>
      <w:r>
        <w:t xml:space="preserve"> года</w:t>
      </w:r>
      <w:r w:rsidRPr="00B70E3F">
        <w:t xml:space="preserve"> № 64-оз «Об установлении границ и наделении соотве</w:t>
      </w:r>
      <w:r>
        <w:t>тствующим статусом муниципально</w:t>
      </w:r>
      <w:r w:rsidRPr="00B70E3F">
        <w:t>го образования Волосовский муниципальный район и му</w:t>
      </w:r>
      <w:r w:rsidRPr="00B70E3F">
        <w:softHyphen/>
        <w:t>ниципальных образований в его составе».</w:t>
      </w:r>
    </w:p>
    <w:p w:rsidR="00024D4C" w:rsidRPr="00B70E3F" w:rsidRDefault="00024D4C" w:rsidP="008510C9">
      <w:pPr>
        <w:spacing w:line="240" w:lineRule="auto"/>
        <w:jc w:val="both"/>
        <w:rPr>
          <w:rFonts w:ascii="Times New Roman" w:hAnsi="Times New Roman"/>
          <w:sz w:val="26"/>
          <w:szCs w:val="26"/>
          <w:lang w:eastAsia="ru-RU"/>
        </w:rPr>
      </w:pPr>
      <w:r w:rsidRPr="00B70E3F">
        <w:rPr>
          <w:rFonts w:ascii="Times New Roman" w:hAnsi="Times New Roman"/>
          <w:sz w:val="26"/>
          <w:szCs w:val="26"/>
          <w:lang w:eastAsia="ru-RU"/>
        </w:rPr>
        <w:t>Земли в границах Зимитицкого сельского поселения по состоянию на 1 января 2013 года включают земли населенных пунктов, сельскохозяйственного назначения, лесного фонда 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24D4C" w:rsidRPr="00B70E3F" w:rsidRDefault="00024D4C" w:rsidP="008510C9">
      <w:pPr>
        <w:pStyle w:val="NoSpacing"/>
      </w:pPr>
      <w:r w:rsidRPr="00B70E3F">
        <w:t>В состав Зимитицкого сельского поселения входят 12 населенных пунктов: деревня Буяницы, деревня Голятицы, пос</w:t>
      </w:r>
      <w:r>
        <w:t>ё</w:t>
      </w:r>
      <w:r w:rsidRPr="00B70E3F">
        <w:t xml:space="preserve">лок </w:t>
      </w:r>
      <w:r>
        <w:t>Зимитицы</w:t>
      </w:r>
      <w:r w:rsidRPr="00B70E3F">
        <w:t xml:space="preserve">, деревня </w:t>
      </w:r>
      <w:r>
        <w:t>Зимитицы</w:t>
      </w:r>
      <w:r w:rsidRPr="00B70E3F">
        <w:t>, деревня Ильеши, деревня Корчаны, деревня Негодицы, деревня Пружицы, деревня Смёдово, деревня Стойгино, деревня Черенковицы, деревня Чирковицы.</w:t>
      </w:r>
    </w:p>
    <w:p w:rsidR="00024D4C" w:rsidRPr="00B70E3F" w:rsidRDefault="00024D4C" w:rsidP="008510C9">
      <w:pPr>
        <w:pStyle w:val="NoSpacing"/>
      </w:pPr>
      <w:r w:rsidRPr="00B70E3F">
        <w:t>Согласно паспорту муниципального образования площадь территории Зимитицкого сельского поселения составляет 12950 га. Однако по обмеру графических материалов площадь Зимитицкого сельского поселения составляет 10143,1 га.</w:t>
      </w:r>
    </w:p>
    <w:p w:rsidR="00024D4C" w:rsidRPr="00B70E3F" w:rsidRDefault="00024D4C" w:rsidP="008510C9">
      <w:pPr>
        <w:pStyle w:val="ListNumber2"/>
        <w:numPr>
          <w:ilvl w:val="0"/>
          <w:numId w:val="0"/>
        </w:numPr>
        <w:tabs>
          <w:tab w:val="left" w:pos="708"/>
        </w:tabs>
        <w:jc w:val="both"/>
        <w:rPr>
          <w:sz w:val="26"/>
          <w:szCs w:val="26"/>
        </w:rPr>
      </w:pPr>
      <w:r w:rsidRPr="00B70E3F">
        <w:rPr>
          <w:sz w:val="26"/>
          <w:szCs w:val="26"/>
        </w:rPr>
        <w:t xml:space="preserve">Согласно действующему законодательству, государственный учет земель осуществляется по категориям земель. Ввиду отсутствия официальных отчетных данных по балансу земель в границах поселения, их структура в проекте были определена по обмеру «Карты с отображением границ земель различных категорий» масштаба 1:10000. </w:t>
      </w:r>
    </w:p>
    <w:p w:rsidR="00024D4C" w:rsidRPr="00B70E3F" w:rsidRDefault="00024D4C" w:rsidP="008510C9">
      <w:pPr>
        <w:spacing w:before="60" w:after="0" w:line="240" w:lineRule="auto"/>
        <w:jc w:val="both"/>
        <w:rPr>
          <w:rFonts w:ascii="Times New Roman" w:hAnsi="Times New Roman"/>
          <w:sz w:val="26"/>
          <w:szCs w:val="26"/>
        </w:rPr>
      </w:pPr>
      <w:r w:rsidRPr="00B70E3F">
        <w:rPr>
          <w:rFonts w:ascii="Times New Roman" w:hAnsi="Times New Roman"/>
          <w:sz w:val="26"/>
          <w:szCs w:val="26"/>
        </w:rPr>
        <w:t xml:space="preserve">Таблица </w:t>
      </w:r>
      <w:r>
        <w:rPr>
          <w:rFonts w:ascii="Times New Roman" w:hAnsi="Times New Roman"/>
          <w:sz w:val="26"/>
          <w:szCs w:val="26"/>
        </w:rPr>
        <w:t>1</w:t>
      </w:r>
      <w:r w:rsidRPr="00B70E3F">
        <w:rPr>
          <w:rFonts w:ascii="Times New Roman" w:hAnsi="Times New Roman"/>
          <w:sz w:val="26"/>
          <w:szCs w:val="26"/>
        </w:rPr>
        <w:t>.</w:t>
      </w:r>
      <w:r>
        <w:rPr>
          <w:rFonts w:ascii="Times New Roman" w:hAnsi="Times New Roman"/>
          <w:sz w:val="26"/>
          <w:szCs w:val="26"/>
        </w:rPr>
        <w:t>10</w:t>
      </w:r>
      <w:r w:rsidRPr="00B70E3F">
        <w:rPr>
          <w:rFonts w:ascii="Times New Roman" w:hAnsi="Times New Roman"/>
          <w:sz w:val="26"/>
          <w:szCs w:val="26"/>
        </w:rPr>
        <w:t>.-1. Распределение территории Зимитицкого сельского поселения по категориям земель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89"/>
        <w:gridCol w:w="1419"/>
        <w:gridCol w:w="1264"/>
      </w:tblGrid>
      <w:tr w:rsidR="00024D4C" w:rsidRPr="00FD7D58" w:rsidTr="0057322C">
        <w:trPr>
          <w:cantSplit/>
          <w:tblHeader/>
          <w:jc w:val="center"/>
        </w:trPr>
        <w:tc>
          <w:tcPr>
            <w:tcW w:w="3599" w:type="pct"/>
            <w:vMerge w:val="restar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Распределение земель по  категориям земель</w:t>
            </w:r>
          </w:p>
        </w:tc>
        <w:tc>
          <w:tcPr>
            <w:tcW w:w="1401" w:type="pct"/>
            <w:gridSpan w:val="2"/>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Современное состояние</w:t>
            </w:r>
          </w:p>
        </w:tc>
      </w:tr>
      <w:tr w:rsidR="00024D4C" w:rsidRPr="00FD7D58" w:rsidTr="0057322C">
        <w:trPr>
          <w:cantSplit/>
          <w:tblHeader/>
          <w:jc w:val="center"/>
        </w:trPr>
        <w:tc>
          <w:tcPr>
            <w:tcW w:w="3599" w:type="pct"/>
            <w:vMerge/>
            <w:vAlign w:val="center"/>
          </w:tcPr>
          <w:p w:rsidR="00024D4C" w:rsidRPr="00FD7D58" w:rsidRDefault="00024D4C" w:rsidP="008510C9">
            <w:pPr>
              <w:spacing w:after="0" w:line="240" w:lineRule="auto"/>
              <w:jc w:val="both"/>
              <w:rPr>
                <w:rFonts w:ascii="Times New Roman" w:hAnsi="Times New Roman"/>
                <w:b/>
              </w:rPr>
            </w:pPr>
          </w:p>
        </w:tc>
        <w:tc>
          <w:tcPr>
            <w:tcW w:w="741"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га</w:t>
            </w:r>
          </w:p>
        </w:tc>
        <w:tc>
          <w:tcPr>
            <w:tcW w:w="660"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w:t>
            </w:r>
          </w:p>
        </w:tc>
      </w:tr>
      <w:tr w:rsidR="00024D4C" w:rsidRPr="00FD7D58" w:rsidTr="0057322C">
        <w:trPr>
          <w:cantSplit/>
          <w:jc w:val="center"/>
        </w:trPr>
        <w:tc>
          <w:tcPr>
            <w:tcW w:w="3599" w:type="pct"/>
          </w:tcPr>
          <w:p w:rsidR="00024D4C" w:rsidRPr="00FD7D58" w:rsidRDefault="00024D4C" w:rsidP="008510C9">
            <w:pPr>
              <w:spacing w:after="0" w:line="240" w:lineRule="auto"/>
              <w:jc w:val="both"/>
              <w:rPr>
                <w:rFonts w:ascii="Times New Roman" w:hAnsi="Times New Roman"/>
                <w:i/>
                <w:sz w:val="26"/>
                <w:szCs w:val="26"/>
              </w:rPr>
            </w:pPr>
            <w:r w:rsidRPr="00FD7D58">
              <w:rPr>
                <w:rFonts w:ascii="Times New Roman" w:hAnsi="Times New Roman"/>
                <w:i/>
                <w:sz w:val="26"/>
                <w:szCs w:val="26"/>
              </w:rPr>
              <w:t>Земли сельскохозяйственного назначения</w:t>
            </w:r>
          </w:p>
        </w:tc>
        <w:tc>
          <w:tcPr>
            <w:tcW w:w="741"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4354,5</w:t>
            </w:r>
          </w:p>
        </w:tc>
        <w:tc>
          <w:tcPr>
            <w:tcW w:w="660" w:type="pct"/>
          </w:tcPr>
          <w:p w:rsidR="00024D4C" w:rsidRPr="00FD7D58" w:rsidRDefault="00024D4C" w:rsidP="00802F7D">
            <w:pPr>
              <w:spacing w:after="0" w:line="240" w:lineRule="auto"/>
              <w:jc w:val="center"/>
              <w:rPr>
                <w:rFonts w:ascii="Times New Roman" w:hAnsi="Times New Roman"/>
                <w:b/>
                <w:i/>
                <w:sz w:val="26"/>
                <w:szCs w:val="26"/>
              </w:rPr>
            </w:pPr>
            <w:r w:rsidRPr="00FD7D58">
              <w:rPr>
                <w:rFonts w:ascii="Times New Roman" w:hAnsi="Times New Roman"/>
                <w:b/>
                <w:i/>
                <w:sz w:val="26"/>
                <w:szCs w:val="26"/>
              </w:rPr>
              <w:t>42,9</w:t>
            </w:r>
          </w:p>
        </w:tc>
      </w:tr>
      <w:tr w:rsidR="00024D4C" w:rsidRPr="00FD7D58" w:rsidTr="0057322C">
        <w:trPr>
          <w:cantSplit/>
          <w:jc w:val="center"/>
        </w:trPr>
        <w:tc>
          <w:tcPr>
            <w:tcW w:w="3599" w:type="pct"/>
          </w:tcPr>
          <w:p w:rsidR="00024D4C" w:rsidRPr="00FD7D58" w:rsidRDefault="00024D4C" w:rsidP="008510C9">
            <w:pPr>
              <w:spacing w:after="0" w:line="240" w:lineRule="auto"/>
              <w:jc w:val="both"/>
              <w:rPr>
                <w:rFonts w:ascii="Times New Roman" w:hAnsi="Times New Roman"/>
                <w:i/>
                <w:sz w:val="26"/>
                <w:szCs w:val="26"/>
              </w:rPr>
            </w:pPr>
            <w:r w:rsidRPr="00FD7D58">
              <w:rPr>
                <w:rFonts w:ascii="Times New Roman" w:hAnsi="Times New Roman"/>
                <w:i/>
                <w:sz w:val="26"/>
                <w:szCs w:val="26"/>
              </w:rPr>
              <w:t>Земли населённых пунктов</w:t>
            </w:r>
          </w:p>
        </w:tc>
        <w:tc>
          <w:tcPr>
            <w:tcW w:w="741"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497,2</w:t>
            </w:r>
          </w:p>
        </w:tc>
        <w:tc>
          <w:tcPr>
            <w:tcW w:w="660"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4,9</w:t>
            </w:r>
          </w:p>
        </w:tc>
      </w:tr>
      <w:tr w:rsidR="00024D4C" w:rsidRPr="00FD7D58" w:rsidTr="0057322C">
        <w:trPr>
          <w:jc w:val="center"/>
        </w:trPr>
        <w:tc>
          <w:tcPr>
            <w:tcW w:w="3599" w:type="pct"/>
          </w:tcPr>
          <w:p w:rsidR="00024D4C" w:rsidRPr="00FD7D58" w:rsidRDefault="00024D4C" w:rsidP="008510C9">
            <w:pPr>
              <w:spacing w:after="0" w:line="240" w:lineRule="auto"/>
              <w:jc w:val="both"/>
              <w:rPr>
                <w:rFonts w:ascii="Times New Roman" w:hAnsi="Times New Roman"/>
                <w:i/>
                <w:sz w:val="26"/>
                <w:szCs w:val="26"/>
              </w:rPr>
            </w:pPr>
            <w:r w:rsidRPr="00FD7D58">
              <w:rPr>
                <w:rFonts w:ascii="Times New Roman" w:hAnsi="Times New Roman"/>
                <w:i/>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всего:</w:t>
            </w:r>
          </w:p>
        </w:tc>
        <w:tc>
          <w:tcPr>
            <w:tcW w:w="741"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158,0</w:t>
            </w:r>
          </w:p>
        </w:tc>
        <w:tc>
          <w:tcPr>
            <w:tcW w:w="660"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1,6</w:t>
            </w:r>
          </w:p>
        </w:tc>
      </w:tr>
      <w:tr w:rsidR="00024D4C" w:rsidRPr="00FD7D58" w:rsidTr="0057322C">
        <w:trPr>
          <w:jc w:val="center"/>
        </w:trPr>
        <w:tc>
          <w:tcPr>
            <w:tcW w:w="359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Из них: - промышленности</w:t>
            </w:r>
          </w:p>
        </w:tc>
        <w:tc>
          <w:tcPr>
            <w:tcW w:w="741"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21,2</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0,2</w:t>
            </w:r>
          </w:p>
        </w:tc>
      </w:tr>
      <w:tr w:rsidR="00024D4C" w:rsidRPr="00FD7D58" w:rsidTr="0057322C">
        <w:trPr>
          <w:jc w:val="center"/>
        </w:trPr>
        <w:tc>
          <w:tcPr>
            <w:tcW w:w="359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транспорта</w:t>
            </w:r>
          </w:p>
        </w:tc>
        <w:tc>
          <w:tcPr>
            <w:tcW w:w="741"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91,9</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0,9</w:t>
            </w:r>
          </w:p>
        </w:tc>
      </w:tr>
      <w:tr w:rsidR="00024D4C" w:rsidRPr="00FD7D58" w:rsidTr="0057322C">
        <w:trPr>
          <w:jc w:val="center"/>
        </w:trPr>
        <w:tc>
          <w:tcPr>
            <w:tcW w:w="359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энергетики</w:t>
            </w:r>
          </w:p>
        </w:tc>
        <w:tc>
          <w:tcPr>
            <w:tcW w:w="741"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41,1</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0,4</w:t>
            </w:r>
          </w:p>
        </w:tc>
      </w:tr>
      <w:tr w:rsidR="00024D4C" w:rsidRPr="00FD7D58" w:rsidTr="0057322C">
        <w:trPr>
          <w:jc w:val="center"/>
        </w:trPr>
        <w:tc>
          <w:tcPr>
            <w:tcW w:w="359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иного специального назначения</w:t>
            </w:r>
          </w:p>
        </w:tc>
        <w:tc>
          <w:tcPr>
            <w:tcW w:w="741"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3,8</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0,0</w:t>
            </w:r>
          </w:p>
        </w:tc>
      </w:tr>
      <w:tr w:rsidR="00024D4C" w:rsidRPr="00FD7D58" w:rsidTr="0057322C">
        <w:trPr>
          <w:jc w:val="center"/>
        </w:trPr>
        <w:tc>
          <w:tcPr>
            <w:tcW w:w="3599" w:type="pct"/>
          </w:tcPr>
          <w:p w:rsidR="00024D4C" w:rsidRPr="00FD7D58" w:rsidRDefault="00024D4C" w:rsidP="008510C9">
            <w:pPr>
              <w:spacing w:after="0" w:line="240" w:lineRule="auto"/>
              <w:jc w:val="both"/>
              <w:rPr>
                <w:rFonts w:ascii="Times New Roman" w:hAnsi="Times New Roman"/>
                <w:i/>
                <w:sz w:val="26"/>
                <w:szCs w:val="26"/>
              </w:rPr>
            </w:pPr>
            <w:r w:rsidRPr="00FD7D58">
              <w:rPr>
                <w:rFonts w:ascii="Times New Roman" w:hAnsi="Times New Roman"/>
                <w:i/>
                <w:sz w:val="26"/>
                <w:szCs w:val="26"/>
              </w:rPr>
              <w:t>Земли лесного фонда</w:t>
            </w:r>
          </w:p>
        </w:tc>
        <w:tc>
          <w:tcPr>
            <w:tcW w:w="741" w:type="pct"/>
          </w:tcPr>
          <w:p w:rsidR="00024D4C" w:rsidRPr="00FD7D58" w:rsidRDefault="00024D4C" w:rsidP="00802F7D">
            <w:pPr>
              <w:spacing w:after="0" w:line="240" w:lineRule="auto"/>
              <w:jc w:val="center"/>
              <w:rPr>
                <w:rFonts w:ascii="Times New Roman" w:hAnsi="Times New Roman"/>
                <w:b/>
                <w:i/>
                <w:sz w:val="26"/>
                <w:szCs w:val="26"/>
              </w:rPr>
            </w:pPr>
            <w:r w:rsidRPr="00FD7D58">
              <w:rPr>
                <w:rFonts w:ascii="Times New Roman" w:hAnsi="Times New Roman"/>
                <w:b/>
                <w:i/>
                <w:sz w:val="26"/>
                <w:szCs w:val="26"/>
              </w:rPr>
              <w:t>5133,4</w:t>
            </w:r>
          </w:p>
        </w:tc>
        <w:tc>
          <w:tcPr>
            <w:tcW w:w="660"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50,6</w:t>
            </w:r>
          </w:p>
        </w:tc>
      </w:tr>
      <w:tr w:rsidR="00024D4C" w:rsidRPr="00FD7D58" w:rsidTr="0057322C">
        <w:trPr>
          <w:jc w:val="center"/>
        </w:trPr>
        <w:tc>
          <w:tcPr>
            <w:tcW w:w="3599" w:type="pct"/>
          </w:tcPr>
          <w:p w:rsidR="00024D4C" w:rsidRPr="00FD7D58" w:rsidRDefault="00024D4C" w:rsidP="008510C9">
            <w:pPr>
              <w:spacing w:after="0" w:line="240" w:lineRule="auto"/>
              <w:jc w:val="both"/>
              <w:rPr>
                <w:rFonts w:ascii="Times New Roman" w:hAnsi="Times New Roman"/>
                <w:b/>
                <w:sz w:val="26"/>
                <w:szCs w:val="26"/>
                <w:u w:val="single"/>
              </w:rPr>
            </w:pPr>
            <w:r w:rsidRPr="00FD7D58">
              <w:rPr>
                <w:rFonts w:ascii="Times New Roman" w:hAnsi="Times New Roman"/>
                <w:b/>
                <w:sz w:val="26"/>
                <w:szCs w:val="26"/>
                <w:u w:val="single"/>
              </w:rPr>
              <w:t>Итого земель в границах Зимитицкого сельского поселения</w:t>
            </w:r>
          </w:p>
        </w:tc>
        <w:tc>
          <w:tcPr>
            <w:tcW w:w="741" w:type="pct"/>
          </w:tcPr>
          <w:p w:rsidR="00024D4C" w:rsidRPr="00FD7D58" w:rsidRDefault="00024D4C" w:rsidP="008510C9">
            <w:pPr>
              <w:spacing w:after="0" w:line="240" w:lineRule="auto"/>
              <w:jc w:val="center"/>
              <w:rPr>
                <w:rFonts w:ascii="Times New Roman" w:hAnsi="Times New Roman"/>
                <w:b/>
                <w:sz w:val="26"/>
                <w:szCs w:val="26"/>
              </w:rPr>
            </w:pPr>
            <w:r w:rsidRPr="00FD7D58">
              <w:rPr>
                <w:rFonts w:ascii="Times New Roman" w:hAnsi="Times New Roman"/>
                <w:b/>
                <w:sz w:val="26"/>
                <w:szCs w:val="26"/>
              </w:rPr>
              <w:t>10143,1</w:t>
            </w:r>
          </w:p>
        </w:tc>
        <w:tc>
          <w:tcPr>
            <w:tcW w:w="660" w:type="pct"/>
          </w:tcPr>
          <w:p w:rsidR="00024D4C" w:rsidRPr="00FD7D58" w:rsidRDefault="00024D4C" w:rsidP="008510C9">
            <w:pPr>
              <w:spacing w:after="0" w:line="240" w:lineRule="auto"/>
              <w:jc w:val="center"/>
              <w:rPr>
                <w:rFonts w:ascii="Times New Roman" w:hAnsi="Times New Roman"/>
                <w:b/>
                <w:sz w:val="26"/>
                <w:szCs w:val="26"/>
              </w:rPr>
            </w:pPr>
            <w:r w:rsidRPr="00FD7D58">
              <w:rPr>
                <w:rFonts w:ascii="Times New Roman" w:hAnsi="Times New Roman"/>
                <w:b/>
                <w:sz w:val="26"/>
                <w:szCs w:val="26"/>
              </w:rPr>
              <w:t>100</w:t>
            </w:r>
          </w:p>
        </w:tc>
      </w:tr>
    </w:tbl>
    <w:p w:rsidR="00024D4C" w:rsidRPr="00B70E3F" w:rsidRDefault="00024D4C" w:rsidP="008510C9">
      <w:pPr>
        <w:spacing w:before="60" w:after="180" w:line="240" w:lineRule="auto"/>
        <w:jc w:val="both"/>
        <w:rPr>
          <w:rFonts w:ascii="Times New Roman" w:hAnsi="Times New Roman"/>
          <w:sz w:val="26"/>
          <w:szCs w:val="26"/>
        </w:rPr>
      </w:pPr>
      <w:r w:rsidRPr="00B70E3F">
        <w:rPr>
          <w:rFonts w:ascii="Times New Roman" w:hAnsi="Times New Roman"/>
          <w:sz w:val="26"/>
          <w:szCs w:val="26"/>
        </w:rPr>
        <w:t>В Зимитицком сельском поселении преобладают земли лесного фонда – 5</w:t>
      </w:r>
      <w:r>
        <w:rPr>
          <w:rFonts w:ascii="Times New Roman" w:hAnsi="Times New Roman"/>
          <w:sz w:val="26"/>
          <w:szCs w:val="26"/>
        </w:rPr>
        <w:t>0</w:t>
      </w:r>
      <w:r w:rsidRPr="00B70E3F">
        <w:rPr>
          <w:rFonts w:ascii="Times New Roman" w:hAnsi="Times New Roman"/>
          <w:sz w:val="26"/>
          <w:szCs w:val="26"/>
        </w:rPr>
        <w:t>,</w:t>
      </w:r>
      <w:r>
        <w:rPr>
          <w:rFonts w:ascii="Times New Roman" w:hAnsi="Times New Roman"/>
          <w:sz w:val="26"/>
          <w:szCs w:val="26"/>
        </w:rPr>
        <w:t>6</w:t>
      </w:r>
      <w:r w:rsidRPr="00B70E3F">
        <w:rPr>
          <w:rFonts w:ascii="Times New Roman" w:hAnsi="Times New Roman"/>
          <w:sz w:val="26"/>
          <w:szCs w:val="26"/>
        </w:rPr>
        <w:t xml:space="preserve"> % и земли сельскохозяйственного назначения –4</w:t>
      </w:r>
      <w:r>
        <w:rPr>
          <w:rFonts w:ascii="Times New Roman" w:hAnsi="Times New Roman"/>
          <w:sz w:val="26"/>
          <w:szCs w:val="26"/>
        </w:rPr>
        <w:t>2</w:t>
      </w:r>
      <w:r w:rsidRPr="00B70E3F">
        <w:rPr>
          <w:rFonts w:ascii="Times New Roman" w:hAnsi="Times New Roman"/>
          <w:sz w:val="26"/>
          <w:szCs w:val="26"/>
        </w:rPr>
        <w:t>,</w:t>
      </w:r>
      <w:r>
        <w:rPr>
          <w:rFonts w:ascii="Times New Roman" w:hAnsi="Times New Roman"/>
          <w:sz w:val="26"/>
          <w:szCs w:val="26"/>
        </w:rPr>
        <w:t>9</w:t>
      </w:r>
      <w:r w:rsidRPr="00B70E3F">
        <w:rPr>
          <w:rFonts w:ascii="Times New Roman" w:hAnsi="Times New Roman"/>
          <w:sz w:val="26"/>
          <w:szCs w:val="26"/>
        </w:rPr>
        <w:t xml:space="preserve"> %. Земли насел</w:t>
      </w:r>
      <w:r>
        <w:rPr>
          <w:rFonts w:ascii="Times New Roman" w:hAnsi="Times New Roman"/>
          <w:sz w:val="26"/>
          <w:szCs w:val="26"/>
        </w:rPr>
        <w:t>ё</w:t>
      </w:r>
      <w:r w:rsidRPr="00B70E3F">
        <w:rPr>
          <w:rFonts w:ascii="Times New Roman" w:hAnsi="Times New Roman"/>
          <w:sz w:val="26"/>
          <w:szCs w:val="26"/>
        </w:rPr>
        <w:t xml:space="preserve">нных пунктов, земли промышленности, транспорта, энергетики и иного специального назначения соответственно всего – </w:t>
      </w:r>
      <w:r>
        <w:rPr>
          <w:rFonts w:ascii="Times New Roman" w:hAnsi="Times New Roman"/>
          <w:sz w:val="26"/>
          <w:szCs w:val="26"/>
        </w:rPr>
        <w:t>4,9</w:t>
      </w:r>
      <w:r w:rsidRPr="00B70E3F">
        <w:rPr>
          <w:rFonts w:ascii="Times New Roman" w:hAnsi="Times New Roman"/>
          <w:sz w:val="26"/>
          <w:szCs w:val="26"/>
        </w:rPr>
        <w:t xml:space="preserve"> %, 1,</w:t>
      </w:r>
      <w:r>
        <w:rPr>
          <w:rFonts w:ascii="Times New Roman" w:hAnsi="Times New Roman"/>
          <w:sz w:val="26"/>
          <w:szCs w:val="26"/>
        </w:rPr>
        <w:t>6</w:t>
      </w:r>
      <w:r w:rsidRPr="00B70E3F">
        <w:rPr>
          <w:rFonts w:ascii="Times New Roman" w:hAnsi="Times New Roman"/>
          <w:sz w:val="26"/>
          <w:szCs w:val="26"/>
        </w:rPr>
        <w:t xml:space="preserve"> %. Ниже приводится их краткая характеристика.  </w:t>
      </w:r>
    </w:p>
    <w:p w:rsidR="00024D4C" w:rsidRDefault="00024D4C" w:rsidP="008510C9">
      <w:pPr>
        <w:spacing w:before="60" w:after="180" w:line="240" w:lineRule="auto"/>
        <w:jc w:val="both"/>
        <w:rPr>
          <w:rFonts w:ascii="Times New Roman" w:hAnsi="Times New Roman"/>
          <w:sz w:val="26"/>
          <w:szCs w:val="26"/>
        </w:rPr>
      </w:pPr>
      <w:r w:rsidRPr="00B70E3F">
        <w:rPr>
          <w:rFonts w:ascii="Times New Roman" w:hAnsi="Times New Roman"/>
          <w:b/>
          <w:i/>
          <w:sz w:val="26"/>
          <w:szCs w:val="26"/>
        </w:rPr>
        <w:t>Земли сельскохозяйственного назначения</w:t>
      </w:r>
      <w:r>
        <w:rPr>
          <w:rFonts w:ascii="Times New Roman" w:hAnsi="Times New Roman"/>
          <w:b/>
          <w:i/>
          <w:sz w:val="26"/>
          <w:szCs w:val="26"/>
        </w:rPr>
        <w:t xml:space="preserve"> </w:t>
      </w:r>
      <w:r w:rsidRPr="00B70E3F">
        <w:rPr>
          <w:rFonts w:ascii="Times New Roman" w:hAnsi="Times New Roman"/>
          <w:sz w:val="26"/>
          <w:szCs w:val="26"/>
        </w:rPr>
        <w:t>– это земли расположенные за границей насел</w:t>
      </w:r>
      <w:r>
        <w:rPr>
          <w:rFonts w:ascii="Times New Roman" w:hAnsi="Times New Roman"/>
          <w:sz w:val="26"/>
          <w:szCs w:val="26"/>
        </w:rPr>
        <w:t>ё</w:t>
      </w:r>
      <w:r w:rsidRPr="00B70E3F">
        <w:rPr>
          <w:rFonts w:ascii="Times New Roman" w:hAnsi="Times New Roman"/>
          <w:sz w:val="26"/>
          <w:szCs w:val="26"/>
        </w:rPr>
        <w:t>нного пункта и предоставленные для нужд сельского хозяйства или предназначенные для этих целей. В границах поселения они занимают 4</w:t>
      </w:r>
      <w:r>
        <w:rPr>
          <w:rFonts w:ascii="Times New Roman" w:hAnsi="Times New Roman"/>
          <w:sz w:val="26"/>
          <w:szCs w:val="26"/>
        </w:rPr>
        <w:t>2</w:t>
      </w:r>
      <w:r w:rsidRPr="00B70E3F">
        <w:rPr>
          <w:rFonts w:ascii="Times New Roman" w:hAnsi="Times New Roman"/>
          <w:sz w:val="26"/>
          <w:szCs w:val="26"/>
        </w:rPr>
        <w:t>,</w:t>
      </w:r>
      <w:r>
        <w:rPr>
          <w:rFonts w:ascii="Times New Roman" w:hAnsi="Times New Roman"/>
          <w:sz w:val="26"/>
          <w:szCs w:val="26"/>
        </w:rPr>
        <w:t>9</w:t>
      </w:r>
      <w:r w:rsidRPr="00B70E3F">
        <w:rPr>
          <w:rFonts w:ascii="Times New Roman" w:hAnsi="Times New Roman"/>
          <w:sz w:val="26"/>
          <w:szCs w:val="26"/>
        </w:rPr>
        <w:t xml:space="preserve"> % и представлены землями сельскохозяй</w:t>
      </w:r>
      <w:r>
        <w:rPr>
          <w:rFonts w:ascii="Times New Roman" w:hAnsi="Times New Roman"/>
          <w:sz w:val="26"/>
          <w:szCs w:val="26"/>
        </w:rPr>
        <w:t>ственного предприятия ОАО «Труд», землями фонда перераспределения и</w:t>
      </w:r>
      <w:r w:rsidRPr="00B70E3F">
        <w:rPr>
          <w:rFonts w:ascii="Times New Roman" w:hAnsi="Times New Roman"/>
          <w:sz w:val="26"/>
          <w:szCs w:val="26"/>
        </w:rPr>
        <w:t xml:space="preserve"> землями прочих собственников.</w:t>
      </w:r>
    </w:p>
    <w:p w:rsidR="00024D4C" w:rsidRPr="004A1C1E" w:rsidRDefault="00024D4C" w:rsidP="00403DEC">
      <w:pPr>
        <w:spacing w:before="60" w:after="180" w:line="240" w:lineRule="auto"/>
        <w:jc w:val="both"/>
        <w:rPr>
          <w:rFonts w:ascii="Times New Roman" w:hAnsi="Times New Roman"/>
          <w:sz w:val="26"/>
          <w:szCs w:val="26"/>
        </w:rPr>
      </w:pPr>
      <w:r>
        <w:rPr>
          <w:rFonts w:ascii="Times New Roman" w:hAnsi="Times New Roman"/>
          <w:sz w:val="26"/>
          <w:szCs w:val="26"/>
        </w:rPr>
        <w:t xml:space="preserve">Земли ОАО «Труд» являются особо ценными продуктивными </w:t>
      </w:r>
      <w:r w:rsidRPr="00536086">
        <w:rPr>
          <w:rFonts w:ascii="Times New Roman" w:hAnsi="Times New Roman"/>
          <w:sz w:val="26"/>
          <w:szCs w:val="26"/>
        </w:rPr>
        <w:t xml:space="preserve">сельскохозяйственными угодьями. Их площадь в границах Зимитицкого сельского поселения составляет около 2733,6га, удельный показатель кадастровой стоимости – </w:t>
      </w:r>
      <w:r>
        <w:rPr>
          <w:rFonts w:ascii="Times New Roman" w:hAnsi="Times New Roman"/>
          <w:sz w:val="26"/>
          <w:szCs w:val="26"/>
        </w:rPr>
        <w:t>8,14</w:t>
      </w:r>
      <w:r w:rsidRPr="00536086">
        <w:rPr>
          <w:rFonts w:ascii="Times New Roman" w:hAnsi="Times New Roman"/>
          <w:sz w:val="26"/>
          <w:szCs w:val="26"/>
        </w:rPr>
        <w:t xml:space="preserve"> рублей/м</w:t>
      </w:r>
      <w:r w:rsidRPr="00536086">
        <w:rPr>
          <w:rFonts w:ascii="Times New Roman" w:hAnsi="Times New Roman"/>
          <w:sz w:val="26"/>
          <w:szCs w:val="26"/>
          <w:vertAlign w:val="superscript"/>
        </w:rPr>
        <w:t>2</w:t>
      </w:r>
      <w:r w:rsidRPr="00536086">
        <w:rPr>
          <w:rFonts w:ascii="Times New Roman" w:hAnsi="Times New Roman"/>
          <w:sz w:val="26"/>
          <w:szCs w:val="26"/>
        </w:rPr>
        <w:t>.</w:t>
      </w:r>
    </w:p>
    <w:p w:rsidR="00024D4C" w:rsidRPr="00B70E3F" w:rsidRDefault="00024D4C" w:rsidP="008510C9">
      <w:pPr>
        <w:spacing w:before="60" w:after="180" w:line="240" w:lineRule="auto"/>
        <w:jc w:val="both"/>
        <w:rPr>
          <w:rFonts w:ascii="Times New Roman" w:hAnsi="Times New Roman"/>
          <w:sz w:val="26"/>
          <w:szCs w:val="26"/>
        </w:rPr>
      </w:pPr>
      <w:r w:rsidRPr="00B70E3F">
        <w:rPr>
          <w:rFonts w:ascii="Times New Roman" w:hAnsi="Times New Roman"/>
          <w:b/>
          <w:i/>
          <w:sz w:val="26"/>
          <w:szCs w:val="26"/>
        </w:rPr>
        <w:t>Земли насел</w:t>
      </w:r>
      <w:r>
        <w:rPr>
          <w:rFonts w:ascii="Times New Roman" w:hAnsi="Times New Roman"/>
          <w:b/>
          <w:i/>
          <w:sz w:val="26"/>
          <w:szCs w:val="26"/>
        </w:rPr>
        <w:t>ё</w:t>
      </w:r>
      <w:r w:rsidRPr="00B70E3F">
        <w:rPr>
          <w:rFonts w:ascii="Times New Roman" w:hAnsi="Times New Roman"/>
          <w:b/>
          <w:i/>
          <w:sz w:val="26"/>
          <w:szCs w:val="26"/>
        </w:rPr>
        <w:t>нных пунктов</w:t>
      </w:r>
      <w:r w:rsidRPr="00B70E3F">
        <w:rPr>
          <w:rFonts w:ascii="Times New Roman" w:hAnsi="Times New Roman"/>
          <w:sz w:val="26"/>
          <w:szCs w:val="26"/>
        </w:rPr>
        <w:t xml:space="preserve"> – это земли, используемые и предназначенные для застройки и развития насел</w:t>
      </w:r>
      <w:r>
        <w:rPr>
          <w:rFonts w:ascii="Times New Roman" w:hAnsi="Times New Roman"/>
          <w:sz w:val="26"/>
          <w:szCs w:val="26"/>
        </w:rPr>
        <w:t>ё</w:t>
      </w:r>
      <w:r w:rsidRPr="00B70E3F">
        <w:rPr>
          <w:rFonts w:ascii="Times New Roman" w:hAnsi="Times New Roman"/>
          <w:sz w:val="26"/>
          <w:szCs w:val="26"/>
        </w:rPr>
        <w:t xml:space="preserve">нных пунктов, границы которых отделяют их от земель иных категорий. </w:t>
      </w:r>
    </w:p>
    <w:p w:rsidR="00024D4C" w:rsidRPr="00B70E3F" w:rsidRDefault="00024D4C" w:rsidP="008510C9">
      <w:pPr>
        <w:spacing w:before="60" w:after="180" w:line="240" w:lineRule="auto"/>
        <w:jc w:val="both"/>
        <w:rPr>
          <w:rFonts w:ascii="Times New Roman" w:hAnsi="Times New Roman"/>
          <w:sz w:val="26"/>
          <w:szCs w:val="26"/>
        </w:rPr>
      </w:pPr>
      <w:r w:rsidRPr="00B70E3F">
        <w:rPr>
          <w:rFonts w:ascii="Times New Roman" w:hAnsi="Times New Roman"/>
          <w:b/>
          <w:i/>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B70E3F">
        <w:rPr>
          <w:rFonts w:ascii="Times New Roman" w:hAnsi="Times New Roman"/>
          <w:sz w:val="26"/>
          <w:szCs w:val="26"/>
        </w:rPr>
        <w:t>. В данную категорию включены земли, которые расположены за границей насел</w:t>
      </w:r>
      <w:r>
        <w:rPr>
          <w:rFonts w:ascii="Times New Roman" w:hAnsi="Times New Roman"/>
          <w:sz w:val="26"/>
          <w:szCs w:val="26"/>
        </w:rPr>
        <w:t>ё</w:t>
      </w:r>
      <w:r w:rsidRPr="00B70E3F">
        <w:rPr>
          <w:rFonts w:ascii="Times New Roman" w:hAnsi="Times New Roman"/>
          <w:sz w:val="26"/>
          <w:szCs w:val="26"/>
        </w:rPr>
        <w:t>нного пункта и используются или предназначены для обеспечения деятельности организаций и эксплуатации объектов промышленности, энергетики, транспорта, обороны и безопасности, осуществления иных специальных задач. Земли этой категории занимают всего 1,</w:t>
      </w:r>
      <w:r>
        <w:rPr>
          <w:rFonts w:ascii="Times New Roman" w:hAnsi="Times New Roman"/>
          <w:sz w:val="26"/>
          <w:szCs w:val="26"/>
        </w:rPr>
        <w:t>6</w:t>
      </w:r>
      <w:r w:rsidRPr="00B70E3F">
        <w:rPr>
          <w:rFonts w:ascii="Times New Roman" w:hAnsi="Times New Roman"/>
          <w:sz w:val="26"/>
          <w:szCs w:val="26"/>
        </w:rPr>
        <w:t xml:space="preserve"> % территории поселения.</w:t>
      </w:r>
    </w:p>
    <w:p w:rsidR="00024D4C" w:rsidRPr="00B70E3F" w:rsidRDefault="00024D4C" w:rsidP="008510C9">
      <w:pPr>
        <w:spacing w:before="60" w:after="180" w:line="240" w:lineRule="auto"/>
        <w:jc w:val="both"/>
        <w:rPr>
          <w:rFonts w:ascii="Times New Roman" w:hAnsi="Times New Roman"/>
          <w:sz w:val="26"/>
          <w:szCs w:val="26"/>
        </w:rPr>
      </w:pPr>
      <w:r w:rsidRPr="00B70E3F">
        <w:rPr>
          <w:rFonts w:ascii="Times New Roman" w:hAnsi="Times New Roman"/>
          <w:b/>
          <w:i/>
          <w:sz w:val="26"/>
          <w:szCs w:val="26"/>
        </w:rPr>
        <w:t>Земли лесного фонда</w:t>
      </w:r>
      <w:r w:rsidRPr="00B70E3F">
        <w:rPr>
          <w:rFonts w:ascii="Times New Roman" w:hAnsi="Times New Roman"/>
          <w:sz w:val="26"/>
          <w:szCs w:val="26"/>
        </w:rPr>
        <w:t xml:space="preserve">. В границах поселения лесной фонд представлен лесами </w:t>
      </w:r>
      <w:r>
        <w:rPr>
          <w:rFonts w:ascii="Times New Roman" w:hAnsi="Times New Roman"/>
          <w:sz w:val="26"/>
          <w:szCs w:val="26"/>
        </w:rPr>
        <w:t xml:space="preserve">участков участковых лесничеств: </w:t>
      </w:r>
      <w:r w:rsidRPr="00B70E3F">
        <w:rPr>
          <w:rFonts w:ascii="Times New Roman" w:hAnsi="Times New Roman"/>
          <w:sz w:val="26"/>
          <w:szCs w:val="26"/>
        </w:rPr>
        <w:t>Молосковицкое, Бег</w:t>
      </w:r>
      <w:r>
        <w:rPr>
          <w:rFonts w:ascii="Times New Roman" w:hAnsi="Times New Roman"/>
          <w:sz w:val="26"/>
          <w:szCs w:val="26"/>
        </w:rPr>
        <w:t>уницкое и Каськовское, входящих</w:t>
      </w:r>
      <w:r w:rsidRPr="00B70E3F">
        <w:rPr>
          <w:rFonts w:ascii="Times New Roman" w:hAnsi="Times New Roman"/>
          <w:sz w:val="26"/>
          <w:szCs w:val="26"/>
        </w:rPr>
        <w:t xml:space="preserve"> в состав Волосов</w:t>
      </w:r>
      <w:r>
        <w:rPr>
          <w:rFonts w:ascii="Times New Roman" w:hAnsi="Times New Roman"/>
          <w:sz w:val="26"/>
          <w:szCs w:val="26"/>
        </w:rPr>
        <w:t xml:space="preserve">ского лесничества, занимающего </w:t>
      </w:r>
      <w:r w:rsidRPr="00B70E3F">
        <w:rPr>
          <w:rFonts w:ascii="Times New Roman" w:hAnsi="Times New Roman"/>
          <w:sz w:val="26"/>
          <w:szCs w:val="26"/>
        </w:rPr>
        <w:t>5</w:t>
      </w:r>
      <w:r>
        <w:rPr>
          <w:rFonts w:ascii="Times New Roman" w:hAnsi="Times New Roman"/>
          <w:sz w:val="26"/>
          <w:szCs w:val="26"/>
        </w:rPr>
        <w:t>0</w:t>
      </w:r>
      <w:r w:rsidRPr="00B70E3F">
        <w:rPr>
          <w:rFonts w:ascii="Times New Roman" w:hAnsi="Times New Roman"/>
          <w:sz w:val="26"/>
          <w:szCs w:val="26"/>
        </w:rPr>
        <w:t>,</w:t>
      </w:r>
      <w:r>
        <w:rPr>
          <w:rFonts w:ascii="Times New Roman" w:hAnsi="Times New Roman"/>
          <w:sz w:val="26"/>
          <w:szCs w:val="26"/>
        </w:rPr>
        <w:t>6</w:t>
      </w:r>
      <w:r w:rsidRPr="00B70E3F">
        <w:rPr>
          <w:rFonts w:ascii="Times New Roman" w:hAnsi="Times New Roman"/>
          <w:sz w:val="26"/>
          <w:szCs w:val="26"/>
        </w:rPr>
        <w:t xml:space="preserve"> % всего земельного фонда поселения.</w:t>
      </w:r>
    </w:p>
    <w:p w:rsidR="00024D4C" w:rsidRPr="00B70E3F" w:rsidRDefault="00024D4C" w:rsidP="008510C9">
      <w:pPr>
        <w:spacing w:before="60" w:after="180" w:line="240" w:lineRule="auto"/>
        <w:jc w:val="both"/>
        <w:rPr>
          <w:rFonts w:ascii="Times New Roman" w:hAnsi="Times New Roman"/>
          <w:sz w:val="26"/>
          <w:szCs w:val="26"/>
        </w:rPr>
      </w:pPr>
      <w:r w:rsidRPr="00B70E3F">
        <w:rPr>
          <w:rFonts w:ascii="Times New Roman" w:hAnsi="Times New Roman"/>
          <w:sz w:val="26"/>
          <w:szCs w:val="26"/>
        </w:rPr>
        <w:t>Информация о распределении земель по категориям в границах Зимитицкого сельского поселения отображена на «Карте с отображением границ земель различных категорий», масштаб 1:10000.</w:t>
      </w:r>
    </w:p>
    <w:p w:rsidR="00024D4C" w:rsidRPr="00B70E3F" w:rsidRDefault="00024D4C" w:rsidP="008510C9">
      <w:pPr>
        <w:spacing w:before="60" w:after="180" w:line="240" w:lineRule="auto"/>
        <w:jc w:val="both"/>
        <w:rPr>
          <w:rFonts w:ascii="Times New Roman" w:hAnsi="Times New Roman"/>
          <w:b/>
          <w:i/>
          <w:sz w:val="26"/>
          <w:szCs w:val="26"/>
        </w:rPr>
      </w:pPr>
      <w:r w:rsidRPr="00B70E3F">
        <w:rPr>
          <w:rFonts w:ascii="Times New Roman" w:hAnsi="Times New Roman"/>
          <w:b/>
          <w:i/>
          <w:sz w:val="26"/>
          <w:szCs w:val="26"/>
        </w:rPr>
        <w:t>Распределение земель по формам собственности</w:t>
      </w:r>
    </w:p>
    <w:p w:rsidR="00024D4C" w:rsidRPr="00B70E3F"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 xml:space="preserve">По формам собственности </w:t>
      </w:r>
      <w:r w:rsidRPr="00B70E3F">
        <w:rPr>
          <w:rFonts w:ascii="Times New Roman" w:hAnsi="Times New Roman"/>
          <w:sz w:val="26"/>
          <w:szCs w:val="26"/>
        </w:rPr>
        <w:t>земли Зимитицкого сельск</w:t>
      </w:r>
      <w:r>
        <w:rPr>
          <w:rFonts w:ascii="Times New Roman" w:hAnsi="Times New Roman"/>
          <w:sz w:val="26"/>
          <w:szCs w:val="26"/>
        </w:rPr>
        <w:t xml:space="preserve">ого поселения подразделяются </w:t>
      </w:r>
      <w:r w:rsidRPr="00B70E3F">
        <w:rPr>
          <w:rFonts w:ascii="Times New Roman" w:hAnsi="Times New Roman"/>
          <w:sz w:val="26"/>
          <w:szCs w:val="26"/>
        </w:rPr>
        <w:t>на: федеральные, региональные (Ленинградской области), муниципальные и частные.</w:t>
      </w:r>
    </w:p>
    <w:p w:rsidR="00024D4C" w:rsidRPr="00B70E3F" w:rsidRDefault="00024D4C" w:rsidP="008510C9">
      <w:pPr>
        <w:numPr>
          <w:ilvl w:val="0"/>
          <w:numId w:val="69"/>
        </w:numPr>
        <w:spacing w:before="60" w:after="180" w:line="240" w:lineRule="auto"/>
        <w:ind w:left="0" w:firstLine="0"/>
        <w:jc w:val="both"/>
        <w:rPr>
          <w:rFonts w:ascii="Times New Roman" w:hAnsi="Times New Roman"/>
          <w:sz w:val="26"/>
          <w:szCs w:val="26"/>
        </w:rPr>
      </w:pPr>
      <w:r>
        <w:rPr>
          <w:rFonts w:ascii="Times New Roman" w:hAnsi="Times New Roman"/>
          <w:sz w:val="26"/>
          <w:szCs w:val="26"/>
        </w:rPr>
        <w:t>Федеральная собственность –</w:t>
      </w:r>
      <w:r w:rsidRPr="00B70E3F">
        <w:rPr>
          <w:rFonts w:ascii="Times New Roman" w:hAnsi="Times New Roman"/>
          <w:sz w:val="26"/>
          <w:szCs w:val="26"/>
        </w:rPr>
        <w:t xml:space="preserve"> 52</w:t>
      </w:r>
      <w:r>
        <w:rPr>
          <w:rFonts w:ascii="Times New Roman" w:hAnsi="Times New Roman"/>
          <w:sz w:val="26"/>
          <w:szCs w:val="26"/>
        </w:rPr>
        <w:t>39</w:t>
      </w:r>
      <w:r w:rsidRPr="00B70E3F">
        <w:rPr>
          <w:rFonts w:ascii="Times New Roman" w:hAnsi="Times New Roman"/>
          <w:sz w:val="26"/>
          <w:szCs w:val="26"/>
        </w:rPr>
        <w:t>,</w:t>
      </w:r>
      <w:r>
        <w:rPr>
          <w:rFonts w:ascii="Times New Roman" w:hAnsi="Times New Roman"/>
          <w:sz w:val="26"/>
          <w:szCs w:val="26"/>
        </w:rPr>
        <w:t xml:space="preserve">7 га </w:t>
      </w:r>
      <w:r w:rsidRPr="00B70E3F">
        <w:rPr>
          <w:rFonts w:ascii="Times New Roman" w:hAnsi="Times New Roman"/>
          <w:sz w:val="26"/>
          <w:szCs w:val="26"/>
        </w:rPr>
        <w:t>(</w:t>
      </w:r>
      <w:r>
        <w:rPr>
          <w:rFonts w:ascii="Times New Roman" w:hAnsi="Times New Roman"/>
          <w:sz w:val="26"/>
          <w:szCs w:val="26"/>
        </w:rPr>
        <w:t>51,7</w:t>
      </w:r>
      <w:r w:rsidRPr="00B70E3F">
        <w:rPr>
          <w:rFonts w:ascii="Times New Roman" w:hAnsi="Times New Roman"/>
          <w:sz w:val="26"/>
          <w:szCs w:val="26"/>
        </w:rPr>
        <w:t xml:space="preserve"> %);</w:t>
      </w:r>
    </w:p>
    <w:p w:rsidR="00024D4C" w:rsidRPr="00B70E3F" w:rsidRDefault="00024D4C" w:rsidP="008510C9">
      <w:pPr>
        <w:numPr>
          <w:ilvl w:val="0"/>
          <w:numId w:val="69"/>
        </w:numPr>
        <w:spacing w:before="60" w:after="180" w:line="240" w:lineRule="auto"/>
        <w:ind w:left="0" w:firstLine="0"/>
        <w:jc w:val="both"/>
        <w:rPr>
          <w:rFonts w:ascii="Times New Roman" w:hAnsi="Times New Roman"/>
          <w:sz w:val="26"/>
          <w:szCs w:val="26"/>
        </w:rPr>
      </w:pPr>
      <w:r w:rsidRPr="00B70E3F">
        <w:rPr>
          <w:rFonts w:ascii="Times New Roman" w:hAnsi="Times New Roman"/>
          <w:sz w:val="26"/>
          <w:szCs w:val="26"/>
        </w:rPr>
        <w:t>Региональная собственность – 21,2 га (0,2 %);</w:t>
      </w:r>
    </w:p>
    <w:p w:rsidR="00024D4C" w:rsidRPr="00B70E3F" w:rsidRDefault="00024D4C" w:rsidP="008510C9">
      <w:pPr>
        <w:numPr>
          <w:ilvl w:val="0"/>
          <w:numId w:val="69"/>
        </w:numPr>
        <w:spacing w:before="60" w:after="180" w:line="240" w:lineRule="auto"/>
        <w:ind w:left="0" w:firstLine="0"/>
        <w:jc w:val="both"/>
        <w:rPr>
          <w:rFonts w:ascii="Times New Roman" w:hAnsi="Times New Roman"/>
          <w:sz w:val="26"/>
          <w:szCs w:val="26"/>
        </w:rPr>
      </w:pPr>
      <w:r>
        <w:rPr>
          <w:rFonts w:ascii="Times New Roman" w:hAnsi="Times New Roman"/>
          <w:sz w:val="26"/>
          <w:szCs w:val="26"/>
        </w:rPr>
        <w:t xml:space="preserve">Муниципальная собственность – 1194,9 га </w:t>
      </w:r>
      <w:r w:rsidRPr="00B70E3F">
        <w:rPr>
          <w:rFonts w:ascii="Times New Roman" w:hAnsi="Times New Roman"/>
          <w:sz w:val="26"/>
          <w:szCs w:val="26"/>
        </w:rPr>
        <w:t>(11,8 %);</w:t>
      </w:r>
    </w:p>
    <w:p w:rsidR="00024D4C" w:rsidRPr="00B70E3F" w:rsidRDefault="00024D4C" w:rsidP="008510C9">
      <w:pPr>
        <w:numPr>
          <w:ilvl w:val="0"/>
          <w:numId w:val="69"/>
        </w:numPr>
        <w:spacing w:before="60" w:after="180" w:line="240" w:lineRule="auto"/>
        <w:ind w:left="0" w:firstLine="0"/>
        <w:jc w:val="both"/>
        <w:rPr>
          <w:rFonts w:ascii="Times New Roman" w:hAnsi="Times New Roman"/>
          <w:sz w:val="26"/>
          <w:szCs w:val="26"/>
        </w:rPr>
      </w:pPr>
      <w:r>
        <w:rPr>
          <w:rFonts w:ascii="Times New Roman" w:hAnsi="Times New Roman"/>
          <w:sz w:val="26"/>
          <w:szCs w:val="26"/>
        </w:rPr>
        <w:t xml:space="preserve">Частная собственность – </w:t>
      </w:r>
      <w:r w:rsidRPr="00B70E3F">
        <w:rPr>
          <w:rFonts w:ascii="Times New Roman" w:hAnsi="Times New Roman"/>
          <w:sz w:val="26"/>
          <w:szCs w:val="26"/>
        </w:rPr>
        <w:t>36</w:t>
      </w:r>
      <w:r>
        <w:rPr>
          <w:rFonts w:ascii="Times New Roman" w:hAnsi="Times New Roman"/>
          <w:sz w:val="26"/>
          <w:szCs w:val="26"/>
        </w:rPr>
        <w:t>87,3 га</w:t>
      </w:r>
      <w:r w:rsidRPr="00B70E3F">
        <w:rPr>
          <w:rFonts w:ascii="Times New Roman" w:hAnsi="Times New Roman"/>
          <w:sz w:val="26"/>
          <w:szCs w:val="26"/>
        </w:rPr>
        <w:t xml:space="preserve"> (3</w:t>
      </w:r>
      <w:r>
        <w:rPr>
          <w:rFonts w:ascii="Times New Roman" w:hAnsi="Times New Roman"/>
          <w:sz w:val="26"/>
          <w:szCs w:val="26"/>
        </w:rPr>
        <w:t>6</w:t>
      </w:r>
      <w:r w:rsidRPr="00B70E3F">
        <w:rPr>
          <w:rFonts w:ascii="Times New Roman" w:hAnsi="Times New Roman"/>
          <w:sz w:val="26"/>
          <w:szCs w:val="26"/>
        </w:rPr>
        <w:t>,</w:t>
      </w:r>
      <w:r>
        <w:rPr>
          <w:rFonts w:ascii="Times New Roman" w:hAnsi="Times New Roman"/>
          <w:sz w:val="26"/>
          <w:szCs w:val="26"/>
        </w:rPr>
        <w:t>4</w:t>
      </w:r>
      <w:r w:rsidRPr="00B70E3F">
        <w:rPr>
          <w:rFonts w:ascii="Times New Roman" w:hAnsi="Times New Roman"/>
          <w:sz w:val="26"/>
          <w:szCs w:val="26"/>
        </w:rPr>
        <w:t xml:space="preserve"> %).</w:t>
      </w:r>
    </w:p>
    <w:p w:rsidR="00024D4C" w:rsidRPr="00B70E3F" w:rsidRDefault="00024D4C" w:rsidP="008510C9">
      <w:pPr>
        <w:spacing w:before="60" w:after="180" w:line="240" w:lineRule="auto"/>
        <w:jc w:val="both"/>
        <w:rPr>
          <w:rFonts w:ascii="Times New Roman" w:hAnsi="Times New Roman"/>
          <w:sz w:val="26"/>
          <w:szCs w:val="26"/>
        </w:rPr>
      </w:pPr>
      <w:r w:rsidRPr="00B70E3F">
        <w:rPr>
          <w:rFonts w:ascii="Times New Roman" w:hAnsi="Times New Roman"/>
          <w:sz w:val="26"/>
          <w:szCs w:val="26"/>
        </w:rPr>
        <w:t>Пр</w:t>
      </w:r>
      <w:r>
        <w:rPr>
          <w:rFonts w:ascii="Times New Roman" w:hAnsi="Times New Roman"/>
          <w:sz w:val="26"/>
          <w:szCs w:val="26"/>
        </w:rPr>
        <w:t xml:space="preserve">еобладают земли, находящиеся в </w:t>
      </w:r>
      <w:r w:rsidRPr="00B70E3F">
        <w:rPr>
          <w:rFonts w:ascii="Times New Roman" w:hAnsi="Times New Roman"/>
          <w:sz w:val="26"/>
          <w:szCs w:val="26"/>
        </w:rPr>
        <w:t>федеральной собственности, зан</w:t>
      </w:r>
      <w:r>
        <w:rPr>
          <w:rFonts w:ascii="Times New Roman" w:hAnsi="Times New Roman"/>
          <w:sz w:val="26"/>
          <w:szCs w:val="26"/>
        </w:rPr>
        <w:t xml:space="preserve">имающие 51,7 % земельного фонда </w:t>
      </w:r>
      <w:r w:rsidRPr="00B70E3F">
        <w:rPr>
          <w:rFonts w:ascii="Times New Roman" w:hAnsi="Times New Roman"/>
          <w:sz w:val="26"/>
          <w:szCs w:val="26"/>
        </w:rPr>
        <w:t>поселения. Информация о распределении земель по формам собственности в границах Зимитицкого сельского поселения отображена на «Карте с отображением земель по формам собственности», масштаб 1:10000.</w:t>
      </w:r>
    </w:p>
    <w:p w:rsidR="00024D4C" w:rsidRPr="00B70E3F" w:rsidRDefault="00024D4C" w:rsidP="008510C9">
      <w:pPr>
        <w:pStyle w:val="ConsNormal"/>
        <w:spacing w:after="180"/>
        <w:ind w:left="0" w:right="0" w:firstLine="0"/>
        <w:rPr>
          <w:rFonts w:ascii="Times New Roman" w:hAnsi="Times New Roman" w:cs="Times New Roman"/>
          <w:b/>
          <w:i/>
          <w:sz w:val="26"/>
          <w:szCs w:val="26"/>
        </w:rPr>
      </w:pPr>
      <w:r w:rsidRPr="00B70E3F">
        <w:rPr>
          <w:rFonts w:ascii="Times New Roman" w:hAnsi="Times New Roman" w:cs="Times New Roman"/>
          <w:b/>
          <w:i/>
          <w:sz w:val="26"/>
          <w:szCs w:val="26"/>
        </w:rPr>
        <w:t>Государственная кадастровая оценка земель</w:t>
      </w:r>
    </w:p>
    <w:p w:rsidR="00024D4C" w:rsidRPr="00B70E3F" w:rsidRDefault="00024D4C" w:rsidP="008510C9">
      <w:pPr>
        <w:pStyle w:val="ConsNormal"/>
        <w:spacing w:after="180"/>
        <w:ind w:left="0" w:right="0" w:firstLine="0"/>
        <w:rPr>
          <w:rFonts w:ascii="Times New Roman" w:hAnsi="Times New Roman" w:cs="Times New Roman"/>
          <w:sz w:val="26"/>
          <w:szCs w:val="26"/>
        </w:rPr>
      </w:pPr>
      <w:r w:rsidRPr="00B70E3F">
        <w:rPr>
          <w:rFonts w:ascii="Times New Roman" w:hAnsi="Times New Roman" w:cs="Times New Roman"/>
          <w:sz w:val="26"/>
          <w:szCs w:val="26"/>
        </w:rPr>
        <w:t>Государственная кадастровая оценка земель сельскохозяйственного назначения выполнялась по следующим трем основным группам:</w:t>
      </w:r>
    </w:p>
    <w:p w:rsidR="00024D4C" w:rsidRPr="00B70E3F" w:rsidRDefault="00024D4C" w:rsidP="008510C9">
      <w:pPr>
        <w:pStyle w:val="ConsNormal"/>
        <w:spacing w:after="180"/>
        <w:ind w:left="0" w:right="0" w:firstLine="0"/>
        <w:rPr>
          <w:rFonts w:ascii="Times New Roman" w:hAnsi="Times New Roman" w:cs="Times New Roman"/>
          <w:sz w:val="26"/>
          <w:szCs w:val="26"/>
        </w:rPr>
      </w:pPr>
      <w:r w:rsidRPr="00B70E3F">
        <w:rPr>
          <w:rFonts w:ascii="Times New Roman" w:hAnsi="Times New Roman" w:cs="Times New Roman"/>
          <w:sz w:val="26"/>
          <w:szCs w:val="26"/>
        </w:rPr>
        <w:t>- первая группа – сельскохозяйственные угодья,</w:t>
      </w:r>
    </w:p>
    <w:p w:rsidR="00024D4C" w:rsidRPr="00B70E3F" w:rsidRDefault="00024D4C" w:rsidP="008510C9">
      <w:pPr>
        <w:widowControl w:val="0"/>
        <w:spacing w:before="60" w:after="180" w:line="240" w:lineRule="auto"/>
        <w:jc w:val="both"/>
        <w:rPr>
          <w:rFonts w:ascii="Times New Roman" w:hAnsi="Times New Roman"/>
          <w:sz w:val="26"/>
          <w:szCs w:val="26"/>
        </w:rPr>
      </w:pPr>
      <w:r w:rsidRPr="00B70E3F">
        <w:rPr>
          <w:rFonts w:ascii="Times New Roman" w:hAnsi="Times New Roman"/>
          <w:sz w:val="26"/>
          <w:szCs w:val="26"/>
        </w:rPr>
        <w:t>- вторая группа – земли, занятые внутрихозяйственными дорогами, прогонами для скота, коммуникациями, зданиями, строениями и сооружениями, используемыми для производства, хранения и первичной переработки сельскохозяйственной продукции, а также нарушенные земли, находящиеся под промышленной разработкой общераспространенных полезных ископаемых (песка)</w:t>
      </w:r>
    </w:p>
    <w:p w:rsidR="00024D4C" w:rsidRPr="00B70E3F" w:rsidRDefault="00024D4C" w:rsidP="008510C9">
      <w:pPr>
        <w:widowControl w:val="0"/>
        <w:spacing w:before="60" w:after="180" w:line="240" w:lineRule="auto"/>
        <w:jc w:val="both"/>
        <w:rPr>
          <w:rFonts w:ascii="Times New Roman" w:hAnsi="Times New Roman"/>
          <w:sz w:val="26"/>
          <w:szCs w:val="26"/>
        </w:rPr>
      </w:pPr>
      <w:r w:rsidRPr="00B70E3F">
        <w:rPr>
          <w:rFonts w:ascii="Times New Roman" w:hAnsi="Times New Roman"/>
          <w:sz w:val="26"/>
          <w:szCs w:val="26"/>
        </w:rPr>
        <w:t>- пятая группа – земли под лесами, не перевед</w:t>
      </w:r>
      <w:r>
        <w:rPr>
          <w:rFonts w:ascii="Times New Roman" w:hAnsi="Times New Roman"/>
          <w:sz w:val="26"/>
          <w:szCs w:val="26"/>
        </w:rPr>
        <w:t>ё</w:t>
      </w:r>
      <w:r w:rsidRPr="00B70E3F">
        <w:rPr>
          <w:rFonts w:ascii="Times New Roman" w:hAnsi="Times New Roman"/>
          <w:sz w:val="26"/>
          <w:szCs w:val="26"/>
        </w:rPr>
        <w:t>нные в установленном законодательством порядке в состав земель лесного фонда и находящиеся у землевладельцев (землепользователей) на праве постоянного (бессрочного) или безвозмездного пользования.</w:t>
      </w:r>
    </w:p>
    <w:p w:rsidR="00024D4C" w:rsidRPr="00B70E3F" w:rsidRDefault="00024D4C" w:rsidP="008510C9">
      <w:pPr>
        <w:widowControl w:val="0"/>
        <w:spacing w:before="60" w:after="180" w:line="240" w:lineRule="auto"/>
        <w:jc w:val="both"/>
        <w:rPr>
          <w:rFonts w:ascii="Times New Roman" w:hAnsi="Times New Roman"/>
          <w:sz w:val="26"/>
          <w:szCs w:val="26"/>
        </w:rPr>
      </w:pPr>
      <w:r w:rsidRPr="00B70E3F">
        <w:rPr>
          <w:rFonts w:ascii="Times New Roman" w:hAnsi="Times New Roman"/>
          <w:sz w:val="26"/>
          <w:szCs w:val="26"/>
        </w:rPr>
        <w:t>На территории Зимитицкого сельского поселения земли третьей и четвертой группы отсутствуют.</w:t>
      </w:r>
    </w:p>
    <w:p w:rsidR="00024D4C" w:rsidRPr="00B70E3F" w:rsidRDefault="00024D4C" w:rsidP="008510C9">
      <w:pPr>
        <w:widowControl w:val="0"/>
        <w:spacing w:before="60" w:after="180" w:line="240" w:lineRule="auto"/>
        <w:jc w:val="both"/>
        <w:rPr>
          <w:rFonts w:ascii="Times New Roman" w:hAnsi="Times New Roman"/>
          <w:sz w:val="26"/>
          <w:szCs w:val="26"/>
        </w:rPr>
      </w:pPr>
      <w:r w:rsidRPr="00B70E3F">
        <w:rPr>
          <w:rFonts w:ascii="Times New Roman" w:hAnsi="Times New Roman"/>
          <w:sz w:val="26"/>
          <w:szCs w:val="26"/>
        </w:rPr>
        <w:t>Постановлением Правительства Ленинградской об</w:t>
      </w:r>
      <w:r>
        <w:rPr>
          <w:rFonts w:ascii="Times New Roman" w:hAnsi="Times New Roman"/>
          <w:sz w:val="26"/>
          <w:szCs w:val="26"/>
        </w:rPr>
        <w:t xml:space="preserve">ласти от 29 декабря 2007 года </w:t>
      </w:r>
      <w:r w:rsidRPr="00B70E3F">
        <w:rPr>
          <w:rFonts w:ascii="Times New Roman" w:hAnsi="Times New Roman"/>
          <w:sz w:val="26"/>
          <w:szCs w:val="26"/>
        </w:rPr>
        <w:t>№ 355 «Об утверждении результатов государственной кадастровой оценки земель сельскохозяйственного назначения Ленинградской области» утверждены результаты государственной кадастровой оценки</w:t>
      </w:r>
      <w:r w:rsidRPr="00B70E3F">
        <w:rPr>
          <w:rFonts w:ascii="Times New Roman" w:hAnsi="Times New Roman"/>
          <w:b/>
          <w:sz w:val="26"/>
          <w:szCs w:val="26"/>
        </w:rPr>
        <w:t xml:space="preserve"> земель сельскохозяйственного назначения</w:t>
      </w:r>
      <w:r w:rsidRPr="00B70E3F">
        <w:rPr>
          <w:rFonts w:ascii="Times New Roman" w:hAnsi="Times New Roman"/>
          <w:sz w:val="26"/>
          <w:szCs w:val="26"/>
        </w:rPr>
        <w:t xml:space="preserve"> Ленинградской области.</w:t>
      </w:r>
    </w:p>
    <w:p w:rsidR="00024D4C" w:rsidRPr="00695524" w:rsidRDefault="00024D4C" w:rsidP="008510C9">
      <w:pPr>
        <w:widowControl w:val="0"/>
        <w:spacing w:before="60" w:after="0" w:line="240" w:lineRule="auto"/>
        <w:jc w:val="both"/>
        <w:rPr>
          <w:rFonts w:ascii="Times New Roman" w:hAnsi="Times New Roman"/>
          <w:sz w:val="26"/>
          <w:szCs w:val="26"/>
        </w:rPr>
      </w:pPr>
      <w:r w:rsidRPr="00B70E3F">
        <w:rPr>
          <w:rFonts w:ascii="Times New Roman" w:hAnsi="Times New Roman"/>
          <w:sz w:val="26"/>
          <w:szCs w:val="26"/>
        </w:rPr>
        <w:t xml:space="preserve">Таблица </w:t>
      </w:r>
      <w:r>
        <w:rPr>
          <w:rFonts w:ascii="Times New Roman" w:hAnsi="Times New Roman"/>
          <w:sz w:val="26"/>
          <w:szCs w:val="26"/>
        </w:rPr>
        <w:t>1</w:t>
      </w:r>
      <w:r w:rsidRPr="00B70E3F">
        <w:rPr>
          <w:rFonts w:ascii="Times New Roman" w:hAnsi="Times New Roman"/>
          <w:sz w:val="26"/>
          <w:szCs w:val="26"/>
        </w:rPr>
        <w:t>.</w:t>
      </w:r>
      <w:r>
        <w:rPr>
          <w:rFonts w:ascii="Times New Roman" w:hAnsi="Times New Roman"/>
          <w:sz w:val="26"/>
          <w:szCs w:val="26"/>
        </w:rPr>
        <w:t>10</w:t>
      </w:r>
      <w:r w:rsidRPr="00B70E3F">
        <w:rPr>
          <w:rFonts w:ascii="Times New Roman" w:hAnsi="Times New Roman"/>
          <w:sz w:val="26"/>
          <w:szCs w:val="26"/>
        </w:rPr>
        <w:t>.-2. Удельные показатели кадастровой стоимости земель сельскохозяйственного назначения Волосовско</w:t>
      </w:r>
      <w:r w:rsidRPr="006F6DC5">
        <w:rPr>
          <w:rFonts w:ascii="Times New Roman" w:hAnsi="Times New Roman"/>
          <w:sz w:val="26"/>
          <w:szCs w:val="26"/>
        </w:rPr>
        <w:t>го муниципального района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892"/>
        <w:gridCol w:w="1039"/>
        <w:gridCol w:w="1040"/>
        <w:gridCol w:w="1040"/>
        <w:gridCol w:w="1040"/>
        <w:gridCol w:w="1043"/>
        <w:gridCol w:w="1478"/>
      </w:tblGrid>
      <w:tr w:rsidR="00024D4C" w:rsidRPr="00FD7D58" w:rsidTr="0057322C">
        <w:trPr>
          <w:trHeight w:val="603"/>
        </w:trPr>
        <w:tc>
          <w:tcPr>
            <w:tcW w:w="1511" w:type="pct"/>
            <w:vMerge w:val="restart"/>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Значение удельного показателя кадастровой стоимости земель сельскохозяйственного</w:t>
            </w:r>
          </w:p>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назначения</w:t>
            </w:r>
          </w:p>
        </w:tc>
        <w:tc>
          <w:tcPr>
            <w:tcW w:w="2717" w:type="pct"/>
            <w:gridSpan w:val="5"/>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Группа</w:t>
            </w:r>
          </w:p>
        </w:tc>
        <w:tc>
          <w:tcPr>
            <w:tcW w:w="773" w:type="pct"/>
            <w:vMerge w:val="restart"/>
          </w:tcPr>
          <w:p w:rsidR="00024D4C" w:rsidRPr="00FD7D58" w:rsidRDefault="00024D4C" w:rsidP="008510C9">
            <w:pPr>
              <w:widowControl w:val="0"/>
              <w:spacing w:after="0" w:line="240" w:lineRule="auto"/>
              <w:jc w:val="center"/>
              <w:rPr>
                <w:rFonts w:ascii="Times New Roman" w:hAnsi="Times New Roman"/>
                <w:b/>
                <w:i/>
                <w:iCs/>
              </w:rPr>
            </w:pPr>
            <w:r w:rsidRPr="00FD7D58">
              <w:rPr>
                <w:rFonts w:ascii="Times New Roman" w:hAnsi="Times New Roman"/>
                <w:b/>
                <w:i/>
                <w:iCs/>
              </w:rPr>
              <w:t>В целом</w:t>
            </w:r>
          </w:p>
          <w:p w:rsidR="00024D4C" w:rsidRPr="00FD7D58" w:rsidRDefault="00024D4C" w:rsidP="008510C9">
            <w:pPr>
              <w:widowControl w:val="0"/>
              <w:spacing w:after="0" w:line="240" w:lineRule="auto"/>
              <w:jc w:val="center"/>
              <w:rPr>
                <w:rFonts w:ascii="Times New Roman" w:hAnsi="Times New Roman"/>
                <w:b/>
                <w:i/>
                <w:iCs/>
              </w:rPr>
            </w:pPr>
            <w:r w:rsidRPr="00FD7D58">
              <w:rPr>
                <w:rFonts w:ascii="Times New Roman" w:hAnsi="Times New Roman"/>
                <w:b/>
                <w:i/>
                <w:iCs/>
              </w:rPr>
              <w:t>(без</w:t>
            </w:r>
          </w:p>
          <w:p w:rsidR="00024D4C" w:rsidRPr="00FD7D58" w:rsidRDefault="00024D4C" w:rsidP="008510C9">
            <w:pPr>
              <w:widowControl w:val="0"/>
              <w:spacing w:after="0" w:line="240" w:lineRule="auto"/>
              <w:jc w:val="center"/>
              <w:rPr>
                <w:rFonts w:ascii="Times New Roman" w:hAnsi="Times New Roman"/>
                <w:b/>
                <w:i/>
                <w:iCs/>
              </w:rPr>
            </w:pPr>
            <w:r w:rsidRPr="00FD7D58">
              <w:rPr>
                <w:rFonts w:ascii="Times New Roman" w:hAnsi="Times New Roman"/>
                <w:b/>
                <w:i/>
                <w:iCs/>
              </w:rPr>
              <w:t>разделения</w:t>
            </w:r>
          </w:p>
          <w:p w:rsidR="00024D4C" w:rsidRPr="00FD7D58" w:rsidRDefault="00024D4C" w:rsidP="008510C9">
            <w:pPr>
              <w:widowControl w:val="0"/>
              <w:spacing w:after="0" w:line="240" w:lineRule="auto"/>
              <w:jc w:val="center"/>
              <w:rPr>
                <w:rFonts w:ascii="Times New Roman" w:hAnsi="Times New Roman"/>
                <w:b/>
                <w:i/>
                <w:iCs/>
              </w:rPr>
            </w:pPr>
            <w:r w:rsidRPr="00FD7D58">
              <w:rPr>
                <w:rFonts w:ascii="Times New Roman" w:hAnsi="Times New Roman"/>
                <w:b/>
                <w:i/>
                <w:iCs/>
              </w:rPr>
              <w:t>на группы)</w:t>
            </w:r>
          </w:p>
        </w:tc>
      </w:tr>
      <w:tr w:rsidR="00024D4C" w:rsidRPr="00FD7D58" w:rsidTr="0057322C">
        <w:trPr>
          <w:trHeight w:val="570"/>
        </w:trPr>
        <w:tc>
          <w:tcPr>
            <w:tcW w:w="1511" w:type="pct"/>
            <w:vMerge/>
            <w:vAlign w:val="center"/>
          </w:tcPr>
          <w:p w:rsidR="00024D4C" w:rsidRPr="00FD7D58" w:rsidRDefault="00024D4C" w:rsidP="008510C9">
            <w:pPr>
              <w:widowControl w:val="0"/>
              <w:spacing w:after="0" w:line="240" w:lineRule="auto"/>
              <w:rPr>
                <w:rFonts w:ascii="Times New Roman" w:hAnsi="Times New Roman"/>
                <w:sz w:val="26"/>
                <w:szCs w:val="26"/>
              </w:rPr>
            </w:pPr>
          </w:p>
        </w:tc>
        <w:tc>
          <w:tcPr>
            <w:tcW w:w="543" w:type="pct"/>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1</w:t>
            </w:r>
          </w:p>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группа</w:t>
            </w:r>
          </w:p>
        </w:tc>
        <w:tc>
          <w:tcPr>
            <w:tcW w:w="543" w:type="pct"/>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2</w:t>
            </w:r>
          </w:p>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группа</w:t>
            </w:r>
          </w:p>
        </w:tc>
        <w:tc>
          <w:tcPr>
            <w:tcW w:w="543" w:type="pct"/>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3</w:t>
            </w:r>
          </w:p>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группа</w:t>
            </w:r>
          </w:p>
        </w:tc>
        <w:tc>
          <w:tcPr>
            <w:tcW w:w="543" w:type="pct"/>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4</w:t>
            </w:r>
          </w:p>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группа</w:t>
            </w:r>
          </w:p>
        </w:tc>
        <w:tc>
          <w:tcPr>
            <w:tcW w:w="543" w:type="pct"/>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5</w:t>
            </w:r>
          </w:p>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группа</w:t>
            </w:r>
          </w:p>
        </w:tc>
        <w:tc>
          <w:tcPr>
            <w:tcW w:w="773" w:type="pct"/>
            <w:vMerge/>
            <w:vAlign w:val="center"/>
          </w:tcPr>
          <w:p w:rsidR="00024D4C" w:rsidRPr="00FD7D58" w:rsidRDefault="00024D4C" w:rsidP="008510C9">
            <w:pPr>
              <w:widowControl w:val="0"/>
              <w:spacing w:after="0" w:line="240" w:lineRule="auto"/>
              <w:rPr>
                <w:rFonts w:ascii="Times New Roman" w:hAnsi="Times New Roman"/>
                <w:i/>
                <w:iCs/>
                <w:sz w:val="26"/>
                <w:szCs w:val="26"/>
              </w:rPr>
            </w:pPr>
          </w:p>
        </w:tc>
      </w:tr>
      <w:tr w:rsidR="00024D4C" w:rsidRPr="00FD7D58" w:rsidTr="0057322C">
        <w:tc>
          <w:tcPr>
            <w:tcW w:w="1511" w:type="pct"/>
          </w:tcPr>
          <w:p w:rsidR="00024D4C" w:rsidRPr="00FD7D58" w:rsidRDefault="00024D4C" w:rsidP="008510C9">
            <w:pPr>
              <w:widowControl w:val="0"/>
              <w:spacing w:after="0" w:line="240" w:lineRule="auto"/>
              <w:jc w:val="center"/>
              <w:rPr>
                <w:rFonts w:ascii="Times New Roman" w:hAnsi="Times New Roman"/>
                <w:sz w:val="26"/>
                <w:szCs w:val="26"/>
              </w:rPr>
            </w:pPr>
            <w:r w:rsidRPr="00FD7D58">
              <w:rPr>
                <w:rFonts w:ascii="Times New Roman" w:hAnsi="Times New Roman"/>
                <w:sz w:val="26"/>
                <w:szCs w:val="26"/>
              </w:rPr>
              <w:t>минимальное</w:t>
            </w:r>
          </w:p>
        </w:tc>
        <w:tc>
          <w:tcPr>
            <w:tcW w:w="543" w:type="pct"/>
          </w:tcPr>
          <w:p w:rsidR="00024D4C" w:rsidRPr="00FD7D58" w:rsidRDefault="00024D4C" w:rsidP="008510C9">
            <w:pPr>
              <w:widowControl w:val="0"/>
              <w:spacing w:after="0" w:line="240" w:lineRule="auto"/>
              <w:jc w:val="center"/>
              <w:rPr>
                <w:rFonts w:ascii="Times New Roman" w:hAnsi="Times New Roman"/>
                <w:i/>
                <w:sz w:val="26"/>
                <w:szCs w:val="26"/>
              </w:rPr>
            </w:pPr>
            <w:r w:rsidRPr="00FD7D58">
              <w:rPr>
                <w:rFonts w:ascii="Times New Roman" w:hAnsi="Times New Roman"/>
                <w:i/>
                <w:sz w:val="26"/>
                <w:szCs w:val="26"/>
              </w:rPr>
              <w:t>5,19</w:t>
            </w:r>
          </w:p>
        </w:tc>
        <w:tc>
          <w:tcPr>
            <w:tcW w:w="543" w:type="pct"/>
          </w:tcPr>
          <w:p w:rsidR="00024D4C" w:rsidRPr="00FD7D58" w:rsidRDefault="00024D4C" w:rsidP="008510C9">
            <w:pPr>
              <w:widowControl w:val="0"/>
              <w:spacing w:after="0" w:line="240" w:lineRule="auto"/>
              <w:jc w:val="center"/>
              <w:rPr>
                <w:rFonts w:ascii="Times New Roman" w:hAnsi="Times New Roman"/>
                <w:i/>
                <w:sz w:val="26"/>
                <w:szCs w:val="26"/>
              </w:rPr>
            </w:pPr>
            <w:r w:rsidRPr="00FD7D58">
              <w:rPr>
                <w:rFonts w:ascii="Times New Roman" w:hAnsi="Times New Roman"/>
                <w:i/>
                <w:sz w:val="26"/>
                <w:szCs w:val="26"/>
              </w:rPr>
              <w:t>5,19</w:t>
            </w:r>
          </w:p>
        </w:tc>
        <w:tc>
          <w:tcPr>
            <w:tcW w:w="543" w:type="pct"/>
          </w:tcPr>
          <w:p w:rsidR="00024D4C" w:rsidRPr="00FD7D58" w:rsidRDefault="00024D4C" w:rsidP="008510C9">
            <w:pPr>
              <w:widowControl w:val="0"/>
              <w:spacing w:after="0" w:line="240" w:lineRule="auto"/>
              <w:jc w:val="center"/>
              <w:rPr>
                <w:rFonts w:ascii="Times New Roman" w:hAnsi="Times New Roman"/>
                <w:i/>
                <w:sz w:val="26"/>
                <w:szCs w:val="26"/>
              </w:rPr>
            </w:pPr>
            <w:r w:rsidRPr="00FD7D58">
              <w:rPr>
                <w:rFonts w:ascii="Times New Roman" w:hAnsi="Times New Roman"/>
                <w:i/>
                <w:sz w:val="26"/>
                <w:szCs w:val="26"/>
              </w:rPr>
              <w:t>-</w:t>
            </w:r>
          </w:p>
        </w:tc>
        <w:tc>
          <w:tcPr>
            <w:tcW w:w="543" w:type="pct"/>
          </w:tcPr>
          <w:p w:rsidR="00024D4C" w:rsidRPr="00FD7D58" w:rsidRDefault="00024D4C" w:rsidP="008510C9">
            <w:pPr>
              <w:widowControl w:val="0"/>
              <w:spacing w:after="0" w:line="240" w:lineRule="auto"/>
              <w:jc w:val="center"/>
              <w:rPr>
                <w:rFonts w:ascii="Times New Roman" w:hAnsi="Times New Roman"/>
                <w:i/>
                <w:sz w:val="26"/>
                <w:szCs w:val="26"/>
              </w:rPr>
            </w:pPr>
            <w:r w:rsidRPr="00FD7D58">
              <w:rPr>
                <w:rFonts w:ascii="Times New Roman" w:hAnsi="Times New Roman"/>
                <w:i/>
                <w:sz w:val="26"/>
                <w:szCs w:val="26"/>
              </w:rPr>
              <w:t>-</w:t>
            </w:r>
          </w:p>
        </w:tc>
        <w:tc>
          <w:tcPr>
            <w:tcW w:w="543" w:type="pct"/>
          </w:tcPr>
          <w:p w:rsidR="00024D4C" w:rsidRPr="00FD7D58" w:rsidRDefault="00024D4C" w:rsidP="008510C9">
            <w:pPr>
              <w:widowControl w:val="0"/>
              <w:spacing w:after="0" w:line="240" w:lineRule="auto"/>
              <w:jc w:val="center"/>
              <w:rPr>
                <w:rFonts w:ascii="Times New Roman" w:hAnsi="Times New Roman"/>
                <w:i/>
                <w:sz w:val="26"/>
                <w:szCs w:val="26"/>
              </w:rPr>
            </w:pPr>
            <w:r w:rsidRPr="00FD7D58">
              <w:rPr>
                <w:rFonts w:ascii="Times New Roman" w:hAnsi="Times New Roman"/>
                <w:i/>
                <w:sz w:val="26"/>
                <w:szCs w:val="26"/>
              </w:rPr>
              <w:t>0,43</w:t>
            </w:r>
          </w:p>
        </w:tc>
        <w:tc>
          <w:tcPr>
            <w:tcW w:w="773" w:type="pct"/>
          </w:tcPr>
          <w:p w:rsidR="00024D4C" w:rsidRPr="00FD7D58" w:rsidRDefault="00024D4C" w:rsidP="008510C9">
            <w:pPr>
              <w:widowControl w:val="0"/>
              <w:spacing w:after="0" w:line="240" w:lineRule="auto"/>
              <w:jc w:val="center"/>
              <w:rPr>
                <w:rFonts w:ascii="Times New Roman" w:hAnsi="Times New Roman"/>
                <w:i/>
                <w:iCs/>
                <w:sz w:val="26"/>
                <w:szCs w:val="26"/>
              </w:rPr>
            </w:pPr>
            <w:r w:rsidRPr="00FD7D58">
              <w:rPr>
                <w:rFonts w:ascii="Times New Roman" w:hAnsi="Times New Roman"/>
                <w:i/>
                <w:iCs/>
                <w:sz w:val="26"/>
                <w:szCs w:val="26"/>
              </w:rPr>
              <w:t>0,43</w:t>
            </w:r>
          </w:p>
        </w:tc>
      </w:tr>
      <w:tr w:rsidR="00024D4C" w:rsidRPr="00FD7D58" w:rsidTr="0057322C">
        <w:tc>
          <w:tcPr>
            <w:tcW w:w="1511" w:type="pct"/>
          </w:tcPr>
          <w:p w:rsidR="00024D4C" w:rsidRPr="00FD7D58" w:rsidRDefault="00024D4C" w:rsidP="008510C9">
            <w:pPr>
              <w:widowControl w:val="0"/>
              <w:spacing w:after="0" w:line="240" w:lineRule="auto"/>
              <w:jc w:val="center"/>
              <w:rPr>
                <w:rFonts w:ascii="Times New Roman" w:hAnsi="Times New Roman"/>
                <w:sz w:val="26"/>
                <w:szCs w:val="26"/>
              </w:rPr>
            </w:pPr>
            <w:r w:rsidRPr="00FD7D58">
              <w:rPr>
                <w:rFonts w:ascii="Times New Roman" w:hAnsi="Times New Roman"/>
                <w:sz w:val="26"/>
                <w:szCs w:val="26"/>
              </w:rPr>
              <w:t>среднее</w:t>
            </w:r>
          </w:p>
        </w:tc>
        <w:tc>
          <w:tcPr>
            <w:tcW w:w="543" w:type="pct"/>
          </w:tcPr>
          <w:p w:rsidR="00024D4C" w:rsidRPr="00FD7D58" w:rsidRDefault="00024D4C" w:rsidP="008510C9">
            <w:pPr>
              <w:widowControl w:val="0"/>
              <w:spacing w:after="0" w:line="240" w:lineRule="auto"/>
              <w:jc w:val="center"/>
              <w:rPr>
                <w:rFonts w:ascii="Times New Roman" w:hAnsi="Times New Roman"/>
                <w:sz w:val="26"/>
                <w:szCs w:val="26"/>
              </w:rPr>
            </w:pPr>
            <w:r w:rsidRPr="00FD7D58">
              <w:rPr>
                <w:rFonts w:ascii="Times New Roman" w:hAnsi="Times New Roman"/>
                <w:sz w:val="26"/>
                <w:szCs w:val="26"/>
              </w:rPr>
              <w:t>8,65</w:t>
            </w:r>
          </w:p>
        </w:tc>
        <w:tc>
          <w:tcPr>
            <w:tcW w:w="543" w:type="pct"/>
          </w:tcPr>
          <w:p w:rsidR="00024D4C" w:rsidRPr="00FD7D58" w:rsidRDefault="00024D4C" w:rsidP="008510C9">
            <w:pPr>
              <w:widowControl w:val="0"/>
              <w:spacing w:after="0" w:line="240" w:lineRule="auto"/>
              <w:jc w:val="center"/>
              <w:rPr>
                <w:rFonts w:ascii="Times New Roman" w:hAnsi="Times New Roman"/>
                <w:sz w:val="26"/>
                <w:szCs w:val="26"/>
              </w:rPr>
            </w:pPr>
            <w:r w:rsidRPr="00FD7D58">
              <w:rPr>
                <w:rFonts w:ascii="Times New Roman" w:hAnsi="Times New Roman"/>
                <w:sz w:val="26"/>
                <w:szCs w:val="26"/>
              </w:rPr>
              <w:t>8,68</w:t>
            </w:r>
          </w:p>
        </w:tc>
        <w:tc>
          <w:tcPr>
            <w:tcW w:w="543" w:type="pct"/>
          </w:tcPr>
          <w:p w:rsidR="00024D4C" w:rsidRPr="00FD7D58" w:rsidRDefault="00024D4C" w:rsidP="008510C9">
            <w:pPr>
              <w:widowControl w:val="0"/>
              <w:spacing w:after="0" w:line="240" w:lineRule="auto"/>
              <w:jc w:val="center"/>
              <w:rPr>
                <w:rFonts w:ascii="Times New Roman" w:hAnsi="Times New Roman"/>
                <w:sz w:val="26"/>
                <w:szCs w:val="26"/>
              </w:rPr>
            </w:pPr>
            <w:r w:rsidRPr="00FD7D58">
              <w:rPr>
                <w:rFonts w:ascii="Times New Roman" w:hAnsi="Times New Roman"/>
                <w:sz w:val="26"/>
                <w:szCs w:val="26"/>
              </w:rPr>
              <w:t>-</w:t>
            </w:r>
          </w:p>
        </w:tc>
        <w:tc>
          <w:tcPr>
            <w:tcW w:w="543" w:type="pct"/>
          </w:tcPr>
          <w:p w:rsidR="00024D4C" w:rsidRPr="00FD7D58" w:rsidRDefault="00024D4C" w:rsidP="008510C9">
            <w:pPr>
              <w:widowControl w:val="0"/>
              <w:spacing w:after="0" w:line="240" w:lineRule="auto"/>
              <w:jc w:val="center"/>
              <w:rPr>
                <w:rFonts w:ascii="Times New Roman" w:hAnsi="Times New Roman"/>
                <w:sz w:val="26"/>
                <w:szCs w:val="26"/>
              </w:rPr>
            </w:pPr>
            <w:r w:rsidRPr="00FD7D58">
              <w:rPr>
                <w:rFonts w:ascii="Times New Roman" w:hAnsi="Times New Roman"/>
                <w:sz w:val="26"/>
                <w:szCs w:val="26"/>
              </w:rPr>
              <w:t>-</w:t>
            </w:r>
          </w:p>
        </w:tc>
        <w:tc>
          <w:tcPr>
            <w:tcW w:w="543" w:type="pct"/>
          </w:tcPr>
          <w:p w:rsidR="00024D4C" w:rsidRPr="00FD7D58" w:rsidRDefault="00024D4C" w:rsidP="008510C9">
            <w:pPr>
              <w:widowControl w:val="0"/>
              <w:spacing w:after="0" w:line="240" w:lineRule="auto"/>
              <w:jc w:val="center"/>
              <w:rPr>
                <w:rFonts w:ascii="Times New Roman" w:hAnsi="Times New Roman"/>
                <w:sz w:val="26"/>
                <w:szCs w:val="26"/>
              </w:rPr>
            </w:pPr>
            <w:r w:rsidRPr="00FD7D58">
              <w:rPr>
                <w:rFonts w:ascii="Times New Roman" w:hAnsi="Times New Roman"/>
                <w:sz w:val="26"/>
                <w:szCs w:val="26"/>
              </w:rPr>
              <w:t>0,43</w:t>
            </w:r>
          </w:p>
        </w:tc>
        <w:tc>
          <w:tcPr>
            <w:tcW w:w="773" w:type="pct"/>
          </w:tcPr>
          <w:p w:rsidR="00024D4C" w:rsidRPr="00FD7D58" w:rsidRDefault="00024D4C" w:rsidP="008510C9">
            <w:pPr>
              <w:widowControl w:val="0"/>
              <w:spacing w:after="0" w:line="240" w:lineRule="auto"/>
              <w:jc w:val="center"/>
              <w:rPr>
                <w:rFonts w:ascii="Times New Roman" w:hAnsi="Times New Roman"/>
                <w:i/>
                <w:iCs/>
                <w:sz w:val="26"/>
                <w:szCs w:val="26"/>
              </w:rPr>
            </w:pPr>
            <w:r w:rsidRPr="00FD7D58">
              <w:rPr>
                <w:rFonts w:ascii="Times New Roman" w:hAnsi="Times New Roman"/>
                <w:i/>
                <w:iCs/>
                <w:sz w:val="26"/>
                <w:szCs w:val="26"/>
              </w:rPr>
              <w:t>8,68</w:t>
            </w:r>
          </w:p>
        </w:tc>
      </w:tr>
    </w:tbl>
    <w:p w:rsidR="00024D4C" w:rsidRPr="006F6DC5" w:rsidRDefault="00024D4C" w:rsidP="008510C9">
      <w:pPr>
        <w:widowControl w:val="0"/>
        <w:spacing w:before="120" w:after="180" w:line="240" w:lineRule="auto"/>
        <w:jc w:val="both"/>
        <w:rPr>
          <w:rFonts w:ascii="Times New Roman" w:hAnsi="Times New Roman"/>
          <w:sz w:val="26"/>
          <w:szCs w:val="26"/>
        </w:rPr>
      </w:pPr>
      <w:r w:rsidRPr="006F6DC5">
        <w:rPr>
          <w:rFonts w:ascii="Times New Roman" w:hAnsi="Times New Roman"/>
          <w:sz w:val="26"/>
          <w:szCs w:val="26"/>
        </w:rPr>
        <w:t>Постановлением Правительства Ленинградской области от 29</w:t>
      </w:r>
      <w:r>
        <w:rPr>
          <w:rFonts w:ascii="Times New Roman" w:hAnsi="Times New Roman"/>
          <w:sz w:val="26"/>
          <w:szCs w:val="26"/>
        </w:rPr>
        <w:t xml:space="preserve"> декабря </w:t>
      </w:r>
      <w:r w:rsidRPr="006F6DC5">
        <w:rPr>
          <w:rFonts w:ascii="Times New Roman" w:hAnsi="Times New Roman"/>
          <w:sz w:val="26"/>
          <w:szCs w:val="26"/>
        </w:rPr>
        <w:t>2007</w:t>
      </w:r>
      <w:r>
        <w:rPr>
          <w:rFonts w:ascii="Times New Roman" w:hAnsi="Times New Roman"/>
          <w:sz w:val="26"/>
          <w:szCs w:val="26"/>
        </w:rPr>
        <w:t xml:space="preserve"> года </w:t>
      </w:r>
      <w:r w:rsidRPr="006F6DC5">
        <w:rPr>
          <w:rFonts w:ascii="Times New Roman" w:hAnsi="Times New Roman"/>
          <w:sz w:val="26"/>
          <w:szCs w:val="26"/>
        </w:rPr>
        <w:t xml:space="preserve">№ 356 утверждены результаты государственной кадастровой оценки земель </w:t>
      </w:r>
      <w:r w:rsidRPr="006F6DC5">
        <w:rPr>
          <w:rFonts w:ascii="Times New Roman" w:hAnsi="Times New Roman"/>
          <w:b/>
          <w:sz w:val="26"/>
          <w:szCs w:val="26"/>
        </w:rPr>
        <w:t>насел</w:t>
      </w:r>
      <w:r>
        <w:rPr>
          <w:rFonts w:ascii="Times New Roman" w:hAnsi="Times New Roman"/>
          <w:b/>
          <w:sz w:val="26"/>
          <w:szCs w:val="26"/>
        </w:rPr>
        <w:t>ё</w:t>
      </w:r>
      <w:r w:rsidRPr="006F6DC5">
        <w:rPr>
          <w:rFonts w:ascii="Times New Roman" w:hAnsi="Times New Roman"/>
          <w:b/>
          <w:sz w:val="26"/>
          <w:szCs w:val="26"/>
        </w:rPr>
        <w:t>нных пунктов</w:t>
      </w:r>
      <w:r w:rsidRPr="006F6DC5">
        <w:rPr>
          <w:rFonts w:ascii="Times New Roman" w:hAnsi="Times New Roman"/>
          <w:sz w:val="26"/>
          <w:szCs w:val="26"/>
        </w:rPr>
        <w:t xml:space="preserve"> Ленинградской области, в которое внесены изменения Постановлением Правительства Ленинградской области от 19</w:t>
      </w:r>
      <w:r>
        <w:rPr>
          <w:rFonts w:ascii="Times New Roman" w:hAnsi="Times New Roman"/>
          <w:sz w:val="26"/>
          <w:szCs w:val="26"/>
        </w:rPr>
        <w:t xml:space="preserve"> марта </w:t>
      </w:r>
      <w:r w:rsidRPr="006F6DC5">
        <w:rPr>
          <w:rFonts w:ascii="Times New Roman" w:hAnsi="Times New Roman"/>
          <w:sz w:val="26"/>
          <w:szCs w:val="26"/>
        </w:rPr>
        <w:t>2009</w:t>
      </w:r>
      <w:r>
        <w:rPr>
          <w:rFonts w:ascii="Times New Roman" w:hAnsi="Times New Roman"/>
          <w:sz w:val="26"/>
          <w:szCs w:val="26"/>
        </w:rPr>
        <w:t xml:space="preserve"> года</w:t>
      </w:r>
      <w:r w:rsidRPr="006F6DC5">
        <w:rPr>
          <w:rFonts w:ascii="Times New Roman" w:hAnsi="Times New Roman"/>
          <w:sz w:val="26"/>
          <w:szCs w:val="26"/>
        </w:rPr>
        <w:t xml:space="preserve"> № 63с использованием понижающего коэффициента, по 7 виду разрешенного использования земель населенных пунктов.</w:t>
      </w:r>
    </w:p>
    <w:p w:rsidR="00024D4C" w:rsidRPr="006F6DC5" w:rsidRDefault="00024D4C" w:rsidP="008510C9">
      <w:pPr>
        <w:widowControl w:val="0"/>
        <w:spacing w:before="60" w:after="180" w:line="240" w:lineRule="auto"/>
        <w:jc w:val="both"/>
        <w:rPr>
          <w:rFonts w:ascii="Times New Roman" w:hAnsi="Times New Roman"/>
          <w:sz w:val="26"/>
          <w:szCs w:val="26"/>
          <w:lang w:eastAsia="ru-RU"/>
        </w:rPr>
      </w:pPr>
      <w:r w:rsidRPr="006F6DC5">
        <w:rPr>
          <w:rFonts w:ascii="Times New Roman" w:hAnsi="Times New Roman"/>
          <w:sz w:val="26"/>
          <w:szCs w:val="26"/>
          <w:lang w:eastAsia="ru-RU"/>
        </w:rPr>
        <w:t>На территории Ленинградской области проведена государственная кадастровая оценка земель населенных пунктов по состоянию на 1 января 2008 года.</w:t>
      </w:r>
    </w:p>
    <w:p w:rsidR="00024D4C" w:rsidRPr="006F6DC5" w:rsidRDefault="00024D4C" w:rsidP="008510C9">
      <w:pPr>
        <w:widowControl w:val="0"/>
        <w:spacing w:before="60" w:after="180" w:line="240" w:lineRule="auto"/>
        <w:jc w:val="both"/>
        <w:rPr>
          <w:rFonts w:ascii="Times New Roman" w:hAnsi="Times New Roman"/>
          <w:sz w:val="26"/>
          <w:szCs w:val="26"/>
          <w:lang w:eastAsia="ru-RU"/>
        </w:rPr>
      </w:pPr>
      <w:r w:rsidRPr="006F6DC5">
        <w:rPr>
          <w:rFonts w:ascii="Times New Roman" w:hAnsi="Times New Roman"/>
          <w:sz w:val="26"/>
          <w:szCs w:val="26"/>
          <w:lang w:eastAsia="ru-RU"/>
        </w:rPr>
        <w:t>В результате определены удельные показатели кадастровой стоимости земель поселений Ленинградской области (в руб./м²) по 15 видам функционального использования земель по кадастровым кварталам.</w:t>
      </w:r>
    </w:p>
    <w:p w:rsidR="00024D4C" w:rsidRPr="006F6DC5" w:rsidRDefault="00024D4C" w:rsidP="008510C9">
      <w:pPr>
        <w:pageBreakBefore/>
        <w:widowControl w:val="0"/>
        <w:spacing w:after="0" w:line="240" w:lineRule="auto"/>
        <w:contextualSpacing/>
        <w:jc w:val="both"/>
        <w:outlineLvl w:val="4"/>
        <w:rPr>
          <w:rFonts w:ascii="Times New Roman" w:hAnsi="Times New Roman"/>
          <w:bCs/>
          <w:sz w:val="26"/>
          <w:szCs w:val="26"/>
          <w:lang w:eastAsia="ru-RU"/>
        </w:rPr>
      </w:pPr>
      <w:r>
        <w:rPr>
          <w:rFonts w:ascii="Times New Roman" w:hAnsi="Times New Roman"/>
          <w:sz w:val="26"/>
          <w:szCs w:val="26"/>
        </w:rPr>
        <w:t>Таблица 1.10.-3</w:t>
      </w:r>
      <w:r w:rsidRPr="006F6DC5">
        <w:rPr>
          <w:rFonts w:ascii="Times New Roman" w:hAnsi="Times New Roman"/>
          <w:sz w:val="26"/>
          <w:szCs w:val="26"/>
        </w:rPr>
        <w:t xml:space="preserve">. </w:t>
      </w:r>
      <w:r w:rsidRPr="006F6DC5">
        <w:rPr>
          <w:rFonts w:ascii="Times New Roman" w:hAnsi="Times New Roman"/>
          <w:bCs/>
          <w:sz w:val="26"/>
          <w:szCs w:val="26"/>
          <w:lang w:eastAsia="ru-RU"/>
        </w:rPr>
        <w:t xml:space="preserve">Средние значения показателей кадастровой стоимости земель </w:t>
      </w:r>
      <w:r>
        <w:rPr>
          <w:rFonts w:ascii="Times New Roman" w:hAnsi="Times New Roman"/>
          <w:sz w:val="26"/>
          <w:szCs w:val="26"/>
          <w:lang w:eastAsia="ru-RU"/>
        </w:rPr>
        <w:t>Зимитицкого сельского</w:t>
      </w:r>
      <w:r w:rsidRPr="006F6DC5">
        <w:rPr>
          <w:rFonts w:ascii="Times New Roman" w:hAnsi="Times New Roman"/>
          <w:sz w:val="26"/>
          <w:szCs w:val="26"/>
          <w:lang w:eastAsia="ru-RU"/>
        </w:rPr>
        <w:t xml:space="preserve"> поселения</w:t>
      </w:r>
    </w:p>
    <w:tbl>
      <w:tblPr>
        <w:tblpPr w:leftFromText="180" w:rightFromText="180" w:vertAnchor="text" w:tblpX="-57" w:tblpY="1"/>
        <w:tblOverlap w:val="neve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8079"/>
        <w:gridCol w:w="1328"/>
      </w:tblGrid>
      <w:tr w:rsidR="00024D4C" w:rsidRPr="00FD7D58" w:rsidTr="00427D04">
        <w:trPr>
          <w:tblHeader/>
        </w:trPr>
        <w:tc>
          <w:tcPr>
            <w:tcW w:w="534" w:type="dxa"/>
            <w:vAlign w:val="center"/>
          </w:tcPr>
          <w:p w:rsidR="00024D4C" w:rsidRPr="00FD7D58" w:rsidRDefault="00024D4C" w:rsidP="008510C9">
            <w:pPr>
              <w:widowControl w:val="0"/>
              <w:spacing w:after="0" w:line="240" w:lineRule="auto"/>
              <w:ind w:left="-142" w:right="-84"/>
              <w:jc w:val="center"/>
              <w:rPr>
                <w:rFonts w:ascii="Times New Roman" w:hAnsi="Times New Roman"/>
                <w:b/>
                <w:lang w:eastAsia="ru-RU"/>
              </w:rPr>
            </w:pPr>
            <w:r w:rsidRPr="00FD7D58">
              <w:rPr>
                <w:rFonts w:ascii="Times New Roman" w:hAnsi="Times New Roman"/>
                <w:b/>
                <w:lang w:eastAsia="ru-RU"/>
              </w:rPr>
              <w:t>№</w:t>
            </w:r>
          </w:p>
          <w:p w:rsidR="00024D4C" w:rsidRPr="00FD7D58" w:rsidRDefault="00024D4C" w:rsidP="008510C9">
            <w:pPr>
              <w:widowControl w:val="0"/>
              <w:spacing w:after="0" w:line="240" w:lineRule="auto"/>
              <w:jc w:val="center"/>
              <w:rPr>
                <w:rFonts w:ascii="Times New Roman" w:hAnsi="Times New Roman"/>
                <w:b/>
                <w:lang w:eastAsia="ru-RU"/>
              </w:rPr>
            </w:pPr>
            <w:r w:rsidRPr="00FD7D58">
              <w:rPr>
                <w:rFonts w:ascii="Times New Roman" w:hAnsi="Times New Roman"/>
                <w:b/>
                <w:lang w:eastAsia="ru-RU"/>
              </w:rPr>
              <w:t>п/п</w:t>
            </w:r>
          </w:p>
        </w:tc>
        <w:tc>
          <w:tcPr>
            <w:tcW w:w="8079" w:type="dxa"/>
            <w:vAlign w:val="center"/>
          </w:tcPr>
          <w:p w:rsidR="00024D4C" w:rsidRPr="00FD7D58" w:rsidRDefault="00024D4C" w:rsidP="008510C9">
            <w:pPr>
              <w:widowControl w:val="0"/>
              <w:spacing w:after="0" w:line="240" w:lineRule="auto"/>
              <w:jc w:val="center"/>
              <w:rPr>
                <w:rFonts w:ascii="Times New Roman" w:hAnsi="Times New Roman"/>
                <w:b/>
                <w:lang w:eastAsia="ru-RU"/>
              </w:rPr>
            </w:pPr>
            <w:r w:rsidRPr="00FD7D58">
              <w:rPr>
                <w:rFonts w:ascii="Times New Roman" w:hAnsi="Times New Roman"/>
                <w:b/>
                <w:lang w:eastAsia="ru-RU"/>
              </w:rPr>
              <w:t>Вид функционального использования земель</w:t>
            </w:r>
          </w:p>
        </w:tc>
        <w:tc>
          <w:tcPr>
            <w:tcW w:w="1328" w:type="dxa"/>
            <w:vAlign w:val="center"/>
          </w:tcPr>
          <w:p w:rsidR="00024D4C" w:rsidRPr="00FD7D58" w:rsidRDefault="00024D4C" w:rsidP="008510C9">
            <w:pPr>
              <w:widowControl w:val="0"/>
              <w:spacing w:after="0" w:line="240" w:lineRule="auto"/>
              <w:ind w:left="-128" w:right="-108"/>
              <w:jc w:val="center"/>
              <w:rPr>
                <w:rFonts w:ascii="Times New Roman" w:hAnsi="Times New Roman"/>
                <w:b/>
                <w:lang w:eastAsia="ru-RU"/>
              </w:rPr>
            </w:pPr>
            <w:r w:rsidRPr="00FD7D58">
              <w:rPr>
                <w:rFonts w:ascii="Times New Roman" w:hAnsi="Times New Roman"/>
                <w:b/>
                <w:lang w:eastAsia="ru-RU"/>
              </w:rPr>
              <w:t>Кадастровая стоимость, руб./м²</w:t>
            </w:r>
          </w:p>
        </w:tc>
      </w:tr>
      <w:tr w:rsidR="00024D4C" w:rsidRPr="00FD7D58" w:rsidTr="00427D04">
        <w:trPr>
          <w:trHeight w:val="617"/>
        </w:trPr>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1</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домов  многоэтажной жилой застройки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1485,05</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2</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домов индивидуальной жилой застройки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310,47</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3</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гаражей и автостоянок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850,32</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4</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находящиеся  в  составе дачных, садоводческих и огороднических объединений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101,34</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5</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объектов  торговли, общественного питания и бытового обслуживания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2159,47</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6</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гостиниц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1290,16</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7</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597,97</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8</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объектов рекреационного и лечебно-оздоровительного назначения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211,31</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9</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728,47</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10</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электростанций, обслуживающих их сооружений и объектов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183,95</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11</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размещения портов, водных, железнодорожных вокзалов, аэропортов, аэродромов, аэровокзалов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43,26</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12</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занятые обособленными водными объектами, находящимися в обороте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20,72</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13</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580,34</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14</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занятые особо охраняемыми территориями и объектами, в том числе городскими лесами, скверами, парками, городскими садами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0,21</w:t>
            </w:r>
          </w:p>
        </w:tc>
      </w:tr>
      <w:tr w:rsidR="00024D4C" w:rsidRPr="00FD7D58" w:rsidTr="00427D04">
        <w:tc>
          <w:tcPr>
            <w:tcW w:w="534" w:type="dxa"/>
          </w:tcPr>
          <w:p w:rsidR="00024D4C" w:rsidRPr="00FD7D58" w:rsidRDefault="00024D4C" w:rsidP="008510C9">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15</w:t>
            </w:r>
          </w:p>
        </w:tc>
        <w:tc>
          <w:tcPr>
            <w:tcW w:w="8079" w:type="dxa"/>
          </w:tcPr>
          <w:p w:rsidR="00024D4C" w:rsidRPr="00FD7D58" w:rsidRDefault="00024D4C" w:rsidP="004320D0">
            <w:pPr>
              <w:widowControl w:val="0"/>
              <w:autoSpaceDE w:val="0"/>
              <w:autoSpaceDN w:val="0"/>
              <w:adjustRightInd w:val="0"/>
              <w:spacing w:after="0" w:line="240" w:lineRule="auto"/>
              <w:jc w:val="both"/>
              <w:rPr>
                <w:rFonts w:ascii="Times New Roman" w:hAnsi="Times New Roman"/>
                <w:sz w:val="24"/>
                <w:szCs w:val="24"/>
                <w:lang w:eastAsia="ru-RU"/>
              </w:rPr>
            </w:pPr>
            <w:r w:rsidRPr="00FD7D58">
              <w:rPr>
                <w:rFonts w:ascii="Times New Roman" w:hAnsi="Times New Roman"/>
                <w:sz w:val="24"/>
                <w:szCs w:val="24"/>
                <w:lang w:eastAsia="ru-RU"/>
              </w:rPr>
              <w:t xml:space="preserve">Земельные участки, предназначенные для сельскохозяйственного использования </w:t>
            </w:r>
          </w:p>
        </w:tc>
        <w:tc>
          <w:tcPr>
            <w:tcW w:w="1328" w:type="dxa"/>
            <w:vAlign w:val="center"/>
          </w:tcPr>
          <w:p w:rsidR="00024D4C" w:rsidRPr="00FD7D58" w:rsidRDefault="00024D4C" w:rsidP="008510C9">
            <w:pPr>
              <w:widowControl w:val="0"/>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3,91</w:t>
            </w:r>
          </w:p>
        </w:tc>
      </w:tr>
    </w:tbl>
    <w:p w:rsidR="00024D4C" w:rsidRPr="006F6DC5" w:rsidRDefault="00024D4C" w:rsidP="008510C9">
      <w:pPr>
        <w:widowControl w:val="0"/>
        <w:spacing w:before="60" w:after="180" w:line="240" w:lineRule="auto"/>
        <w:jc w:val="both"/>
        <w:rPr>
          <w:rFonts w:ascii="Times New Roman" w:hAnsi="Times New Roman"/>
          <w:b/>
          <w:sz w:val="26"/>
          <w:szCs w:val="26"/>
        </w:rPr>
      </w:pPr>
      <w:r>
        <w:rPr>
          <w:rFonts w:ascii="Times New Roman" w:hAnsi="Times New Roman"/>
          <w:b/>
          <w:sz w:val="26"/>
          <w:szCs w:val="26"/>
          <w:lang w:eastAsia="ru-RU"/>
        </w:rPr>
        <w:t xml:space="preserve">Государственная </w:t>
      </w:r>
      <w:r w:rsidRPr="005108C6">
        <w:rPr>
          <w:rFonts w:ascii="Times New Roman" w:hAnsi="Times New Roman"/>
          <w:b/>
          <w:sz w:val="26"/>
          <w:szCs w:val="26"/>
          <w:lang w:eastAsia="ru-RU"/>
        </w:rPr>
        <w:t xml:space="preserve">кадастровая оценка земель </w:t>
      </w:r>
      <w:r w:rsidRPr="005108C6">
        <w:rPr>
          <w:rFonts w:ascii="Times New Roman" w:hAnsi="Times New Roman"/>
          <w:b/>
          <w:sz w:val="26"/>
          <w:szCs w:val="26"/>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5108C6">
        <w:rPr>
          <w:rFonts w:ascii="Times New Roman" w:hAnsi="Times New Roman"/>
          <w:sz w:val="26"/>
          <w:szCs w:val="26"/>
          <w:lang w:eastAsia="ru-RU"/>
        </w:rPr>
        <w:t>,</w:t>
      </w:r>
      <w:r w:rsidRPr="006F6DC5">
        <w:rPr>
          <w:rFonts w:ascii="Times New Roman" w:hAnsi="Times New Roman"/>
          <w:sz w:val="26"/>
          <w:szCs w:val="26"/>
          <w:lang w:eastAsia="ru-RU"/>
        </w:rPr>
        <w:t xml:space="preserve"> утвержденная Постановлением Правительства Ленинградской области от 27</w:t>
      </w:r>
      <w:r>
        <w:rPr>
          <w:rFonts w:ascii="Times New Roman" w:hAnsi="Times New Roman"/>
          <w:sz w:val="26"/>
          <w:szCs w:val="26"/>
          <w:lang w:eastAsia="ru-RU"/>
        </w:rPr>
        <w:t xml:space="preserve"> октября </w:t>
      </w:r>
      <w:r w:rsidRPr="006F6DC5">
        <w:rPr>
          <w:rFonts w:ascii="Times New Roman" w:hAnsi="Times New Roman"/>
          <w:sz w:val="26"/>
          <w:szCs w:val="26"/>
          <w:lang w:eastAsia="ru-RU"/>
        </w:rPr>
        <w:t>2005 года № 268 выполнялась по шести группам, установленным Приказом Росземкадастра от 20</w:t>
      </w:r>
      <w:r>
        <w:rPr>
          <w:rFonts w:ascii="Times New Roman" w:hAnsi="Times New Roman"/>
          <w:sz w:val="26"/>
          <w:szCs w:val="26"/>
          <w:lang w:eastAsia="ru-RU"/>
        </w:rPr>
        <w:t xml:space="preserve"> марта </w:t>
      </w:r>
      <w:r w:rsidRPr="006F6DC5">
        <w:rPr>
          <w:rFonts w:ascii="Times New Roman" w:hAnsi="Times New Roman"/>
          <w:sz w:val="26"/>
          <w:szCs w:val="26"/>
          <w:lang w:eastAsia="ru-RU"/>
        </w:rPr>
        <w:t>2003 года №</w:t>
      </w:r>
      <w:r>
        <w:rPr>
          <w:rFonts w:ascii="Times New Roman" w:hAnsi="Times New Roman"/>
          <w:sz w:val="26"/>
          <w:szCs w:val="26"/>
          <w:lang w:eastAsia="ru-RU"/>
        </w:rPr>
        <w:t xml:space="preserve"> </w:t>
      </w:r>
      <w:r w:rsidRPr="006F6DC5">
        <w:rPr>
          <w:rFonts w:ascii="Times New Roman" w:hAnsi="Times New Roman"/>
          <w:sz w:val="26"/>
          <w:szCs w:val="26"/>
          <w:lang w:eastAsia="ru-RU"/>
        </w:rPr>
        <w:t>П</w:t>
      </w:r>
      <w:r>
        <w:rPr>
          <w:rFonts w:ascii="Times New Roman" w:hAnsi="Times New Roman"/>
          <w:sz w:val="26"/>
          <w:szCs w:val="26"/>
          <w:lang w:eastAsia="ru-RU"/>
        </w:rPr>
        <w:t>/</w:t>
      </w:r>
      <w:r w:rsidRPr="006F6DC5">
        <w:rPr>
          <w:rFonts w:ascii="Times New Roman" w:hAnsi="Times New Roman"/>
          <w:sz w:val="26"/>
          <w:szCs w:val="26"/>
          <w:lang w:eastAsia="ru-RU"/>
        </w:rPr>
        <w:t>49 (</w:t>
      </w:r>
      <w:r w:rsidRPr="00AF6FCF">
        <w:rPr>
          <w:rFonts w:ascii="Times New Roman" w:hAnsi="Times New Roman"/>
          <w:sz w:val="26"/>
          <w:szCs w:val="26"/>
          <w:lang w:eastAsia="ru-RU"/>
        </w:rPr>
        <w:t xml:space="preserve">приведены применительно к оцененным участкам </w:t>
      </w:r>
      <w:r>
        <w:rPr>
          <w:rFonts w:ascii="Times New Roman" w:hAnsi="Times New Roman"/>
          <w:sz w:val="26"/>
          <w:szCs w:val="26"/>
          <w:lang w:eastAsia="ru-RU"/>
        </w:rPr>
        <w:t>Зимитицкого сельского</w:t>
      </w:r>
      <w:r w:rsidRPr="00AF6FCF">
        <w:rPr>
          <w:rFonts w:ascii="Times New Roman" w:hAnsi="Times New Roman"/>
          <w:sz w:val="26"/>
          <w:szCs w:val="26"/>
          <w:lang w:eastAsia="ru-RU"/>
        </w:rPr>
        <w:t xml:space="preserve"> поселения).</w:t>
      </w:r>
      <w:r w:rsidRPr="00AF6FCF">
        <w:rPr>
          <w:rFonts w:ascii="Times New Roman" w:hAnsi="Times New Roman"/>
          <w:sz w:val="26"/>
          <w:szCs w:val="26"/>
        </w:rPr>
        <w:t xml:space="preserve"> На территории </w:t>
      </w:r>
      <w:r>
        <w:rPr>
          <w:rFonts w:ascii="Times New Roman" w:hAnsi="Times New Roman"/>
          <w:sz w:val="26"/>
          <w:szCs w:val="26"/>
        </w:rPr>
        <w:t>Зимитицкого</w:t>
      </w:r>
      <w:r w:rsidRPr="00AF6FCF">
        <w:rPr>
          <w:rFonts w:ascii="Times New Roman" w:hAnsi="Times New Roman"/>
          <w:sz w:val="26"/>
          <w:szCs w:val="26"/>
        </w:rPr>
        <w:t xml:space="preserve"> сельского поселения земли </w:t>
      </w:r>
      <w:r w:rsidRPr="005108C6">
        <w:rPr>
          <w:rFonts w:ascii="Times New Roman" w:hAnsi="Times New Roman"/>
          <w:sz w:val="26"/>
          <w:szCs w:val="26"/>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Times New Roman" w:hAnsi="Times New Roman"/>
          <w:sz w:val="26"/>
          <w:szCs w:val="26"/>
        </w:rPr>
        <w:t xml:space="preserve"> </w:t>
      </w:r>
      <w:r w:rsidRPr="00AF6FCF">
        <w:rPr>
          <w:rFonts w:ascii="Times New Roman" w:hAnsi="Times New Roman"/>
          <w:sz w:val="26"/>
          <w:szCs w:val="26"/>
          <w:lang w:eastAsia="ru-RU"/>
        </w:rPr>
        <w:t>представлены землями четвертой</w:t>
      </w:r>
      <w:r>
        <w:rPr>
          <w:rFonts w:ascii="Times New Roman" w:hAnsi="Times New Roman"/>
          <w:sz w:val="26"/>
          <w:szCs w:val="26"/>
          <w:lang w:eastAsia="ru-RU"/>
        </w:rPr>
        <w:t xml:space="preserve"> и</w:t>
      </w:r>
      <w:r w:rsidRPr="00AF6FCF">
        <w:rPr>
          <w:rFonts w:ascii="Times New Roman" w:hAnsi="Times New Roman"/>
          <w:sz w:val="26"/>
          <w:szCs w:val="26"/>
          <w:lang w:eastAsia="ru-RU"/>
        </w:rPr>
        <w:t xml:space="preserve"> пятой групп</w:t>
      </w:r>
      <w:r>
        <w:rPr>
          <w:rFonts w:ascii="Times New Roman" w:hAnsi="Times New Roman"/>
          <w:sz w:val="26"/>
          <w:szCs w:val="26"/>
          <w:lang w:eastAsia="ru-RU"/>
        </w:rPr>
        <w:t>ы</w:t>
      </w:r>
      <w:r w:rsidRPr="00AF6FCF">
        <w:rPr>
          <w:rFonts w:ascii="Times New Roman" w:hAnsi="Times New Roman"/>
          <w:sz w:val="26"/>
          <w:szCs w:val="26"/>
          <w:lang w:eastAsia="ru-RU"/>
        </w:rPr>
        <w:t>.</w:t>
      </w:r>
    </w:p>
    <w:p w:rsidR="00024D4C" w:rsidRDefault="00024D4C" w:rsidP="008510C9">
      <w:pPr>
        <w:pStyle w:val="ConsPlusNormal"/>
        <w:spacing w:after="180"/>
        <w:ind w:firstLine="0"/>
        <w:jc w:val="both"/>
        <w:rPr>
          <w:rFonts w:ascii="Times New Roman" w:hAnsi="Times New Roman" w:cs="Times New Roman"/>
          <w:sz w:val="26"/>
          <w:szCs w:val="26"/>
        </w:rPr>
      </w:pPr>
      <w:r>
        <w:rPr>
          <w:rFonts w:ascii="Times New Roman" w:hAnsi="Times New Roman" w:cs="Times New Roman"/>
          <w:b/>
          <w:sz w:val="26"/>
          <w:szCs w:val="26"/>
        </w:rPr>
        <w:t>Четвертая группа</w:t>
      </w:r>
      <w:r>
        <w:rPr>
          <w:rFonts w:ascii="Times New Roman" w:hAnsi="Times New Roman" w:cs="Times New Roman"/>
          <w:sz w:val="26"/>
          <w:szCs w:val="26"/>
        </w:rPr>
        <w:t>:</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разработки полезных ископаемых, предоставляемые организациям горнодобывающей после оформления горного отвода, утверждения проекта рекультивации земель, восстановления ранее отработанных земель;</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 энергетики;</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железнодорожных путей;</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установления полос отвода железных дорог, за исключением земельных участков, переданных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автомобильных дорог, их конструктивных элементов и дорожных сооружений;</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установления полос отвода автомобильных дорог, за исключением земельных участков под объектами дорожного сервиса;</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искусственно созданных внутренних водных путей;</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береговой полосы;</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нефтепроводов, газопроводов, иных трубопроводов;</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установления охранных зон с особыми условиями использования земельных участков;</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кабельных, радиорелейных и воздушных линий связи и линий радиофикации на трассах кабельных и воздушных линий связи и радиофикации;</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подземных кабельных и воздушных линий связи и радиофикации;</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наземных и подземных необслуживаемых усилительных пунктов на кабельных линиях связи;</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наземных сооружений и инфраструктуры спутниковой связи.</w:t>
      </w:r>
    </w:p>
    <w:p w:rsidR="00024D4C" w:rsidRDefault="00024D4C" w:rsidP="008510C9">
      <w:pPr>
        <w:pStyle w:val="ConsPlusNormal"/>
        <w:spacing w:after="180"/>
        <w:ind w:firstLine="0"/>
        <w:jc w:val="both"/>
        <w:rPr>
          <w:rFonts w:ascii="Times New Roman" w:hAnsi="Times New Roman" w:cs="Times New Roman"/>
          <w:sz w:val="26"/>
          <w:szCs w:val="26"/>
        </w:rPr>
      </w:pPr>
      <w:r>
        <w:rPr>
          <w:rFonts w:ascii="Times New Roman" w:hAnsi="Times New Roman" w:cs="Times New Roman"/>
          <w:b/>
          <w:sz w:val="26"/>
          <w:szCs w:val="26"/>
        </w:rPr>
        <w:t>Пятая группа</w:t>
      </w:r>
      <w:r>
        <w:rPr>
          <w:rFonts w:ascii="Times New Roman" w:hAnsi="Times New Roman" w:cs="Times New Roman"/>
          <w:sz w:val="26"/>
          <w:szCs w:val="26"/>
        </w:rPr>
        <w:t>:</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эксплуатационных предприятий связи, у которых на балансе находятся радиорелейные, воздушные, кабельные линии связи и соответствующие полосы отчуждения;</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эксплуатации, расширения и реконструкции строений,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железнодорожного транспорта;</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автовокзалов и автостанций, других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морских и речных портов, причалов, пристаней, гидротехнических сооружений,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морского, внутреннего водного транспорта;</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p w:rsidR="00024D4C" w:rsidRDefault="00024D4C" w:rsidP="008510C9">
      <w:pPr>
        <w:pStyle w:val="ConsPlusNormal"/>
        <w:numPr>
          <w:ilvl w:val="0"/>
          <w:numId w:val="70"/>
        </w:numPr>
        <w:tabs>
          <w:tab w:val="left" w:pos="426"/>
        </w:tabs>
        <w:spacing w:after="180"/>
        <w:ind w:left="0" w:firstLine="0"/>
        <w:jc w:val="both"/>
        <w:rPr>
          <w:rFonts w:ascii="Times New Roman" w:hAnsi="Times New Roman" w:cs="Times New Roman"/>
          <w:sz w:val="26"/>
          <w:szCs w:val="26"/>
        </w:rPr>
      </w:pPr>
      <w:r>
        <w:rPr>
          <w:rFonts w:ascii="Times New Roman" w:hAnsi="Times New Roman" w:cs="Times New Roman"/>
          <w:sz w:val="26"/>
          <w:szCs w:val="26"/>
        </w:rPr>
        <w:t>земельные участки охранных, санитарно-защитных, технических и иных зон с особыми условиями земель промышленности и иного специального назначения.</w:t>
      </w:r>
    </w:p>
    <w:p w:rsidR="00024D4C" w:rsidRDefault="00024D4C" w:rsidP="008510C9">
      <w:pPr>
        <w:keepNext/>
        <w:keepLines/>
        <w:widowControl w:val="0"/>
        <w:spacing w:before="60" w:after="0" w:line="240" w:lineRule="auto"/>
        <w:jc w:val="both"/>
        <w:rPr>
          <w:rFonts w:ascii="Times New Roman" w:hAnsi="Times New Roman"/>
          <w:sz w:val="26"/>
          <w:szCs w:val="26"/>
        </w:rPr>
      </w:pPr>
      <w:r>
        <w:rPr>
          <w:rFonts w:ascii="Times New Roman" w:hAnsi="Times New Roman"/>
          <w:sz w:val="26"/>
          <w:szCs w:val="26"/>
        </w:rPr>
        <w:t>Таблица 1.10.-4. Кадастровая оценка земель  промышленности и иного специального назначения</w:t>
      </w:r>
    </w:p>
    <w:tbl>
      <w:tblPr>
        <w:tblW w:w="9495" w:type="dxa"/>
        <w:tblInd w:w="70" w:type="dxa"/>
        <w:tblLayout w:type="fixed"/>
        <w:tblCellMar>
          <w:left w:w="70" w:type="dxa"/>
          <w:right w:w="70" w:type="dxa"/>
        </w:tblCellMar>
        <w:tblLook w:val="00A0"/>
      </w:tblPr>
      <w:tblGrid>
        <w:gridCol w:w="684"/>
        <w:gridCol w:w="3991"/>
        <w:gridCol w:w="1402"/>
        <w:gridCol w:w="1858"/>
        <w:gridCol w:w="1560"/>
      </w:tblGrid>
      <w:tr w:rsidR="00024D4C" w:rsidRPr="00FD7D58" w:rsidTr="0057322C">
        <w:trPr>
          <w:cantSplit/>
          <w:trHeight w:val="240"/>
        </w:trPr>
        <w:tc>
          <w:tcPr>
            <w:tcW w:w="684" w:type="dxa"/>
            <w:tcBorders>
              <w:top w:val="single" w:sz="6" w:space="0" w:color="auto"/>
              <w:left w:val="single" w:sz="6" w:space="0" w:color="auto"/>
              <w:bottom w:val="single" w:sz="6" w:space="0" w:color="auto"/>
              <w:right w:val="single" w:sz="6" w:space="0" w:color="auto"/>
            </w:tcBorders>
            <w:vAlign w:val="center"/>
          </w:tcPr>
          <w:p w:rsidR="00024D4C" w:rsidRPr="00FD7D58" w:rsidRDefault="00024D4C" w:rsidP="008510C9">
            <w:pPr>
              <w:widowControl w:val="0"/>
              <w:spacing w:after="0" w:line="240" w:lineRule="auto"/>
              <w:jc w:val="center"/>
              <w:rPr>
                <w:rFonts w:ascii="Times New Roman" w:hAnsi="Times New Roman"/>
                <w:b/>
              </w:rPr>
            </w:pPr>
            <w:r w:rsidRPr="00FD7D58">
              <w:rPr>
                <w:rFonts w:ascii="Times New Roman" w:hAnsi="Times New Roman"/>
                <w:b/>
              </w:rPr>
              <w:t>№ группы земель</w:t>
            </w:r>
          </w:p>
        </w:tc>
        <w:tc>
          <w:tcPr>
            <w:tcW w:w="3991" w:type="dxa"/>
            <w:tcBorders>
              <w:top w:val="single" w:sz="6" w:space="0" w:color="auto"/>
              <w:left w:val="single" w:sz="6" w:space="0" w:color="auto"/>
              <w:bottom w:val="single" w:sz="6" w:space="0" w:color="auto"/>
              <w:right w:val="single" w:sz="6" w:space="0" w:color="auto"/>
            </w:tcBorders>
            <w:vAlign w:val="center"/>
          </w:tcPr>
          <w:p w:rsidR="00024D4C" w:rsidRPr="00FD7D58" w:rsidRDefault="00024D4C" w:rsidP="008510C9">
            <w:pPr>
              <w:widowControl w:val="0"/>
              <w:autoSpaceDE w:val="0"/>
              <w:autoSpaceDN w:val="0"/>
              <w:adjustRightInd w:val="0"/>
              <w:spacing w:after="0" w:line="240" w:lineRule="auto"/>
              <w:jc w:val="center"/>
              <w:rPr>
                <w:rFonts w:ascii="Times New Roman" w:hAnsi="Times New Roman"/>
                <w:b/>
              </w:rPr>
            </w:pPr>
            <w:r w:rsidRPr="00FD7D58">
              <w:rPr>
                <w:rFonts w:ascii="Times New Roman" w:hAnsi="Times New Roman"/>
                <w:b/>
              </w:rPr>
              <w:t>Наименование землепользователя</w:t>
            </w:r>
          </w:p>
        </w:tc>
        <w:tc>
          <w:tcPr>
            <w:tcW w:w="1402" w:type="dxa"/>
            <w:tcBorders>
              <w:top w:val="single" w:sz="6" w:space="0" w:color="auto"/>
              <w:left w:val="single" w:sz="6" w:space="0" w:color="auto"/>
              <w:bottom w:val="single" w:sz="6" w:space="0" w:color="auto"/>
              <w:right w:val="single" w:sz="6" w:space="0" w:color="auto"/>
            </w:tcBorders>
            <w:vAlign w:val="center"/>
          </w:tcPr>
          <w:p w:rsidR="00024D4C" w:rsidRPr="00FD7D58" w:rsidRDefault="00024D4C" w:rsidP="008510C9">
            <w:pPr>
              <w:widowControl w:val="0"/>
              <w:autoSpaceDE w:val="0"/>
              <w:autoSpaceDN w:val="0"/>
              <w:adjustRightInd w:val="0"/>
              <w:spacing w:after="0" w:line="240" w:lineRule="auto"/>
              <w:jc w:val="center"/>
              <w:rPr>
                <w:rFonts w:ascii="Times New Roman" w:hAnsi="Times New Roman"/>
                <w:b/>
              </w:rPr>
            </w:pPr>
            <w:r w:rsidRPr="00FD7D58">
              <w:rPr>
                <w:rFonts w:ascii="Times New Roman" w:hAnsi="Times New Roman"/>
                <w:b/>
              </w:rPr>
              <w:t>Площадь земельного участка,</w:t>
            </w:r>
          </w:p>
          <w:p w:rsidR="00024D4C" w:rsidRPr="00FD7D58" w:rsidRDefault="00024D4C" w:rsidP="008510C9">
            <w:pPr>
              <w:widowControl w:val="0"/>
              <w:autoSpaceDE w:val="0"/>
              <w:autoSpaceDN w:val="0"/>
              <w:adjustRightInd w:val="0"/>
              <w:spacing w:after="0" w:line="240" w:lineRule="auto"/>
              <w:jc w:val="center"/>
              <w:rPr>
                <w:rFonts w:ascii="Times New Roman" w:hAnsi="Times New Roman"/>
                <w:b/>
              </w:rPr>
            </w:pPr>
            <w:r w:rsidRPr="00FD7D58">
              <w:rPr>
                <w:rFonts w:ascii="Times New Roman" w:hAnsi="Times New Roman"/>
                <w:b/>
              </w:rPr>
              <w:t>м²</w:t>
            </w:r>
          </w:p>
        </w:tc>
        <w:tc>
          <w:tcPr>
            <w:tcW w:w="1858" w:type="dxa"/>
            <w:tcBorders>
              <w:top w:val="single" w:sz="6" w:space="0" w:color="auto"/>
              <w:left w:val="single" w:sz="6" w:space="0" w:color="auto"/>
              <w:bottom w:val="single" w:sz="6" w:space="0" w:color="auto"/>
              <w:right w:val="single" w:sz="6" w:space="0" w:color="auto"/>
            </w:tcBorders>
            <w:vAlign w:val="center"/>
          </w:tcPr>
          <w:p w:rsidR="00024D4C" w:rsidRPr="00FD7D58" w:rsidRDefault="00024D4C" w:rsidP="008510C9">
            <w:pPr>
              <w:widowControl w:val="0"/>
              <w:autoSpaceDE w:val="0"/>
              <w:autoSpaceDN w:val="0"/>
              <w:adjustRightInd w:val="0"/>
              <w:spacing w:after="0" w:line="240" w:lineRule="auto"/>
              <w:jc w:val="center"/>
              <w:rPr>
                <w:rFonts w:ascii="Times New Roman" w:hAnsi="Times New Roman"/>
                <w:b/>
              </w:rPr>
            </w:pPr>
            <w:r w:rsidRPr="00FD7D58">
              <w:rPr>
                <w:rFonts w:ascii="Times New Roman" w:hAnsi="Times New Roman"/>
                <w:b/>
              </w:rPr>
              <w:t>Удельный показатель кадастровой стоимости земельного участка, руб./м</w:t>
            </w:r>
            <w:r w:rsidRPr="00FD7D58">
              <w:rPr>
                <w:rFonts w:ascii="Times New Roman" w:hAnsi="Times New Roman"/>
                <w:b/>
                <w:vertAlign w:val="superscript"/>
              </w:rPr>
              <w:t>2</w:t>
            </w:r>
          </w:p>
        </w:tc>
        <w:tc>
          <w:tcPr>
            <w:tcW w:w="1560" w:type="dxa"/>
            <w:tcBorders>
              <w:top w:val="single" w:sz="6" w:space="0" w:color="auto"/>
              <w:left w:val="single" w:sz="6" w:space="0" w:color="auto"/>
              <w:bottom w:val="single" w:sz="6" w:space="0" w:color="auto"/>
              <w:right w:val="single" w:sz="6" w:space="0" w:color="auto"/>
            </w:tcBorders>
            <w:vAlign w:val="center"/>
          </w:tcPr>
          <w:p w:rsidR="00024D4C" w:rsidRPr="00FD7D58" w:rsidRDefault="00024D4C" w:rsidP="008510C9">
            <w:pPr>
              <w:widowControl w:val="0"/>
              <w:autoSpaceDE w:val="0"/>
              <w:autoSpaceDN w:val="0"/>
              <w:adjustRightInd w:val="0"/>
              <w:spacing w:after="0" w:line="240" w:lineRule="auto"/>
              <w:jc w:val="center"/>
              <w:rPr>
                <w:rFonts w:ascii="Times New Roman" w:hAnsi="Times New Roman"/>
                <w:b/>
              </w:rPr>
            </w:pPr>
            <w:r w:rsidRPr="00FD7D58">
              <w:rPr>
                <w:rFonts w:ascii="Times New Roman" w:hAnsi="Times New Roman"/>
                <w:b/>
              </w:rPr>
              <w:t>Кадастровая стоимость земельного участка,</w:t>
            </w:r>
          </w:p>
          <w:p w:rsidR="00024D4C" w:rsidRPr="00FD7D58" w:rsidRDefault="00024D4C" w:rsidP="008510C9">
            <w:pPr>
              <w:widowControl w:val="0"/>
              <w:autoSpaceDE w:val="0"/>
              <w:autoSpaceDN w:val="0"/>
              <w:adjustRightInd w:val="0"/>
              <w:spacing w:after="0" w:line="240" w:lineRule="auto"/>
              <w:jc w:val="center"/>
              <w:rPr>
                <w:rFonts w:ascii="Times New Roman" w:hAnsi="Times New Roman"/>
                <w:b/>
              </w:rPr>
            </w:pPr>
            <w:r w:rsidRPr="00FD7D58">
              <w:rPr>
                <w:rFonts w:ascii="Times New Roman" w:hAnsi="Times New Roman"/>
                <w:b/>
              </w:rPr>
              <w:t>руб.</w:t>
            </w:r>
          </w:p>
        </w:tc>
      </w:tr>
      <w:tr w:rsidR="00024D4C" w:rsidRPr="00FD7D58" w:rsidTr="0057322C">
        <w:trPr>
          <w:cantSplit/>
          <w:trHeight w:val="240"/>
        </w:trPr>
        <w:tc>
          <w:tcPr>
            <w:tcW w:w="684"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jc w:val="center"/>
              <w:rPr>
                <w:rFonts w:ascii="Times New Roman" w:hAnsi="Times New Roman"/>
                <w:b/>
                <w:sz w:val="26"/>
                <w:szCs w:val="26"/>
              </w:rPr>
            </w:pPr>
            <w:r w:rsidRPr="00FD7D58">
              <w:rPr>
                <w:rFonts w:ascii="Times New Roman" w:hAnsi="Times New Roman"/>
                <w:b/>
                <w:sz w:val="26"/>
                <w:szCs w:val="26"/>
              </w:rPr>
              <w:t>4</w:t>
            </w:r>
          </w:p>
        </w:tc>
        <w:tc>
          <w:tcPr>
            <w:tcW w:w="3991"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rPr>
                <w:rFonts w:ascii="Times New Roman" w:hAnsi="Times New Roman"/>
                <w:sz w:val="26"/>
                <w:szCs w:val="26"/>
              </w:rPr>
            </w:pPr>
            <w:r w:rsidRPr="00FD7D58">
              <w:rPr>
                <w:rFonts w:ascii="Times New Roman" w:hAnsi="Times New Roman"/>
                <w:sz w:val="26"/>
                <w:szCs w:val="26"/>
              </w:rPr>
              <w:t xml:space="preserve">Газопровод «Кохтла-Ярве – Ленинград» </w:t>
            </w:r>
          </w:p>
        </w:tc>
        <w:tc>
          <w:tcPr>
            <w:tcW w:w="1402"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ind w:right="337"/>
              <w:jc w:val="right"/>
              <w:rPr>
                <w:rFonts w:ascii="Times New Roman" w:hAnsi="Times New Roman"/>
                <w:sz w:val="26"/>
                <w:szCs w:val="26"/>
              </w:rPr>
            </w:pPr>
            <w:r w:rsidRPr="00FD7D58">
              <w:rPr>
                <w:rFonts w:ascii="Times New Roman" w:hAnsi="Times New Roman"/>
                <w:sz w:val="26"/>
                <w:szCs w:val="26"/>
              </w:rPr>
              <w:t>920 000</w:t>
            </w:r>
          </w:p>
        </w:tc>
        <w:tc>
          <w:tcPr>
            <w:tcW w:w="1858"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ind w:right="337"/>
              <w:jc w:val="right"/>
              <w:rPr>
                <w:rFonts w:ascii="Times New Roman" w:hAnsi="Times New Roman"/>
                <w:sz w:val="26"/>
                <w:szCs w:val="26"/>
              </w:rPr>
            </w:pPr>
            <w:r w:rsidRPr="00FD7D58">
              <w:rPr>
                <w:rFonts w:ascii="Times New Roman" w:hAnsi="Times New Roman"/>
                <w:sz w:val="26"/>
                <w:szCs w:val="26"/>
              </w:rPr>
              <w:t>2,88</w:t>
            </w:r>
          </w:p>
        </w:tc>
        <w:tc>
          <w:tcPr>
            <w:tcW w:w="1560"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ind w:right="337"/>
              <w:jc w:val="right"/>
              <w:rPr>
                <w:rFonts w:ascii="Times New Roman" w:hAnsi="Times New Roman"/>
                <w:sz w:val="26"/>
                <w:szCs w:val="26"/>
              </w:rPr>
            </w:pPr>
            <w:r w:rsidRPr="00FD7D58">
              <w:rPr>
                <w:rFonts w:ascii="Times New Roman" w:hAnsi="Times New Roman"/>
                <w:sz w:val="26"/>
                <w:szCs w:val="26"/>
              </w:rPr>
              <w:t>2 645 491</w:t>
            </w:r>
          </w:p>
        </w:tc>
      </w:tr>
      <w:tr w:rsidR="00024D4C" w:rsidRPr="00FD7D58" w:rsidTr="0057322C">
        <w:trPr>
          <w:cantSplit/>
          <w:trHeight w:val="240"/>
        </w:trPr>
        <w:tc>
          <w:tcPr>
            <w:tcW w:w="684"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jc w:val="center"/>
              <w:rPr>
                <w:rFonts w:ascii="Times New Roman" w:hAnsi="Times New Roman"/>
                <w:b/>
                <w:sz w:val="26"/>
                <w:szCs w:val="26"/>
              </w:rPr>
            </w:pPr>
            <w:r w:rsidRPr="00FD7D58">
              <w:rPr>
                <w:rFonts w:ascii="Times New Roman" w:hAnsi="Times New Roman"/>
                <w:b/>
                <w:sz w:val="26"/>
                <w:szCs w:val="26"/>
              </w:rPr>
              <w:t>5</w:t>
            </w:r>
          </w:p>
        </w:tc>
        <w:tc>
          <w:tcPr>
            <w:tcW w:w="3991"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rPr>
                <w:rFonts w:ascii="Times New Roman" w:hAnsi="Times New Roman"/>
                <w:sz w:val="26"/>
                <w:szCs w:val="26"/>
              </w:rPr>
            </w:pPr>
            <w:r w:rsidRPr="00FD7D58">
              <w:rPr>
                <w:rFonts w:ascii="Times New Roman" w:hAnsi="Times New Roman"/>
                <w:sz w:val="26"/>
                <w:szCs w:val="26"/>
              </w:rPr>
              <w:t xml:space="preserve">Колпинское линейное </w:t>
            </w:r>
          </w:p>
          <w:p w:rsidR="00024D4C" w:rsidRPr="00FD7D58" w:rsidRDefault="00024D4C" w:rsidP="008510C9">
            <w:pPr>
              <w:widowControl w:val="0"/>
              <w:autoSpaceDE w:val="0"/>
              <w:autoSpaceDN w:val="0"/>
              <w:adjustRightInd w:val="0"/>
              <w:spacing w:after="0" w:line="240" w:lineRule="auto"/>
              <w:rPr>
                <w:rFonts w:ascii="Times New Roman" w:hAnsi="Times New Roman"/>
                <w:sz w:val="26"/>
                <w:szCs w:val="26"/>
              </w:rPr>
            </w:pPr>
            <w:r w:rsidRPr="00FD7D58">
              <w:rPr>
                <w:rFonts w:ascii="Times New Roman" w:hAnsi="Times New Roman"/>
                <w:sz w:val="26"/>
                <w:szCs w:val="26"/>
              </w:rPr>
              <w:t xml:space="preserve"> производственное управление  </w:t>
            </w:r>
          </w:p>
          <w:p w:rsidR="00024D4C" w:rsidRPr="00FD7D58" w:rsidRDefault="00024D4C" w:rsidP="008510C9">
            <w:pPr>
              <w:widowControl w:val="0"/>
              <w:autoSpaceDE w:val="0"/>
              <w:autoSpaceDN w:val="0"/>
              <w:adjustRightInd w:val="0"/>
              <w:spacing w:after="0" w:line="240" w:lineRule="auto"/>
              <w:rPr>
                <w:rFonts w:ascii="Times New Roman" w:hAnsi="Times New Roman"/>
                <w:sz w:val="26"/>
                <w:szCs w:val="26"/>
              </w:rPr>
            </w:pPr>
            <w:r w:rsidRPr="00FD7D58">
              <w:rPr>
                <w:rFonts w:ascii="Times New Roman" w:hAnsi="Times New Roman"/>
                <w:sz w:val="26"/>
                <w:szCs w:val="26"/>
              </w:rPr>
              <w:t xml:space="preserve"> магистральных газопроводов   </w:t>
            </w:r>
          </w:p>
          <w:p w:rsidR="00024D4C" w:rsidRPr="00FD7D58" w:rsidRDefault="00024D4C" w:rsidP="008510C9">
            <w:pPr>
              <w:widowControl w:val="0"/>
              <w:autoSpaceDE w:val="0"/>
              <w:autoSpaceDN w:val="0"/>
              <w:adjustRightInd w:val="0"/>
              <w:spacing w:after="0" w:line="240" w:lineRule="auto"/>
              <w:rPr>
                <w:rFonts w:ascii="Times New Roman" w:hAnsi="Times New Roman"/>
                <w:sz w:val="26"/>
                <w:szCs w:val="26"/>
              </w:rPr>
            </w:pPr>
            <w:r w:rsidRPr="00FD7D58">
              <w:rPr>
                <w:rFonts w:ascii="Times New Roman" w:hAnsi="Times New Roman"/>
                <w:sz w:val="26"/>
                <w:szCs w:val="26"/>
              </w:rPr>
              <w:t xml:space="preserve"> (ГРС "Труд")</w:t>
            </w:r>
          </w:p>
        </w:tc>
        <w:tc>
          <w:tcPr>
            <w:tcW w:w="1402"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ind w:right="337"/>
              <w:jc w:val="right"/>
              <w:rPr>
                <w:rFonts w:ascii="Times New Roman" w:hAnsi="Times New Roman"/>
                <w:sz w:val="26"/>
                <w:szCs w:val="26"/>
              </w:rPr>
            </w:pPr>
            <w:r w:rsidRPr="00FD7D58">
              <w:rPr>
                <w:rFonts w:ascii="Times New Roman" w:hAnsi="Times New Roman"/>
                <w:sz w:val="26"/>
                <w:szCs w:val="26"/>
              </w:rPr>
              <w:t>800</w:t>
            </w:r>
          </w:p>
        </w:tc>
        <w:tc>
          <w:tcPr>
            <w:tcW w:w="1858"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ind w:right="337"/>
              <w:jc w:val="right"/>
              <w:rPr>
                <w:rFonts w:ascii="Times New Roman" w:hAnsi="Times New Roman"/>
                <w:sz w:val="26"/>
                <w:szCs w:val="26"/>
              </w:rPr>
            </w:pPr>
            <w:r w:rsidRPr="00FD7D58">
              <w:rPr>
                <w:rFonts w:ascii="Times New Roman" w:hAnsi="Times New Roman"/>
                <w:sz w:val="26"/>
                <w:szCs w:val="26"/>
              </w:rPr>
              <w:t>139,72</w:t>
            </w:r>
          </w:p>
        </w:tc>
        <w:tc>
          <w:tcPr>
            <w:tcW w:w="1560" w:type="dxa"/>
            <w:tcBorders>
              <w:top w:val="single" w:sz="6" w:space="0" w:color="auto"/>
              <w:left w:val="single" w:sz="6" w:space="0" w:color="auto"/>
              <w:bottom w:val="single" w:sz="6" w:space="0" w:color="auto"/>
              <w:right w:val="single" w:sz="6" w:space="0" w:color="auto"/>
            </w:tcBorders>
          </w:tcPr>
          <w:p w:rsidR="00024D4C" w:rsidRPr="00FD7D58" w:rsidRDefault="00024D4C" w:rsidP="008510C9">
            <w:pPr>
              <w:widowControl w:val="0"/>
              <w:autoSpaceDE w:val="0"/>
              <w:autoSpaceDN w:val="0"/>
              <w:adjustRightInd w:val="0"/>
              <w:spacing w:after="0" w:line="240" w:lineRule="auto"/>
              <w:ind w:right="337"/>
              <w:jc w:val="right"/>
              <w:rPr>
                <w:rFonts w:ascii="Times New Roman" w:hAnsi="Times New Roman"/>
                <w:sz w:val="26"/>
                <w:szCs w:val="26"/>
              </w:rPr>
            </w:pPr>
            <w:r w:rsidRPr="00FD7D58">
              <w:rPr>
                <w:rFonts w:ascii="Times New Roman" w:hAnsi="Times New Roman"/>
                <w:sz w:val="26"/>
                <w:szCs w:val="26"/>
              </w:rPr>
              <w:t>111 776</w:t>
            </w:r>
          </w:p>
        </w:tc>
      </w:tr>
    </w:tbl>
    <w:p w:rsidR="00024D4C" w:rsidRDefault="00024D4C" w:rsidP="008510C9">
      <w:pPr>
        <w:widowControl w:val="0"/>
        <w:spacing w:before="120" w:after="180" w:line="240" w:lineRule="auto"/>
        <w:jc w:val="both"/>
        <w:rPr>
          <w:rFonts w:ascii="Times New Roman" w:hAnsi="Times New Roman"/>
          <w:bCs/>
          <w:sz w:val="26"/>
          <w:szCs w:val="26"/>
        </w:rPr>
      </w:pPr>
      <w:r>
        <w:rPr>
          <w:rFonts w:ascii="Times New Roman" w:hAnsi="Times New Roman"/>
          <w:sz w:val="26"/>
          <w:szCs w:val="26"/>
        </w:rPr>
        <w:t xml:space="preserve">Постановлением Правительства Ленинградской области от 30 марта 2010 года № 76 утверждены результаты </w:t>
      </w:r>
      <w:r>
        <w:rPr>
          <w:rFonts w:ascii="Times New Roman" w:hAnsi="Times New Roman"/>
          <w:sz w:val="26"/>
          <w:szCs w:val="26"/>
          <w:lang w:val="en-US"/>
        </w:rPr>
        <w:t>I</w:t>
      </w:r>
      <w:r>
        <w:rPr>
          <w:rFonts w:ascii="Times New Roman" w:hAnsi="Times New Roman"/>
          <w:sz w:val="26"/>
          <w:szCs w:val="26"/>
        </w:rPr>
        <w:t xml:space="preserve"> тура первого этапа государственной кадастровой оценки </w:t>
      </w:r>
      <w:r>
        <w:rPr>
          <w:rFonts w:ascii="Times New Roman" w:hAnsi="Times New Roman"/>
          <w:b/>
          <w:sz w:val="26"/>
          <w:szCs w:val="26"/>
        </w:rPr>
        <w:t>земель лесного фонда</w:t>
      </w:r>
      <w:r>
        <w:rPr>
          <w:rFonts w:ascii="Times New Roman" w:hAnsi="Times New Roman"/>
          <w:sz w:val="26"/>
          <w:szCs w:val="26"/>
        </w:rPr>
        <w:t xml:space="preserve"> на территории Ленинградской области. </w:t>
      </w:r>
      <w:r>
        <w:rPr>
          <w:rFonts w:ascii="Times New Roman" w:hAnsi="Times New Roman"/>
          <w:bCs/>
          <w:sz w:val="26"/>
          <w:szCs w:val="26"/>
        </w:rPr>
        <w:t>Кадастровая стоимость одного гектара лесных земель в составе земель лесного фонда на территории Ленинградской области в размере 7180 рублей, как основа определения показателей кадастровой стоимости лесных земель в пределах территории Ленинградской области.</w:t>
      </w:r>
    </w:p>
    <w:p w:rsidR="00024D4C" w:rsidRDefault="00024D4C" w:rsidP="008510C9">
      <w:pPr>
        <w:keepNext/>
        <w:keepLines/>
        <w:spacing w:before="180" w:after="60" w:line="240" w:lineRule="auto"/>
        <w:jc w:val="center"/>
        <w:outlineLvl w:val="1"/>
        <w:rPr>
          <w:rFonts w:ascii="Arial" w:hAnsi="Arial"/>
          <w:b/>
          <w:bCs/>
          <w:i/>
          <w:sz w:val="28"/>
          <w:szCs w:val="26"/>
        </w:rPr>
      </w:pPr>
      <w:r>
        <w:rPr>
          <w:rFonts w:ascii="Arial" w:hAnsi="Arial"/>
          <w:b/>
          <w:bCs/>
          <w:i/>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98" w:name="_Toc355011956"/>
      <w:bookmarkStart w:id="99" w:name="_Toc294096744"/>
      <w:bookmarkStart w:id="100" w:name="_Toc294099315"/>
      <w:r w:rsidRPr="002B784D">
        <w:rPr>
          <w:rFonts w:ascii="Arial" w:hAnsi="Arial"/>
          <w:b/>
          <w:bCs/>
          <w:i/>
          <w:sz w:val="26"/>
          <w:szCs w:val="26"/>
        </w:rPr>
        <w:t>1.11. Современная экологическая обстановка</w:t>
      </w:r>
      <w:bookmarkEnd w:id="98"/>
    </w:p>
    <w:p w:rsidR="00024D4C" w:rsidRPr="009E2185" w:rsidRDefault="00024D4C" w:rsidP="008510C9">
      <w:pPr>
        <w:spacing w:line="240" w:lineRule="auto"/>
        <w:jc w:val="center"/>
        <w:rPr>
          <w:rFonts w:ascii="Times New Roman" w:hAnsi="Times New Roman"/>
          <w:b/>
          <w:i/>
          <w:sz w:val="26"/>
          <w:szCs w:val="26"/>
        </w:rPr>
      </w:pPr>
      <w:bookmarkStart w:id="101" w:name="_Toc294096327"/>
      <w:bookmarkStart w:id="102" w:name="_Toc294096668"/>
      <w:bookmarkStart w:id="103" w:name="_Toc294099272"/>
      <w:bookmarkStart w:id="104" w:name="_Toc320532054"/>
      <w:r w:rsidRPr="009E2185">
        <w:rPr>
          <w:rFonts w:ascii="Times New Roman" w:hAnsi="Times New Roman"/>
          <w:b/>
          <w:i/>
          <w:sz w:val="26"/>
          <w:szCs w:val="26"/>
        </w:rPr>
        <w:t>Современное состояние атмосферного воздуха</w:t>
      </w:r>
      <w:bookmarkEnd w:id="101"/>
      <w:bookmarkEnd w:id="102"/>
      <w:bookmarkEnd w:id="103"/>
      <w:bookmarkEnd w:id="104"/>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Территория </w:t>
      </w:r>
      <w:r>
        <w:rPr>
          <w:rFonts w:ascii="Times New Roman" w:hAnsi="Times New Roman"/>
          <w:bCs/>
          <w:sz w:val="26"/>
          <w:szCs w:val="26"/>
        </w:rPr>
        <w:t>Зимитицк</w:t>
      </w:r>
      <w:r w:rsidRPr="009C51A4">
        <w:rPr>
          <w:rFonts w:ascii="Times New Roman" w:hAnsi="Times New Roman"/>
          <w:bCs/>
          <w:sz w:val="26"/>
          <w:szCs w:val="26"/>
        </w:rPr>
        <w:t xml:space="preserve">ого сельского поселения относится к зоне умеренно-континентального климата, характеризуется низким потенциалом загрязнения атмосферы, что определяет благоприятные условия рассеивания загрязняющих веществ. Мониторинг состояния атмосферного воздуха на территории </w:t>
      </w:r>
      <w:r>
        <w:rPr>
          <w:rFonts w:ascii="Times New Roman" w:hAnsi="Times New Roman"/>
          <w:bCs/>
          <w:sz w:val="26"/>
          <w:szCs w:val="26"/>
        </w:rPr>
        <w:t>Зимитицк</w:t>
      </w:r>
      <w:r w:rsidRPr="009C51A4">
        <w:rPr>
          <w:rFonts w:ascii="Times New Roman" w:hAnsi="Times New Roman"/>
          <w:bCs/>
          <w:sz w:val="26"/>
          <w:szCs w:val="26"/>
        </w:rPr>
        <w:t>ого сельского поселения не ведется. Крупные стационарные источники загрязнения атмосферного воздуха (более 10 тонн загрязняющих веществ в год) отсутствуют. Негативное воздействие на состояние атмосферного воздуха оказывают:</w:t>
      </w:r>
    </w:p>
    <w:p w:rsidR="00024D4C" w:rsidRPr="009E2185" w:rsidRDefault="00024D4C" w:rsidP="008510C9">
      <w:pPr>
        <w:pStyle w:val="ListBullet"/>
        <w:numPr>
          <w:ilvl w:val="0"/>
          <w:numId w:val="27"/>
        </w:numPr>
        <w:rPr>
          <w:rFonts w:ascii="Times New Roman" w:hAnsi="Times New Roman"/>
          <w:sz w:val="26"/>
          <w:szCs w:val="26"/>
        </w:rPr>
      </w:pPr>
      <w:r w:rsidRPr="009E2185">
        <w:rPr>
          <w:rFonts w:ascii="Times New Roman" w:hAnsi="Times New Roman"/>
          <w:sz w:val="26"/>
          <w:szCs w:val="26"/>
        </w:rPr>
        <w:t xml:space="preserve">Выбросы котельной ОАО «Тепловые сети», расположенной в центральной части </w:t>
      </w:r>
      <w:r>
        <w:rPr>
          <w:rFonts w:ascii="Times New Roman" w:hAnsi="Times New Roman"/>
          <w:sz w:val="26"/>
          <w:szCs w:val="26"/>
        </w:rPr>
        <w:t>посёлка Зимитицы</w:t>
      </w:r>
      <w:r w:rsidRPr="009E2185">
        <w:rPr>
          <w:rFonts w:ascii="Times New Roman" w:hAnsi="Times New Roman"/>
          <w:sz w:val="26"/>
          <w:szCs w:val="26"/>
        </w:rPr>
        <w:t>. Котельная работает на газовом топливе;</w:t>
      </w:r>
    </w:p>
    <w:p w:rsidR="00024D4C" w:rsidRPr="009E2185" w:rsidRDefault="00024D4C" w:rsidP="008510C9">
      <w:pPr>
        <w:pStyle w:val="ListBullet"/>
        <w:numPr>
          <w:ilvl w:val="0"/>
          <w:numId w:val="27"/>
        </w:numPr>
        <w:rPr>
          <w:rFonts w:ascii="Times New Roman" w:hAnsi="Times New Roman"/>
          <w:sz w:val="26"/>
          <w:szCs w:val="26"/>
        </w:rPr>
      </w:pPr>
      <w:r w:rsidRPr="009E2185">
        <w:rPr>
          <w:rFonts w:ascii="Times New Roman" w:hAnsi="Times New Roman"/>
          <w:sz w:val="26"/>
          <w:szCs w:val="26"/>
        </w:rPr>
        <w:t>Выбросы домовых печей частного жилого фонда;</w:t>
      </w:r>
    </w:p>
    <w:p w:rsidR="00024D4C" w:rsidRPr="009E2185" w:rsidRDefault="00024D4C" w:rsidP="008510C9">
      <w:pPr>
        <w:pStyle w:val="ListBullet"/>
        <w:numPr>
          <w:ilvl w:val="0"/>
          <w:numId w:val="27"/>
        </w:numPr>
        <w:rPr>
          <w:rFonts w:ascii="Times New Roman" w:hAnsi="Times New Roman"/>
          <w:sz w:val="26"/>
          <w:szCs w:val="26"/>
        </w:rPr>
      </w:pPr>
      <w:r w:rsidRPr="009E2185">
        <w:rPr>
          <w:rFonts w:ascii="Times New Roman" w:hAnsi="Times New Roman"/>
          <w:sz w:val="26"/>
          <w:szCs w:val="26"/>
        </w:rPr>
        <w:t>Выбросы местного и транзитного автотранспорта.</w:t>
      </w:r>
    </w:p>
    <w:p w:rsidR="00024D4C" w:rsidRPr="009E2185" w:rsidRDefault="00024D4C" w:rsidP="008510C9">
      <w:pPr>
        <w:pStyle w:val="NoSpacing"/>
      </w:pPr>
      <w:r w:rsidRPr="009E2185">
        <w:t xml:space="preserve">Выбросы котельной носят локальный характер. Котельная введена в эксплуатацию </w:t>
      </w:r>
      <w:r w:rsidRPr="0040153B">
        <w:rPr>
          <w:lang w:eastAsia="ar-SA"/>
        </w:rPr>
        <w:t>в 2002 году</w:t>
      </w:r>
      <w:r w:rsidRPr="0040153B">
        <w:t>.</w:t>
      </w:r>
      <w:r w:rsidRPr="009E2185">
        <w:t xml:space="preserve"> Выбросы транспорта распределены на большой площади и рассеиваются, не создавая зон с повышенной концентрацией </w:t>
      </w:r>
      <w:r>
        <w:t xml:space="preserve">загрязняющих веществ. Основная </w:t>
      </w:r>
      <w:r w:rsidRPr="009E2185">
        <w:t>доля выбросов малых и средних предприятий также приходит</w:t>
      </w:r>
      <w:r>
        <w:t xml:space="preserve">ся на транспорт и спецтехнику. </w:t>
      </w:r>
    </w:p>
    <w:p w:rsidR="00024D4C" w:rsidRPr="009E2185" w:rsidRDefault="00024D4C" w:rsidP="008510C9">
      <w:pPr>
        <w:pStyle w:val="NoSpacing"/>
      </w:pPr>
      <w:r w:rsidRPr="009E2185">
        <w:t>В соответствии с РД 52.04.186-89 «Руководство по контролю загрязнения атмосферы», ориентировочные значения фоновой концентрации примесей в насел</w:t>
      </w:r>
      <w:r>
        <w:t>ё</w:t>
      </w:r>
      <w:r w:rsidRPr="009E2185">
        <w:t>нных пунктах с численностью населения менее 10 тысяч человек приняты равными нулю.</w:t>
      </w:r>
    </w:p>
    <w:p w:rsidR="00024D4C" w:rsidRPr="009E2185" w:rsidRDefault="00024D4C" w:rsidP="008510C9">
      <w:pPr>
        <w:pStyle w:val="NoSpacing"/>
      </w:pPr>
      <w:r w:rsidRPr="009E2185">
        <w:t xml:space="preserve">В целом территория </w:t>
      </w:r>
      <w:r>
        <w:t>Зимитицк</w:t>
      </w:r>
      <w:r w:rsidRPr="009E2185">
        <w:t>ого сельского поселения характеризуется благоприятным состоянием атмосферного воздуха по причине отсутствия крупных источников негативного воздействия.</w:t>
      </w:r>
    </w:p>
    <w:p w:rsidR="00024D4C" w:rsidRPr="009E2185" w:rsidRDefault="00024D4C" w:rsidP="008510C9">
      <w:pPr>
        <w:keepNext/>
        <w:spacing w:line="240" w:lineRule="auto"/>
        <w:jc w:val="center"/>
        <w:rPr>
          <w:rFonts w:ascii="Times New Roman" w:hAnsi="Times New Roman"/>
          <w:b/>
          <w:i/>
          <w:sz w:val="26"/>
          <w:szCs w:val="26"/>
        </w:rPr>
      </w:pPr>
      <w:bookmarkStart w:id="105" w:name="_Toc294096328"/>
      <w:bookmarkStart w:id="106" w:name="_Toc294096669"/>
      <w:bookmarkStart w:id="107" w:name="_Toc294099273"/>
      <w:bookmarkStart w:id="108" w:name="_Toc320532055"/>
      <w:r w:rsidRPr="009E2185">
        <w:rPr>
          <w:rFonts w:ascii="Times New Roman" w:hAnsi="Times New Roman"/>
          <w:b/>
          <w:i/>
          <w:sz w:val="26"/>
          <w:szCs w:val="26"/>
        </w:rPr>
        <w:t>Современное состояние поверхностных вод</w:t>
      </w:r>
      <w:bookmarkEnd w:id="105"/>
      <w:bookmarkEnd w:id="106"/>
      <w:bookmarkEnd w:id="107"/>
      <w:bookmarkEnd w:id="108"/>
    </w:p>
    <w:p w:rsidR="00024D4C" w:rsidRDefault="00024D4C" w:rsidP="008510C9">
      <w:pPr>
        <w:pStyle w:val="NoSpacing"/>
      </w:pPr>
      <w:r>
        <w:t>Основным водным объектом</w:t>
      </w:r>
      <w:r w:rsidRPr="0053126E">
        <w:t xml:space="preserve"> Зимитицкого сельского поселения</w:t>
      </w:r>
      <w:r>
        <w:t xml:space="preserve"> является река</w:t>
      </w:r>
      <w:r w:rsidRPr="0053126E">
        <w:t xml:space="preserve"> Систа.</w:t>
      </w:r>
      <w:r>
        <w:t xml:space="preserve"> Она</w:t>
      </w:r>
      <w:r w:rsidRPr="0053126E">
        <w:t xml:space="preserve"> протекает в северной части поселения с севера на запад. Река Систа в верхнем течении носит название Теплушка.</w:t>
      </w:r>
    </w:p>
    <w:p w:rsidR="00024D4C" w:rsidRPr="00723013" w:rsidRDefault="00024D4C" w:rsidP="008510C9">
      <w:pPr>
        <w:spacing w:line="240" w:lineRule="auto"/>
        <w:jc w:val="both"/>
        <w:rPr>
          <w:rFonts w:ascii="Times New Roman" w:hAnsi="Times New Roman"/>
          <w:sz w:val="26"/>
          <w:szCs w:val="26"/>
          <w:lang w:eastAsia="ru-RU"/>
        </w:rPr>
      </w:pPr>
      <w:r w:rsidRPr="00723013">
        <w:rPr>
          <w:rFonts w:ascii="Times New Roman" w:hAnsi="Times New Roman"/>
          <w:sz w:val="26"/>
          <w:szCs w:val="26"/>
          <w:lang w:eastAsia="ru-RU"/>
        </w:rPr>
        <w:t>Река Систа берёт начало из озера Коростовицкое на склонах Ижорской возвышенности, впадает в Копорскую губу Финского залива возле деревни Систо-Палкино Копорского сельского поселения Ломоносовского муниципального района. Длина реки Систа составляет 64 километра, в том числе длина в пределах Зимитицкого сельского поселения составляет 3,6 км – река Теплушка и 2,7 км – река Систа. В соответствии с Водным кодексом Российской Федерации, водоохранная зона реки составляет 200 м.</w:t>
      </w:r>
    </w:p>
    <w:p w:rsidR="00024D4C" w:rsidRDefault="00024D4C" w:rsidP="008510C9">
      <w:pPr>
        <w:pStyle w:val="NoSpacing"/>
      </w:pPr>
      <w:r>
        <w:t>В настоящее время на территории Зимитицкого сельского поселения сточные воды в реку Теплушка не сбрасываются.</w:t>
      </w:r>
    </w:p>
    <w:p w:rsidR="00024D4C" w:rsidRPr="00152E9F" w:rsidRDefault="00024D4C" w:rsidP="008510C9">
      <w:pPr>
        <w:pStyle w:val="NoSpacing"/>
      </w:pPr>
      <w:r w:rsidRPr="009E2185">
        <w:t xml:space="preserve">Водоснабжение населенных пунктов поселения базируется исключительно на использовании подземных </w:t>
      </w:r>
      <w:r>
        <w:t xml:space="preserve">вод. </w:t>
      </w:r>
      <w:r w:rsidRPr="0040153B">
        <w:t xml:space="preserve">Сточные воды канализованной части жилой многоквартирной застройки </w:t>
      </w:r>
      <w:r>
        <w:t xml:space="preserve">посёлка </w:t>
      </w:r>
      <w:r w:rsidRPr="0040153B">
        <w:t xml:space="preserve">Зимитицы, объектов соцкультбыта и других предприятий по канализационным сетям поступают на насосную станцию, которая в свою очередь подает стоки на очистные сооружения </w:t>
      </w:r>
      <w:r>
        <w:t xml:space="preserve">посёлка </w:t>
      </w:r>
      <w:r w:rsidRPr="0040153B">
        <w:t>Зимитицы.</w:t>
      </w:r>
    </w:p>
    <w:p w:rsidR="00024D4C" w:rsidRPr="009E2185" w:rsidRDefault="00024D4C" w:rsidP="008510C9">
      <w:pPr>
        <w:keepNext/>
        <w:spacing w:line="240" w:lineRule="auto"/>
        <w:jc w:val="center"/>
        <w:rPr>
          <w:rFonts w:ascii="Times New Roman" w:hAnsi="Times New Roman"/>
          <w:b/>
          <w:bCs/>
          <w:i/>
          <w:sz w:val="26"/>
          <w:szCs w:val="26"/>
        </w:rPr>
      </w:pPr>
      <w:r w:rsidRPr="009E2185">
        <w:rPr>
          <w:rFonts w:ascii="Times New Roman" w:hAnsi="Times New Roman"/>
          <w:b/>
          <w:bCs/>
          <w:i/>
          <w:sz w:val="26"/>
          <w:szCs w:val="26"/>
        </w:rPr>
        <w:t>Источники физического воздействия на окружающую среду</w:t>
      </w:r>
    </w:p>
    <w:p w:rsidR="00024D4C" w:rsidRPr="009E2185" w:rsidRDefault="00024D4C" w:rsidP="008510C9">
      <w:pPr>
        <w:pStyle w:val="NoSpacing"/>
      </w:pPr>
      <w:r w:rsidRPr="009E2185">
        <w:t>К группе факторов физического воздействия на компоненты окружающей среды селитебных территорий относятся: шум, инфразвук, вибрация, электромагнитное и ионизирующее излучение, физические поля различного происхождения.</w:t>
      </w:r>
    </w:p>
    <w:p w:rsidR="00024D4C" w:rsidRPr="009E2185" w:rsidRDefault="00024D4C" w:rsidP="008510C9">
      <w:pPr>
        <w:pStyle w:val="BodyText"/>
        <w:keepNext/>
        <w:rPr>
          <w:bCs/>
          <w:i/>
          <w:sz w:val="26"/>
          <w:szCs w:val="26"/>
        </w:rPr>
      </w:pPr>
      <w:r w:rsidRPr="009E2185">
        <w:rPr>
          <w:i/>
          <w:sz w:val="26"/>
          <w:szCs w:val="26"/>
        </w:rPr>
        <w:t>Шумовое, вибрационное, электромагнитное воздействие</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Основным фактором акустического (шумового) влияния на территории </w:t>
      </w:r>
      <w:r>
        <w:rPr>
          <w:rFonts w:ascii="Times New Roman" w:hAnsi="Times New Roman"/>
          <w:bCs/>
          <w:sz w:val="26"/>
          <w:szCs w:val="26"/>
        </w:rPr>
        <w:t>Зимитицк</w:t>
      </w:r>
      <w:r w:rsidRPr="009C51A4">
        <w:rPr>
          <w:rFonts w:ascii="Times New Roman" w:hAnsi="Times New Roman"/>
          <w:bCs/>
          <w:sz w:val="26"/>
          <w:szCs w:val="26"/>
        </w:rPr>
        <w:t xml:space="preserve">ого сельского поселения является движение автомобилей </w:t>
      </w:r>
      <w:r>
        <w:rPr>
          <w:rFonts w:ascii="Times New Roman" w:hAnsi="Times New Roman"/>
          <w:bCs/>
          <w:sz w:val="26"/>
          <w:szCs w:val="26"/>
        </w:rPr>
        <w:t xml:space="preserve">по автодороге </w:t>
      </w:r>
      <w:r w:rsidRPr="00D94E93">
        <w:rPr>
          <w:rFonts w:ascii="Times New Roman" w:hAnsi="Times New Roman"/>
          <w:bCs/>
          <w:sz w:val="26"/>
          <w:szCs w:val="26"/>
          <w:lang w:eastAsia="ru-RU"/>
        </w:rPr>
        <w:t xml:space="preserve">федерального значения </w:t>
      </w:r>
      <w:r>
        <w:rPr>
          <w:rFonts w:ascii="Times New Roman" w:hAnsi="Times New Roman"/>
          <w:bCs/>
          <w:sz w:val="26"/>
          <w:szCs w:val="26"/>
          <w:lang w:eastAsia="ru-RU"/>
        </w:rPr>
        <w:t>«Нарва»</w:t>
      </w:r>
      <w:r w:rsidRPr="009C51A4">
        <w:rPr>
          <w:rFonts w:ascii="Times New Roman" w:hAnsi="Times New Roman"/>
          <w:bCs/>
          <w:sz w:val="26"/>
          <w:szCs w:val="26"/>
        </w:rPr>
        <w:t>. Дорога пересекает следующие нас</w:t>
      </w:r>
      <w:r>
        <w:rPr>
          <w:rFonts w:ascii="Times New Roman" w:hAnsi="Times New Roman"/>
          <w:bCs/>
          <w:sz w:val="26"/>
          <w:szCs w:val="26"/>
        </w:rPr>
        <w:t>ё</w:t>
      </w:r>
      <w:r w:rsidRPr="009C51A4">
        <w:rPr>
          <w:rFonts w:ascii="Times New Roman" w:hAnsi="Times New Roman"/>
          <w:bCs/>
          <w:sz w:val="26"/>
          <w:szCs w:val="26"/>
        </w:rPr>
        <w:t xml:space="preserve">ленные пункты: </w:t>
      </w:r>
      <w:r w:rsidRPr="00D94E93">
        <w:rPr>
          <w:rFonts w:ascii="Times New Roman" w:hAnsi="Times New Roman"/>
          <w:bCs/>
          <w:sz w:val="26"/>
          <w:szCs w:val="26"/>
          <w:lang w:eastAsia="ru-RU"/>
        </w:rPr>
        <w:t>деревн</w:t>
      </w:r>
      <w:r>
        <w:rPr>
          <w:rFonts w:ascii="Times New Roman" w:hAnsi="Times New Roman"/>
          <w:bCs/>
          <w:sz w:val="26"/>
          <w:szCs w:val="26"/>
          <w:lang w:eastAsia="ru-RU"/>
        </w:rPr>
        <w:t>я Чирковицы</w:t>
      </w:r>
      <w:r w:rsidRPr="00D94E93">
        <w:rPr>
          <w:rFonts w:ascii="Times New Roman" w:hAnsi="Times New Roman"/>
          <w:bCs/>
          <w:sz w:val="26"/>
          <w:szCs w:val="26"/>
          <w:lang w:eastAsia="ru-RU"/>
        </w:rPr>
        <w:t>, пос</w:t>
      </w:r>
      <w:r>
        <w:rPr>
          <w:rFonts w:ascii="Times New Roman" w:hAnsi="Times New Roman"/>
          <w:bCs/>
          <w:sz w:val="26"/>
          <w:szCs w:val="26"/>
          <w:lang w:eastAsia="ru-RU"/>
        </w:rPr>
        <w:t>ё</w:t>
      </w:r>
      <w:r w:rsidRPr="00D94E93">
        <w:rPr>
          <w:rFonts w:ascii="Times New Roman" w:hAnsi="Times New Roman"/>
          <w:bCs/>
          <w:sz w:val="26"/>
          <w:szCs w:val="26"/>
          <w:lang w:eastAsia="ru-RU"/>
        </w:rPr>
        <w:t xml:space="preserve">лок </w:t>
      </w:r>
      <w:r>
        <w:rPr>
          <w:rFonts w:ascii="Times New Roman" w:hAnsi="Times New Roman"/>
          <w:bCs/>
          <w:sz w:val="26"/>
          <w:szCs w:val="26"/>
          <w:lang w:eastAsia="ru-RU"/>
        </w:rPr>
        <w:t>Зимитицы</w:t>
      </w:r>
      <w:r w:rsidRPr="00D94E93">
        <w:rPr>
          <w:rFonts w:ascii="Times New Roman" w:hAnsi="Times New Roman"/>
          <w:bCs/>
          <w:sz w:val="26"/>
          <w:szCs w:val="26"/>
          <w:lang w:eastAsia="ru-RU"/>
        </w:rPr>
        <w:t>, деревн</w:t>
      </w:r>
      <w:r>
        <w:rPr>
          <w:rFonts w:ascii="Times New Roman" w:hAnsi="Times New Roman"/>
          <w:bCs/>
          <w:sz w:val="26"/>
          <w:szCs w:val="26"/>
          <w:lang w:eastAsia="ru-RU"/>
        </w:rPr>
        <w:t>я Корчаны и Пружицы</w:t>
      </w:r>
      <w:r w:rsidRPr="009C51A4">
        <w:rPr>
          <w:rFonts w:ascii="Times New Roman" w:hAnsi="Times New Roman"/>
          <w:bCs/>
          <w:sz w:val="26"/>
          <w:szCs w:val="26"/>
        </w:rPr>
        <w:t>.</w:t>
      </w:r>
      <w:r>
        <w:rPr>
          <w:rFonts w:ascii="Times New Roman" w:hAnsi="Times New Roman"/>
          <w:bCs/>
          <w:sz w:val="26"/>
          <w:szCs w:val="26"/>
        </w:rPr>
        <w:t xml:space="preserve"> </w:t>
      </w:r>
      <w:r w:rsidRPr="00D94E93">
        <w:rPr>
          <w:rFonts w:ascii="Times New Roman" w:hAnsi="Times New Roman"/>
          <w:bCs/>
          <w:sz w:val="26"/>
          <w:szCs w:val="26"/>
          <w:lang w:eastAsia="ru-RU"/>
        </w:rPr>
        <w:t>В границах насел</w:t>
      </w:r>
      <w:r>
        <w:rPr>
          <w:rFonts w:ascii="Times New Roman" w:hAnsi="Times New Roman"/>
          <w:bCs/>
          <w:sz w:val="26"/>
          <w:szCs w:val="26"/>
          <w:lang w:eastAsia="ru-RU"/>
        </w:rPr>
        <w:t>ё</w:t>
      </w:r>
      <w:r w:rsidRPr="00D94E93">
        <w:rPr>
          <w:rFonts w:ascii="Times New Roman" w:hAnsi="Times New Roman"/>
          <w:bCs/>
          <w:sz w:val="26"/>
          <w:szCs w:val="26"/>
          <w:lang w:eastAsia="ru-RU"/>
        </w:rPr>
        <w:t xml:space="preserve">нных пунктов жилая застройка </w:t>
      </w:r>
      <w:r>
        <w:rPr>
          <w:rFonts w:ascii="Times New Roman" w:hAnsi="Times New Roman"/>
          <w:bCs/>
          <w:sz w:val="26"/>
          <w:szCs w:val="26"/>
          <w:lang w:eastAsia="ru-RU"/>
        </w:rPr>
        <w:t xml:space="preserve">не </w:t>
      </w:r>
      <w:r w:rsidRPr="00D94E93">
        <w:rPr>
          <w:rFonts w:ascii="Times New Roman" w:hAnsi="Times New Roman"/>
          <w:bCs/>
          <w:sz w:val="26"/>
          <w:szCs w:val="26"/>
          <w:lang w:eastAsia="ru-RU"/>
        </w:rPr>
        <w:t>отделена от трассы. Возможность расширения полосы отвода автодороги в границах насел</w:t>
      </w:r>
      <w:r>
        <w:rPr>
          <w:rFonts w:ascii="Times New Roman" w:hAnsi="Times New Roman"/>
          <w:bCs/>
          <w:sz w:val="26"/>
          <w:szCs w:val="26"/>
          <w:lang w:eastAsia="ru-RU"/>
        </w:rPr>
        <w:t>ё</w:t>
      </w:r>
      <w:r w:rsidRPr="00D94E93">
        <w:rPr>
          <w:rFonts w:ascii="Times New Roman" w:hAnsi="Times New Roman"/>
          <w:bCs/>
          <w:sz w:val="26"/>
          <w:szCs w:val="26"/>
          <w:lang w:eastAsia="ru-RU"/>
        </w:rPr>
        <w:t>нных пунктов без негативных последствий для условий проживания населения отсутствует.</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Зона акустического дискомфорта представляет собой участки, расположенные по обе стороны от дороги, в пределах которых уровни шума (звукового давления) </w:t>
      </w:r>
      <w:r>
        <w:rPr>
          <w:rFonts w:ascii="Times New Roman" w:hAnsi="Times New Roman"/>
          <w:bCs/>
          <w:sz w:val="26"/>
          <w:szCs w:val="26"/>
        </w:rPr>
        <w:t xml:space="preserve">превышают нормативные значения </w:t>
      </w:r>
      <w:r w:rsidRPr="009C51A4">
        <w:rPr>
          <w:rFonts w:ascii="Times New Roman" w:hAnsi="Times New Roman"/>
          <w:bCs/>
          <w:sz w:val="26"/>
          <w:szCs w:val="26"/>
        </w:rPr>
        <w:t xml:space="preserve">55 дБА в дневной и 45 дБА в ночной периоды суток. </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Рекомендуемая зона санитарного разрыва от автомобильных дорог по фактору шумового влияния, согласно СНиП 2.07.01-89, для дорог I-III категорий составляет 100 м, для дорог IV категории – 50 м.</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Согласно «Рекомендациям по уч</w:t>
      </w:r>
      <w:r>
        <w:rPr>
          <w:rFonts w:ascii="Times New Roman" w:hAnsi="Times New Roman"/>
          <w:bCs/>
          <w:sz w:val="26"/>
          <w:szCs w:val="26"/>
        </w:rPr>
        <w:t>ё</w:t>
      </w:r>
      <w:r w:rsidRPr="009C51A4">
        <w:rPr>
          <w:rFonts w:ascii="Times New Roman" w:hAnsi="Times New Roman"/>
          <w:bCs/>
          <w:sz w:val="26"/>
          <w:szCs w:val="26"/>
        </w:rPr>
        <w:t>ту требований по охране окружающей среды при проектировании автомобильных дорог и мостовых переходов» (М.: Федеральный</w:t>
      </w:r>
      <w:r>
        <w:rPr>
          <w:rFonts w:ascii="Times New Roman" w:hAnsi="Times New Roman"/>
          <w:bCs/>
          <w:sz w:val="26"/>
          <w:szCs w:val="26"/>
        </w:rPr>
        <w:t xml:space="preserve"> дорожный департамент, 1995г) </w:t>
      </w:r>
      <w:r w:rsidRPr="009C51A4">
        <w:rPr>
          <w:rFonts w:ascii="Times New Roman" w:hAnsi="Times New Roman"/>
          <w:bCs/>
          <w:sz w:val="26"/>
          <w:szCs w:val="26"/>
        </w:rPr>
        <w:t>зона действия вибрации автотранспортных магистралей в среднем не превышает 30-50 м от кромки дорожного полотна.</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К источникам электромагнитного излучения относятся высоковольтные линии электропередачи, электроподстанции, объекты сотовой связи.</w:t>
      </w:r>
    </w:p>
    <w:p w:rsidR="00024D4C" w:rsidRPr="009E2185" w:rsidRDefault="00024D4C" w:rsidP="008510C9">
      <w:pPr>
        <w:spacing w:before="120" w:after="0" w:line="240" w:lineRule="auto"/>
        <w:jc w:val="center"/>
        <w:rPr>
          <w:rFonts w:ascii="Times New Roman" w:hAnsi="Times New Roman"/>
          <w:b/>
          <w:i/>
          <w:sz w:val="26"/>
          <w:szCs w:val="26"/>
          <w:lang w:eastAsia="zh-CN"/>
        </w:rPr>
      </w:pPr>
      <w:r w:rsidRPr="009E2185">
        <w:rPr>
          <w:rFonts w:ascii="Times New Roman" w:hAnsi="Times New Roman"/>
          <w:b/>
          <w:i/>
          <w:sz w:val="26"/>
          <w:szCs w:val="26"/>
          <w:lang w:eastAsia="zh-CN"/>
        </w:rPr>
        <w:t>Радиационная обстановка</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Территория Волосовского муниципального района подверглась загрязнению радиоактивными осадками Чернобыльской АЭС, содержащими радионуклиды цезия-137, цезия-134, рутения-106 и церия-104 и др.</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На территории </w:t>
      </w:r>
      <w:r>
        <w:rPr>
          <w:rFonts w:ascii="Times New Roman" w:hAnsi="Times New Roman"/>
          <w:bCs/>
          <w:sz w:val="26"/>
          <w:szCs w:val="26"/>
        </w:rPr>
        <w:t>Зимитицк</w:t>
      </w:r>
      <w:r w:rsidRPr="009C51A4">
        <w:rPr>
          <w:rFonts w:ascii="Times New Roman" w:hAnsi="Times New Roman"/>
          <w:bCs/>
          <w:sz w:val="26"/>
          <w:szCs w:val="26"/>
        </w:rPr>
        <w:t>ого сельского поселения отсутствуют насел</w:t>
      </w:r>
      <w:r>
        <w:rPr>
          <w:rFonts w:ascii="Times New Roman" w:hAnsi="Times New Roman"/>
          <w:bCs/>
          <w:sz w:val="26"/>
          <w:szCs w:val="26"/>
        </w:rPr>
        <w:t>ё</w:t>
      </w:r>
      <w:r w:rsidRPr="009C51A4">
        <w:rPr>
          <w:rFonts w:ascii="Times New Roman" w:hAnsi="Times New Roman"/>
          <w:bCs/>
          <w:sz w:val="26"/>
          <w:szCs w:val="26"/>
        </w:rPr>
        <w:t>нные пункты, отнесенные к зоне проживания с льготным социально-экономическим статусом (в соответствии с постановлением Правительства Российской Федерации от 18 декабря 1997 года № 1582 «Об утверждении перечня насел</w:t>
      </w:r>
      <w:r>
        <w:rPr>
          <w:rFonts w:ascii="Times New Roman" w:hAnsi="Times New Roman"/>
          <w:bCs/>
          <w:sz w:val="26"/>
          <w:szCs w:val="26"/>
        </w:rPr>
        <w:t>ё</w:t>
      </w:r>
      <w:r w:rsidRPr="009C51A4">
        <w:rPr>
          <w:rFonts w:ascii="Times New Roman" w:hAnsi="Times New Roman"/>
          <w:bCs/>
          <w:sz w:val="26"/>
          <w:szCs w:val="26"/>
        </w:rPr>
        <w:t>нных пунктов, находящихся в границах зон радиоактивного загрязнения вследствие катастрофы на Чернобыльской АЭС»). Радиационная обстановка сравнительно благополучная.</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По результатам радиоэкологического обследования территории Волосовского муниципального района, которое проводилось в 2007 и 2009 годах ФГУП НПО «Радиевый институт им. В.Г.Хлопина» при участии Управления Роспотребнадзора по Ленинградской области, в рамках реализации ДЦП «Охрана окружающей среды Ленинградской области на 2007-2010 годы», было установлено, что среднее значение мощности дозы в обследованных насел</w:t>
      </w:r>
      <w:r>
        <w:rPr>
          <w:rFonts w:ascii="Times New Roman" w:hAnsi="Times New Roman"/>
          <w:bCs/>
          <w:sz w:val="26"/>
          <w:szCs w:val="26"/>
        </w:rPr>
        <w:t>ё</w:t>
      </w:r>
      <w:r w:rsidRPr="009C51A4">
        <w:rPr>
          <w:rFonts w:ascii="Times New Roman" w:hAnsi="Times New Roman"/>
          <w:bCs/>
          <w:sz w:val="26"/>
          <w:szCs w:val="26"/>
        </w:rPr>
        <w:t>нных пунктах варьирует в интервале от 13 мкР/ч до 18 мкР/ч, оставаясь в диапазоне значений, характерных для территории Ленинградской области в целом. Средняя годовая эффективная доза – СГЭД90 в населенных пунктах составляет менее 50% от установленной предельно допустимой величины в 1,0 м³/го</w:t>
      </w:r>
      <w:r>
        <w:rPr>
          <w:rFonts w:ascii="Times New Roman" w:hAnsi="Times New Roman"/>
          <w:bCs/>
          <w:sz w:val="26"/>
          <w:szCs w:val="26"/>
        </w:rPr>
        <w:t>д.</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В рамках радиационного мониторинга пищевых продуктов, проводимого ФГУЗ «Центр гигиены и эпидемиологии в Ленинградской области», на территории Волосовского муниципального района выявляются единичные случаи превышения допустимого уровня загрязнения по цезию-137. </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В целом результаты радиоэкологических исследований показывают наличие превышения естественного радиационного фона, которое находится в пределах допустимых значений.</w:t>
      </w:r>
    </w:p>
    <w:p w:rsidR="00024D4C" w:rsidRPr="009E2185" w:rsidRDefault="00024D4C" w:rsidP="008510C9">
      <w:pPr>
        <w:pStyle w:val="NoSpacing"/>
        <w:jc w:val="center"/>
        <w:rPr>
          <w:b/>
        </w:rPr>
      </w:pPr>
      <w:r w:rsidRPr="009E2185">
        <w:rPr>
          <w:b/>
          <w:i/>
        </w:rPr>
        <w:t>Санитарная очистка территории</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По данным администрации поселения, сбор, вывоз и захоронение твердых бытовых отходов от населения, предприятий и организаций, расположенных на территории поселения, осуществляется </w:t>
      </w:r>
      <w:r w:rsidRPr="00EE10BA">
        <w:rPr>
          <w:rFonts w:ascii="Times New Roman" w:hAnsi="Times New Roman"/>
          <w:bCs/>
          <w:sz w:val="26"/>
          <w:szCs w:val="26"/>
        </w:rPr>
        <w:t>ООО «Профспецтранс»</w:t>
      </w:r>
      <w:r w:rsidRPr="009C51A4">
        <w:rPr>
          <w:rFonts w:ascii="Times New Roman" w:hAnsi="Times New Roman"/>
          <w:bCs/>
          <w:sz w:val="26"/>
          <w:szCs w:val="26"/>
        </w:rPr>
        <w:t>.</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Захоронение отходов осуществляется на районном полигоне </w:t>
      </w:r>
      <w:r>
        <w:rPr>
          <w:rFonts w:ascii="Times New Roman" w:hAnsi="Times New Roman"/>
          <w:bCs/>
          <w:sz w:val="26"/>
          <w:szCs w:val="26"/>
        </w:rPr>
        <w:t>твердых бытовых отходов</w:t>
      </w:r>
      <w:r w:rsidRPr="009C51A4">
        <w:rPr>
          <w:rFonts w:ascii="Times New Roman" w:hAnsi="Times New Roman"/>
          <w:bCs/>
          <w:sz w:val="26"/>
          <w:szCs w:val="26"/>
        </w:rPr>
        <w:t>, расположенном близ деревни Захонье к югу от города Волосово.</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Летняя механизированная уборка территории поселения не производится. Зимняя механизированная уборка территории (расчистка улиц и проездов от снега) производится на части территории поселения. Организованные места складирования снега отсутствуют.</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EE10BA">
        <w:rPr>
          <w:rFonts w:ascii="Times New Roman" w:hAnsi="Times New Roman"/>
          <w:bCs/>
          <w:sz w:val="26"/>
          <w:szCs w:val="26"/>
        </w:rPr>
        <w:t xml:space="preserve">На территории Зимитицкого сельского поселения </w:t>
      </w:r>
      <w:r>
        <w:rPr>
          <w:rFonts w:ascii="Times New Roman" w:hAnsi="Times New Roman"/>
          <w:bCs/>
          <w:sz w:val="26"/>
          <w:szCs w:val="26"/>
        </w:rPr>
        <w:t>стихийных свалок обнаружено не было.</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 xml:space="preserve">На территории поселения имеется </w:t>
      </w:r>
      <w:r>
        <w:rPr>
          <w:rFonts w:ascii="Times New Roman" w:hAnsi="Times New Roman"/>
          <w:bCs/>
          <w:sz w:val="26"/>
          <w:szCs w:val="26"/>
        </w:rPr>
        <w:t>пять</w:t>
      </w:r>
      <w:r w:rsidRPr="009C51A4">
        <w:rPr>
          <w:rFonts w:ascii="Times New Roman" w:hAnsi="Times New Roman"/>
          <w:bCs/>
          <w:sz w:val="26"/>
          <w:szCs w:val="26"/>
        </w:rPr>
        <w:t xml:space="preserve"> кладбищ</w:t>
      </w:r>
      <w:r>
        <w:rPr>
          <w:rFonts w:ascii="Times New Roman" w:hAnsi="Times New Roman"/>
          <w:bCs/>
          <w:sz w:val="26"/>
          <w:szCs w:val="26"/>
        </w:rPr>
        <w:t>, расположенные восточнее и западнее посёлка Зимитицы, в деревне Ильеши, восточнее деревни Черенковицы и севернее деревни Чирковицы</w:t>
      </w:r>
      <w:r w:rsidRPr="009C51A4">
        <w:rPr>
          <w:rFonts w:ascii="Times New Roman" w:hAnsi="Times New Roman"/>
          <w:bCs/>
          <w:sz w:val="26"/>
          <w:szCs w:val="26"/>
        </w:rPr>
        <w:t>.</w:t>
      </w:r>
    </w:p>
    <w:p w:rsidR="00024D4C" w:rsidRDefault="00024D4C" w:rsidP="008510C9">
      <w:pPr>
        <w:keepNext/>
        <w:spacing w:line="240" w:lineRule="auto"/>
        <w:jc w:val="center"/>
        <w:rPr>
          <w:rFonts w:ascii="Times New Roman" w:hAnsi="Times New Roman"/>
          <w:b/>
          <w:i/>
          <w:sz w:val="26"/>
          <w:szCs w:val="26"/>
        </w:rPr>
      </w:pPr>
      <w:bookmarkStart w:id="109" w:name="_Toc294096331"/>
      <w:bookmarkStart w:id="110" w:name="_Toc294096672"/>
      <w:bookmarkStart w:id="111" w:name="_Toc294099276"/>
      <w:bookmarkStart w:id="112" w:name="_Toc320532058"/>
      <w:r w:rsidRPr="004C256E">
        <w:rPr>
          <w:rFonts w:ascii="Times New Roman" w:hAnsi="Times New Roman"/>
          <w:b/>
          <w:i/>
          <w:sz w:val="26"/>
          <w:szCs w:val="26"/>
        </w:rPr>
        <w:t>Общая оценка экологической обстановки</w:t>
      </w:r>
      <w:bookmarkEnd w:id="109"/>
      <w:bookmarkEnd w:id="110"/>
      <w:bookmarkEnd w:id="111"/>
      <w:bookmarkEnd w:id="112"/>
    </w:p>
    <w:p w:rsidR="00024D4C" w:rsidRPr="002C33F0" w:rsidRDefault="00024D4C" w:rsidP="008510C9">
      <w:pPr>
        <w:pStyle w:val="NoSpacing"/>
      </w:pPr>
      <w:r>
        <w:t>Территория Зимитицкого сельского поселения характеризуется достаточно благоприятной экологической обстановкой</w:t>
      </w:r>
      <w:r w:rsidRPr="002C33F0">
        <w:t>.</w:t>
      </w:r>
      <w:r>
        <w:t xml:space="preserve"> Значительные источники негативного воздействия на окружающую среду отсутствуют. Наибольшее влияние оказывают сельскохозяйственные объекты (фермы, навозохранилища оказывают негативное воздействие на почвы и подземные воды), федеральная автодорога   «Нарва» (шум, вибрации, выбросы автотранспорта). Котельная, предприятия местной промышленности оказывают незначительное воздействие на атмосферный воздух. К потенциально опасным объектам можно отнести магистральный газопровод «Кохтла-Ярве – Ленинград». Захоронение отходов производства и потребления, а также биологических отходов на территории Зимитицкого сельского поселения не производятся. Отходы вывозятся на районный полигон </w:t>
      </w:r>
      <w:r>
        <w:rPr>
          <w:bCs/>
        </w:rPr>
        <w:t>твердых бытовых отходов</w:t>
      </w:r>
      <w:r>
        <w:t xml:space="preserve">, расположенный близ деревни Захонье Рабитицкого сельского поселения Волосовского муниципального района.  </w:t>
      </w:r>
    </w:p>
    <w:p w:rsidR="00024D4C" w:rsidRPr="009C51A4" w:rsidRDefault="00024D4C" w:rsidP="008510C9">
      <w:pPr>
        <w:widowControl w:val="0"/>
        <w:spacing w:before="120" w:after="180" w:line="240" w:lineRule="auto"/>
        <w:jc w:val="both"/>
        <w:rPr>
          <w:rFonts w:ascii="Times New Roman" w:hAnsi="Times New Roman"/>
          <w:bCs/>
          <w:sz w:val="26"/>
          <w:szCs w:val="26"/>
        </w:rPr>
      </w:pPr>
      <w:r w:rsidRPr="009C51A4">
        <w:rPr>
          <w:rFonts w:ascii="Times New Roman" w:hAnsi="Times New Roman"/>
          <w:bCs/>
          <w:sz w:val="26"/>
          <w:szCs w:val="26"/>
        </w:rPr>
        <w:t>К основным экологическим проблемам относятся:</w:t>
      </w:r>
    </w:p>
    <w:p w:rsidR="00024D4C" w:rsidRPr="009E2185" w:rsidRDefault="00024D4C" w:rsidP="008510C9">
      <w:pPr>
        <w:numPr>
          <w:ilvl w:val="0"/>
          <w:numId w:val="13"/>
        </w:numPr>
        <w:spacing w:after="0" w:line="240" w:lineRule="auto"/>
        <w:contextualSpacing/>
        <w:jc w:val="both"/>
        <w:rPr>
          <w:rFonts w:ascii="Times New Roman" w:hAnsi="Times New Roman"/>
          <w:sz w:val="26"/>
          <w:szCs w:val="26"/>
        </w:rPr>
      </w:pPr>
      <w:r w:rsidRPr="009E2185">
        <w:rPr>
          <w:rFonts w:ascii="Times New Roman" w:hAnsi="Times New Roman"/>
          <w:sz w:val="26"/>
          <w:szCs w:val="26"/>
        </w:rPr>
        <w:t>Отсутствие над</w:t>
      </w:r>
      <w:r>
        <w:rPr>
          <w:rFonts w:ascii="Times New Roman" w:hAnsi="Times New Roman"/>
          <w:sz w:val="26"/>
          <w:szCs w:val="26"/>
        </w:rPr>
        <w:t>ё</w:t>
      </w:r>
      <w:r w:rsidRPr="009E2185">
        <w:rPr>
          <w:rFonts w:ascii="Times New Roman" w:hAnsi="Times New Roman"/>
          <w:sz w:val="26"/>
          <w:szCs w:val="26"/>
        </w:rPr>
        <w:t>жных источников водоснабжения у большинства насел</w:t>
      </w:r>
      <w:r>
        <w:rPr>
          <w:rFonts w:ascii="Times New Roman" w:hAnsi="Times New Roman"/>
          <w:sz w:val="26"/>
          <w:szCs w:val="26"/>
        </w:rPr>
        <w:t>ё</w:t>
      </w:r>
      <w:r w:rsidRPr="009E2185">
        <w:rPr>
          <w:rFonts w:ascii="Times New Roman" w:hAnsi="Times New Roman"/>
          <w:sz w:val="26"/>
          <w:szCs w:val="26"/>
        </w:rPr>
        <w:t>нных пунктов;</w:t>
      </w:r>
    </w:p>
    <w:p w:rsidR="00024D4C" w:rsidRDefault="00024D4C" w:rsidP="008510C9">
      <w:pPr>
        <w:numPr>
          <w:ilvl w:val="0"/>
          <w:numId w:val="13"/>
        </w:numPr>
        <w:spacing w:after="0" w:line="240" w:lineRule="auto"/>
        <w:contextualSpacing/>
        <w:jc w:val="both"/>
        <w:rPr>
          <w:rFonts w:ascii="Times New Roman" w:hAnsi="Times New Roman"/>
          <w:sz w:val="26"/>
          <w:szCs w:val="26"/>
        </w:rPr>
      </w:pPr>
      <w:r w:rsidRPr="004C256E">
        <w:rPr>
          <w:rFonts w:ascii="Times New Roman" w:hAnsi="Times New Roman"/>
          <w:sz w:val="26"/>
          <w:szCs w:val="26"/>
        </w:rPr>
        <w:t xml:space="preserve">Отсутствие </w:t>
      </w:r>
      <w:r>
        <w:rPr>
          <w:rFonts w:ascii="Times New Roman" w:hAnsi="Times New Roman"/>
          <w:sz w:val="26"/>
          <w:szCs w:val="26"/>
        </w:rPr>
        <w:t xml:space="preserve">постоянного </w:t>
      </w:r>
      <w:r w:rsidRPr="004C256E">
        <w:rPr>
          <w:rFonts w:ascii="Times New Roman" w:hAnsi="Times New Roman"/>
          <w:sz w:val="26"/>
          <w:szCs w:val="26"/>
        </w:rPr>
        <w:t>контроля качества подаваемой и потребляемой воды</w:t>
      </w:r>
      <w:r>
        <w:rPr>
          <w:rFonts w:ascii="Times New Roman" w:hAnsi="Times New Roman"/>
          <w:sz w:val="26"/>
          <w:szCs w:val="26"/>
        </w:rPr>
        <w:t>;</w:t>
      </w:r>
    </w:p>
    <w:p w:rsidR="00024D4C" w:rsidRPr="00181FE3" w:rsidRDefault="00024D4C" w:rsidP="008510C9">
      <w:pPr>
        <w:numPr>
          <w:ilvl w:val="0"/>
          <w:numId w:val="13"/>
        </w:numPr>
        <w:spacing w:after="0" w:line="240" w:lineRule="auto"/>
        <w:contextualSpacing/>
        <w:jc w:val="both"/>
        <w:rPr>
          <w:rFonts w:ascii="Times New Roman" w:hAnsi="Times New Roman"/>
          <w:sz w:val="26"/>
          <w:szCs w:val="26"/>
        </w:rPr>
      </w:pPr>
      <w:r>
        <w:rPr>
          <w:rFonts w:ascii="Times New Roman" w:hAnsi="Times New Roman"/>
          <w:sz w:val="26"/>
          <w:szCs w:val="26"/>
        </w:rPr>
        <w:t>Расположение части жилой застройки вдоль автодороги федерального значения «Нарва».</w:t>
      </w:r>
    </w:p>
    <w:p w:rsidR="00024D4C" w:rsidRPr="009E2185" w:rsidRDefault="00024D4C" w:rsidP="008510C9">
      <w:pPr>
        <w:keepNext/>
        <w:keepLines/>
        <w:spacing w:before="180" w:after="60" w:line="240" w:lineRule="auto"/>
        <w:jc w:val="center"/>
        <w:outlineLvl w:val="1"/>
        <w:rPr>
          <w:rFonts w:ascii="Times New Roman" w:hAnsi="Times New Roman"/>
          <w:b/>
          <w:bCs/>
          <w:i/>
          <w:sz w:val="26"/>
          <w:szCs w:val="26"/>
        </w:rPr>
      </w:pPr>
      <w:r w:rsidRPr="009E2185">
        <w:rPr>
          <w:rFonts w:ascii="Times New Roman" w:hAnsi="Times New Roman"/>
          <w:b/>
          <w:bCs/>
          <w:i/>
          <w:sz w:val="26"/>
          <w:szCs w:val="26"/>
        </w:rPr>
        <w:br w:type="page"/>
      </w:r>
    </w:p>
    <w:p w:rsidR="00024D4C" w:rsidRPr="004325E2" w:rsidRDefault="00024D4C" w:rsidP="008510C9">
      <w:pPr>
        <w:keepNext/>
        <w:keepLines/>
        <w:spacing w:before="240" w:after="60" w:line="240" w:lineRule="auto"/>
        <w:ind w:left="720" w:hanging="360"/>
        <w:jc w:val="center"/>
        <w:outlineLvl w:val="0"/>
        <w:rPr>
          <w:rFonts w:ascii="Arial" w:hAnsi="Arial"/>
          <w:b/>
          <w:bCs/>
          <w:caps/>
          <w:sz w:val="26"/>
          <w:szCs w:val="28"/>
        </w:rPr>
      </w:pPr>
      <w:bookmarkStart w:id="113" w:name="_Toc355011957"/>
      <w:bookmarkStart w:id="114" w:name="_Toc325036318"/>
      <w:bookmarkStart w:id="115" w:name="_Toc325039159"/>
      <w:bookmarkStart w:id="116" w:name="_Toc326593299"/>
      <w:bookmarkStart w:id="117" w:name="_Toc304386281"/>
      <w:bookmarkEnd w:id="99"/>
      <w:bookmarkEnd w:id="100"/>
      <w:r w:rsidRPr="004325E2">
        <w:rPr>
          <w:rFonts w:ascii="Arial" w:hAnsi="Arial"/>
          <w:b/>
          <w:bCs/>
          <w:caps/>
          <w:sz w:val="26"/>
          <w:szCs w:val="28"/>
        </w:rPr>
        <w:t>2. Обоснование вариантов решения задач территориального планирования</w:t>
      </w:r>
      <w:bookmarkEnd w:id="113"/>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118" w:name="_Toc355011958"/>
      <w:bookmarkStart w:id="119" w:name="_Toc315362346"/>
      <w:bookmarkStart w:id="120" w:name="_Toc226298942"/>
      <w:bookmarkStart w:id="121" w:name="_Toc325036319"/>
      <w:bookmarkStart w:id="122" w:name="_Toc325039160"/>
      <w:bookmarkStart w:id="123" w:name="_Toc326593300"/>
      <w:bookmarkEnd w:id="114"/>
      <w:bookmarkEnd w:id="115"/>
      <w:bookmarkEnd w:id="116"/>
      <w:r w:rsidRPr="00460896">
        <w:rPr>
          <w:rFonts w:ascii="Arial" w:hAnsi="Arial"/>
          <w:b/>
          <w:bCs/>
          <w:i/>
          <w:sz w:val="26"/>
          <w:szCs w:val="26"/>
        </w:rPr>
        <w:t xml:space="preserve">2.1. </w:t>
      </w:r>
      <w:bookmarkStart w:id="124" w:name="_Toc311232824"/>
      <w:bookmarkStart w:id="125" w:name="_Toc304371402"/>
      <w:r w:rsidRPr="00460896">
        <w:rPr>
          <w:rFonts w:ascii="Arial" w:hAnsi="Arial"/>
          <w:b/>
          <w:bCs/>
          <w:i/>
          <w:sz w:val="26"/>
          <w:szCs w:val="26"/>
        </w:rPr>
        <w:t>Сведения о планах и программах отраслевого и комплексного социально-экономического развития, действующих на территории Зимитицкого сельского поселения</w:t>
      </w:r>
      <w:bookmarkEnd w:id="118"/>
      <w:bookmarkEnd w:id="124"/>
    </w:p>
    <w:p w:rsidR="00024D4C" w:rsidRDefault="00024D4C" w:rsidP="008510C9">
      <w:pPr>
        <w:widowControl w:val="0"/>
        <w:spacing w:before="120" w:after="180" w:line="240" w:lineRule="auto"/>
        <w:jc w:val="both"/>
        <w:rPr>
          <w:rFonts w:ascii="Times New Roman" w:hAnsi="Times New Roman"/>
          <w:bCs/>
          <w:sz w:val="26"/>
          <w:szCs w:val="26"/>
        </w:rPr>
      </w:pPr>
      <w:r w:rsidRPr="00A02AF3">
        <w:rPr>
          <w:rFonts w:ascii="Times New Roman" w:hAnsi="Times New Roman"/>
          <w:bCs/>
          <w:sz w:val="26"/>
          <w:szCs w:val="26"/>
        </w:rPr>
        <w:t xml:space="preserve">На момент разработки Генерального плана </w:t>
      </w:r>
      <w:r>
        <w:rPr>
          <w:rFonts w:ascii="Times New Roman" w:hAnsi="Times New Roman"/>
          <w:bCs/>
          <w:sz w:val="26"/>
          <w:szCs w:val="26"/>
        </w:rPr>
        <w:t>Зимитицкого сельского</w:t>
      </w:r>
      <w:r w:rsidRPr="00A02AF3">
        <w:rPr>
          <w:rFonts w:ascii="Times New Roman" w:hAnsi="Times New Roman"/>
          <w:bCs/>
          <w:sz w:val="26"/>
          <w:szCs w:val="26"/>
        </w:rPr>
        <w:t xml:space="preserve"> поселения документы стратегического планирования Волосовского муниципального района и </w:t>
      </w:r>
      <w:r>
        <w:rPr>
          <w:rFonts w:ascii="Times New Roman" w:hAnsi="Times New Roman"/>
          <w:bCs/>
          <w:sz w:val="26"/>
          <w:szCs w:val="26"/>
        </w:rPr>
        <w:t>Зимитицкого</w:t>
      </w:r>
      <w:r w:rsidRPr="00A02AF3">
        <w:rPr>
          <w:rFonts w:ascii="Times New Roman" w:hAnsi="Times New Roman"/>
          <w:bCs/>
          <w:sz w:val="26"/>
          <w:szCs w:val="26"/>
        </w:rPr>
        <w:t xml:space="preserve"> сельского поселения не разработаны. Вследствие чего стратегические основы развития поселения определяются в рамках настоящего документа.</w:t>
      </w:r>
    </w:p>
    <w:p w:rsidR="00024D4C" w:rsidRPr="00300B1C" w:rsidRDefault="00024D4C" w:rsidP="008510C9">
      <w:pPr>
        <w:pStyle w:val="NoSpacing"/>
        <w:rPr>
          <w:b/>
          <w:i/>
        </w:rPr>
      </w:pPr>
      <w:r w:rsidRPr="00300B1C">
        <w:rPr>
          <w:b/>
          <w:i/>
        </w:rPr>
        <w:t>Стратегические основы развития сельского поселения</w:t>
      </w:r>
      <w:bookmarkEnd w:id="125"/>
    </w:p>
    <w:p w:rsidR="00024D4C" w:rsidRPr="008B1EA3" w:rsidRDefault="00024D4C" w:rsidP="008510C9">
      <w:pPr>
        <w:pStyle w:val="NoSpacing"/>
      </w:pPr>
      <w:r w:rsidRPr="008B1EA3">
        <w:t xml:space="preserve">С целью устойчивого развития </w:t>
      </w:r>
      <w:r>
        <w:t>Зимитицкого</w:t>
      </w:r>
      <w:r w:rsidRPr="008B1EA3">
        <w:t xml:space="preserve"> сельского поселения, определены следующие направления развития поселения:</w:t>
      </w:r>
    </w:p>
    <w:p w:rsidR="00024D4C" w:rsidRPr="008B1EA3" w:rsidRDefault="00024D4C" w:rsidP="008510C9">
      <w:pPr>
        <w:pStyle w:val="NoSpacing"/>
        <w:numPr>
          <w:ilvl w:val="0"/>
          <w:numId w:val="55"/>
        </w:numPr>
      </w:pPr>
      <w:r w:rsidRPr="008B1EA3">
        <w:t>Дальнейшее развитие агропромышленного сектора. Степень развития агропромышленного сектора во многом будет зависеть от устойчивости развити</w:t>
      </w:r>
      <w:r>
        <w:t>я</w:t>
      </w:r>
      <w:r w:rsidRPr="008B1EA3">
        <w:t xml:space="preserve"> ключевого агропромышленного предприятия на территории поселения–</w:t>
      </w:r>
      <w:r>
        <w:t xml:space="preserve"> О</w:t>
      </w:r>
      <w:r w:rsidRPr="008B1EA3">
        <w:t>АО «</w:t>
      </w:r>
      <w:r>
        <w:t>Труд», а также наиболее крупных фермерских хозяйств.</w:t>
      </w:r>
      <w:r w:rsidRPr="008B1EA3">
        <w:t xml:space="preserve"> Для стабильного развития агропромышленного сектора, вовлечения в сектор дополнительных трудовых ресурсов, использования в настоящее время не востребованных земель сельскохозяйственного назначени</w:t>
      </w:r>
      <w:r>
        <w:t>я</w:t>
      </w:r>
      <w:r w:rsidRPr="008B1EA3">
        <w:t>.</w:t>
      </w:r>
    </w:p>
    <w:p w:rsidR="00024D4C" w:rsidRPr="008B1EA3" w:rsidRDefault="00024D4C" w:rsidP="008510C9">
      <w:pPr>
        <w:pStyle w:val="NoSpacing"/>
        <w:numPr>
          <w:ilvl w:val="0"/>
          <w:numId w:val="55"/>
        </w:numPr>
      </w:pPr>
      <w:r w:rsidRPr="008B1EA3">
        <w:t>Создание на территории поселения локальной промышленной зоны.</w:t>
      </w:r>
      <w:r>
        <w:t xml:space="preserve"> Благоприятные условия для её создания определяет б</w:t>
      </w:r>
      <w:r w:rsidRPr="008B1EA3">
        <w:t>лизость территории к поселения к Санкт-Петербургу, к морскому торговому порту Усть-</w:t>
      </w:r>
      <w:r>
        <w:t>Л</w:t>
      </w:r>
      <w:r w:rsidRPr="008B1EA3">
        <w:t xml:space="preserve">уга, </w:t>
      </w:r>
      <w:r>
        <w:t>прохождение по территории поселения</w:t>
      </w:r>
      <w:r w:rsidRPr="008B1EA3">
        <w:t xml:space="preserve"> ав</w:t>
      </w:r>
      <w:r>
        <w:t>томобильной дороги федерального значения. Вместе с тем, создание промышленной зоны позволит повысить долю местного населения, занятого на территории поселения и снизить ежедневную трудовую миграцию в Санкт-Петербург (в 2011 году порядка 50% населения Зимитицкого сельского поселения были заняты на предприятиях Санкт-Петербурга).</w:t>
      </w:r>
    </w:p>
    <w:p w:rsidR="00024D4C" w:rsidRPr="008B1EA3" w:rsidRDefault="00024D4C" w:rsidP="008510C9">
      <w:pPr>
        <w:pStyle w:val="NoSpacing"/>
        <w:numPr>
          <w:ilvl w:val="0"/>
          <w:numId w:val="55"/>
        </w:numPr>
      </w:pPr>
      <w:r w:rsidRPr="008B1EA3">
        <w:t>Развитие территорий с целью нового жилищного строительства.</w:t>
      </w:r>
      <w:r>
        <w:t xml:space="preserve"> Зимитицкое</w:t>
      </w:r>
      <w:r w:rsidRPr="008B1EA3">
        <w:t xml:space="preserve"> сельское поселение, административный центр которого, </w:t>
      </w:r>
      <w:r>
        <w:t>посёлок Зимитицы</w:t>
      </w:r>
      <w:r w:rsidRPr="008B1EA3">
        <w:t xml:space="preserve"> располагается в 60 км от окраинных районов Санкт-Петербурга</w:t>
      </w:r>
      <w:r>
        <w:t xml:space="preserve"> (Красносельский район)</w:t>
      </w:r>
      <w:r w:rsidRPr="008B1EA3">
        <w:t>, входит в зону пригородного расселения Санкт-Петербургской агломерации</w:t>
      </w:r>
      <w:r>
        <w:t xml:space="preserve"> и, кроме того, нуждается в увеличении уровня жилищной обеспеченности.</w:t>
      </w:r>
      <w:r w:rsidRPr="008B1EA3">
        <w:t xml:space="preserve"> В рамках генерального плана предполагается выделение территорий для строительства индивидуального загородного жилья.</w:t>
      </w:r>
    </w:p>
    <w:p w:rsidR="00024D4C" w:rsidRPr="008B1EA3" w:rsidRDefault="00024D4C" w:rsidP="008510C9">
      <w:pPr>
        <w:pStyle w:val="NoSpacing"/>
        <w:numPr>
          <w:ilvl w:val="0"/>
          <w:numId w:val="55"/>
        </w:numPr>
        <w:spacing w:after="0"/>
      </w:pPr>
      <w:r w:rsidRPr="008B1EA3">
        <w:t xml:space="preserve">Развитие социальной инфраструктуры и качества среды. К мероприятиям по данному направлению относятся: </w:t>
      </w:r>
    </w:p>
    <w:p w:rsidR="00024D4C" w:rsidRPr="008B1EA3" w:rsidRDefault="00024D4C" w:rsidP="008510C9">
      <w:pPr>
        <w:pStyle w:val="NoSpacing"/>
        <w:numPr>
          <w:ilvl w:val="0"/>
          <w:numId w:val="56"/>
        </w:numPr>
        <w:spacing w:after="0"/>
      </w:pPr>
      <w:r w:rsidRPr="008B1EA3">
        <w:t xml:space="preserve">реконструкция социальных объектов и расширение их мощностей, </w:t>
      </w:r>
    </w:p>
    <w:p w:rsidR="00024D4C" w:rsidRPr="008B1EA3" w:rsidRDefault="00024D4C" w:rsidP="008510C9">
      <w:pPr>
        <w:pStyle w:val="NoSpacing"/>
        <w:numPr>
          <w:ilvl w:val="0"/>
          <w:numId w:val="56"/>
        </w:numPr>
        <w:spacing w:after="0"/>
      </w:pPr>
      <w:r w:rsidRPr="008B1EA3">
        <w:t xml:space="preserve">обновление их материально-технической базы, </w:t>
      </w:r>
    </w:p>
    <w:p w:rsidR="00024D4C" w:rsidRPr="008B1EA3" w:rsidRDefault="00024D4C" w:rsidP="008510C9">
      <w:pPr>
        <w:pStyle w:val="NoSpacing"/>
        <w:numPr>
          <w:ilvl w:val="0"/>
          <w:numId w:val="56"/>
        </w:numPr>
        <w:spacing w:after="0"/>
      </w:pPr>
      <w:r w:rsidRPr="008B1EA3">
        <w:t xml:space="preserve">развитие торгового сектора и сектора бытового обслуживания населения, </w:t>
      </w:r>
    </w:p>
    <w:p w:rsidR="00024D4C" w:rsidRPr="008B1EA3" w:rsidRDefault="00024D4C" w:rsidP="008510C9">
      <w:pPr>
        <w:pStyle w:val="NoSpacing"/>
        <w:numPr>
          <w:ilvl w:val="0"/>
          <w:numId w:val="56"/>
        </w:numPr>
        <w:spacing w:after="0"/>
      </w:pPr>
      <w:r w:rsidRPr="008B1EA3">
        <w:t>улучшение планировочной организации насел</w:t>
      </w:r>
      <w:r>
        <w:t>ё</w:t>
      </w:r>
      <w:r w:rsidRPr="008B1EA3">
        <w:t xml:space="preserve">нных пунктов, </w:t>
      </w:r>
    </w:p>
    <w:p w:rsidR="00024D4C" w:rsidRPr="008B1EA3" w:rsidRDefault="00024D4C" w:rsidP="008510C9">
      <w:pPr>
        <w:pStyle w:val="NoSpacing"/>
        <w:numPr>
          <w:ilvl w:val="0"/>
          <w:numId w:val="56"/>
        </w:numPr>
        <w:spacing w:after="0"/>
      </w:pPr>
      <w:r w:rsidRPr="008B1EA3">
        <w:t xml:space="preserve">развитие инженерной и транспортной инфраструктуры (включая развитие общественного транспорта и инфраструктуры для велосипедного транспорта), </w:t>
      </w:r>
    </w:p>
    <w:p w:rsidR="00024D4C" w:rsidRPr="008B1EA3" w:rsidRDefault="00024D4C" w:rsidP="008510C9">
      <w:pPr>
        <w:pStyle w:val="NoSpacing"/>
        <w:numPr>
          <w:ilvl w:val="0"/>
          <w:numId w:val="56"/>
        </w:numPr>
        <w:spacing w:after="0"/>
      </w:pPr>
      <w:r w:rsidRPr="008B1EA3">
        <w:t>благ</w:t>
      </w:r>
      <w:r>
        <w:t>оустройство населённых пунктов.</w:t>
      </w:r>
    </w:p>
    <w:p w:rsidR="00024D4C" w:rsidRDefault="00024D4C" w:rsidP="008510C9">
      <w:pPr>
        <w:spacing w:before="60" w:after="180" w:line="240" w:lineRule="auto"/>
        <w:jc w:val="both"/>
        <w:rPr>
          <w:rFonts w:ascii="Times New Roman" w:hAnsi="Times New Roman"/>
          <w:bCs/>
          <w:sz w:val="26"/>
          <w:szCs w:val="26"/>
        </w:rPr>
      </w:pPr>
    </w:p>
    <w:p w:rsidR="00024D4C" w:rsidRPr="00BF7E78" w:rsidRDefault="00024D4C" w:rsidP="008510C9">
      <w:pPr>
        <w:spacing w:before="60" w:after="180" w:line="240" w:lineRule="auto"/>
        <w:jc w:val="both"/>
        <w:rPr>
          <w:rFonts w:ascii="Times New Roman" w:hAnsi="Times New Roman"/>
          <w:bCs/>
          <w:sz w:val="26"/>
          <w:szCs w:val="26"/>
        </w:rPr>
      </w:pPr>
    </w:p>
    <w:p w:rsidR="00024D4C" w:rsidRDefault="00024D4C" w:rsidP="008510C9">
      <w:pPr>
        <w:keepNext/>
        <w:keepLines/>
        <w:spacing w:before="180" w:after="60" w:line="240" w:lineRule="auto"/>
        <w:jc w:val="center"/>
        <w:outlineLvl w:val="1"/>
        <w:rPr>
          <w:rFonts w:ascii="Arial" w:hAnsi="Arial"/>
          <w:b/>
          <w:bCs/>
          <w:i/>
          <w:sz w:val="28"/>
          <w:szCs w:val="26"/>
        </w:rPr>
      </w:pPr>
      <w:r>
        <w:rPr>
          <w:rFonts w:ascii="Arial" w:hAnsi="Arial"/>
          <w:b/>
          <w:bCs/>
          <w:i/>
          <w:sz w:val="28"/>
          <w:szCs w:val="26"/>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126" w:name="_Toc355011959"/>
      <w:r w:rsidRPr="00460896">
        <w:rPr>
          <w:rFonts w:ascii="Arial" w:hAnsi="Arial"/>
          <w:b/>
          <w:bCs/>
          <w:i/>
          <w:sz w:val="26"/>
          <w:szCs w:val="26"/>
        </w:rPr>
        <w:t>2.2. Прогноз социально-экономического развития Зимитицкого сельского поселения</w:t>
      </w:r>
      <w:bookmarkEnd w:id="119"/>
      <w:bookmarkEnd w:id="126"/>
    </w:p>
    <w:p w:rsidR="00024D4C" w:rsidRPr="00AE65B2" w:rsidRDefault="00024D4C" w:rsidP="008510C9">
      <w:pPr>
        <w:spacing w:line="240" w:lineRule="auto"/>
        <w:jc w:val="center"/>
        <w:rPr>
          <w:rFonts w:ascii="Times New Roman" w:hAnsi="Times New Roman"/>
          <w:b/>
          <w:i/>
          <w:sz w:val="26"/>
          <w:szCs w:val="26"/>
        </w:rPr>
      </w:pPr>
      <w:bookmarkStart w:id="127" w:name="_Toc294096686"/>
      <w:bookmarkStart w:id="128" w:name="_Toc315362347"/>
      <w:r w:rsidRPr="00AE65B2">
        <w:rPr>
          <w:rFonts w:ascii="Times New Roman" w:hAnsi="Times New Roman"/>
          <w:b/>
          <w:i/>
          <w:sz w:val="26"/>
          <w:szCs w:val="26"/>
        </w:rPr>
        <w:t>2.2.1. Экономическая деятельность</w:t>
      </w:r>
      <w:bookmarkEnd w:id="127"/>
      <w:bookmarkEnd w:id="128"/>
    </w:p>
    <w:p w:rsidR="00024D4C" w:rsidRPr="00300B1C" w:rsidRDefault="00024D4C" w:rsidP="008510C9">
      <w:pPr>
        <w:pStyle w:val="NoSpacing"/>
        <w:rPr>
          <w:b/>
          <w:i/>
        </w:rPr>
      </w:pPr>
      <w:bookmarkStart w:id="129" w:name="_Toc294096687"/>
      <w:bookmarkStart w:id="130" w:name="_Toc315362348"/>
      <w:bookmarkStart w:id="131" w:name="_Toc340501484"/>
      <w:bookmarkEnd w:id="120"/>
      <w:r w:rsidRPr="00300B1C">
        <w:rPr>
          <w:b/>
          <w:i/>
        </w:rPr>
        <w:t>Развитие промышленного производства</w:t>
      </w:r>
    </w:p>
    <w:p w:rsidR="00024D4C" w:rsidRDefault="00024D4C" w:rsidP="008510C9">
      <w:pPr>
        <w:pStyle w:val="NoSpacing"/>
      </w:pPr>
      <w:r w:rsidRPr="004F72A0">
        <w:t xml:space="preserve">Как было указано в разделе </w:t>
      </w:r>
      <w:r>
        <w:t>«</w:t>
      </w:r>
      <w:r w:rsidRPr="004F72A0">
        <w:t>Стратегические основы развития сельского поселения</w:t>
      </w:r>
      <w:r>
        <w:t>», формирование промышленной зоны в Зимитицком сельском поселении является экономически целесообразным.</w:t>
      </w:r>
    </w:p>
    <w:p w:rsidR="00024D4C" w:rsidRDefault="00024D4C" w:rsidP="008510C9">
      <w:pPr>
        <w:pStyle w:val="NoSpacing"/>
      </w:pPr>
      <w:r>
        <w:t xml:space="preserve">Проектом предлагается размещение на территории поселения двух площадок: коммунально-складского и промышленного назначения. </w:t>
      </w:r>
    </w:p>
    <w:p w:rsidR="00024D4C" w:rsidRDefault="00024D4C" w:rsidP="0009484B">
      <w:pPr>
        <w:pStyle w:val="NoSpacing"/>
        <w:numPr>
          <w:ilvl w:val="0"/>
          <w:numId w:val="79"/>
        </w:numPr>
      </w:pPr>
      <w:r w:rsidRPr="00C81FB2">
        <w:rPr>
          <w:b/>
        </w:rPr>
        <w:t>Площадка коммунально-складского назначения</w:t>
      </w:r>
      <w:r>
        <w:t xml:space="preserve"> предлагается к размещению в западной части деревни Смёдово. Площадка расположена на расстоянии 4,7 км от федеральной автомобильной дороги «Нарва», ее проектная площадь составляет 18,5 га. На ее территории предполагается размещение складских помещений для обслуживания существующих на территории поселения промышленных предприятий или сельскохозяйственных производств.</w:t>
      </w:r>
    </w:p>
    <w:p w:rsidR="00024D4C" w:rsidRDefault="00024D4C" w:rsidP="0009484B">
      <w:pPr>
        <w:pStyle w:val="NoSpacing"/>
        <w:numPr>
          <w:ilvl w:val="0"/>
          <w:numId w:val="79"/>
        </w:numPr>
      </w:pPr>
      <w:r>
        <w:rPr>
          <w:b/>
        </w:rPr>
        <w:t xml:space="preserve">Площадка промышленного назначения </w:t>
      </w:r>
      <w:r w:rsidRPr="006E1EB3">
        <w:t>предлагается к размещению в</w:t>
      </w:r>
      <w:r>
        <w:t xml:space="preserve"> южном направлении от деревни Стойгино. Проектная площадь площадки составит 34 га. Площадка расположена на расстоянии 4,5 км от федеральной автомобильной дороги «Нарва».</w:t>
      </w:r>
    </w:p>
    <w:p w:rsidR="00024D4C" w:rsidRDefault="00024D4C" w:rsidP="008510C9">
      <w:pPr>
        <w:pStyle w:val="NoSpacing"/>
        <w:ind w:left="708"/>
      </w:pPr>
      <w:r>
        <w:t>Высокий уровень развития в поселении сельского хозяйства обуславливает целесообразность размещения предприятий агропромышленного комплекса. На территории промышленной зоны может быть размещено предприятие переработки растениеводческой или животноводческой продукции, с</w:t>
      </w:r>
      <w:r w:rsidRPr="009B4863">
        <w:t>оздан цех</w:t>
      </w:r>
      <w:r>
        <w:t xml:space="preserve"> по выпуску молочных продуктов, либо размещено предприятие обслуживания сельскохозяйственной техники. Также на территории промышленной зоны могут быть выделены площади для любого другого производства классом вредности не выше 4 класса.</w:t>
      </w:r>
    </w:p>
    <w:p w:rsidR="00024D4C" w:rsidRPr="00300B1C" w:rsidRDefault="00024D4C" w:rsidP="008510C9">
      <w:pPr>
        <w:pStyle w:val="NoSpacing"/>
        <w:rPr>
          <w:b/>
          <w:i/>
        </w:rPr>
      </w:pPr>
      <w:bookmarkStart w:id="132" w:name="_Toc226298943"/>
      <w:r w:rsidRPr="00300B1C">
        <w:rPr>
          <w:b/>
          <w:i/>
        </w:rPr>
        <w:t>Развитие сельскохозяйственного производства</w:t>
      </w:r>
    </w:p>
    <w:p w:rsidR="00024D4C" w:rsidRPr="009B4863" w:rsidRDefault="00024D4C" w:rsidP="008510C9">
      <w:pPr>
        <w:pStyle w:val="NoSpacing"/>
      </w:pPr>
      <w:r w:rsidRPr="009B4863">
        <w:t xml:space="preserve">В долгосрочной перспективе сельскохозяйственная специализация экономики поселения сохранится. Приоритетными направлениями развития агропромышленного комплекса на территории поселения являются: молочное и мясное животноводство, </w:t>
      </w:r>
      <w:r>
        <w:t>свиноводство, кролиководство</w:t>
      </w:r>
      <w:r w:rsidRPr="009B4863">
        <w:t>.</w:t>
      </w:r>
    </w:p>
    <w:p w:rsidR="00024D4C" w:rsidRDefault="00024D4C" w:rsidP="00A62DEA">
      <w:pPr>
        <w:pStyle w:val="NoSpacing"/>
      </w:pPr>
      <w:r w:rsidRPr="00A62DEA">
        <w:t xml:space="preserve">В утвержденной схеме территориального планирования Ленинградской области предлагается размещение на территории </w:t>
      </w:r>
      <w:r>
        <w:t xml:space="preserve">Зимитицкого сельского </w:t>
      </w:r>
      <w:r w:rsidRPr="00A62DEA">
        <w:t xml:space="preserve">поселения объектов регионального значения сельскохозяйственного назначения. </w:t>
      </w:r>
      <w:r>
        <w:t xml:space="preserve">Развитие сельскохозяйственного производства на территории поселения возможно только на землях, являющихся частной собственностью. В настоящее время программы развития Ленинградской области не содержат предложений по размещению объектов регионального значения сельскохозяйственного назначения на территории Зимитицкого сельского поселения и земли сельскохозяйственного назначения региональной собственности на территории Зимитицкого сельского поселения отсутствует, а выкуп земель частной собственности не предлагается. </w:t>
      </w:r>
    </w:p>
    <w:p w:rsidR="00024D4C" w:rsidRPr="00A62DEA" w:rsidRDefault="00024D4C" w:rsidP="00A62DEA">
      <w:pPr>
        <w:pStyle w:val="NoSpacing"/>
      </w:pPr>
      <w:r>
        <w:t>Следовательно, в настоящем проекте размещение объектов регионального значения сельскохозяйственного назначения не предлагается. В связи с этим</w:t>
      </w:r>
      <w:r w:rsidRPr="000A4BDB">
        <w:t xml:space="preserve"> сокращение зоны преимущественного сельскохозяйственного производства составит 218,1 га.</w:t>
      </w:r>
      <w:bookmarkStart w:id="133" w:name="_GoBack"/>
      <w:bookmarkEnd w:id="133"/>
    </w:p>
    <w:p w:rsidR="00024D4C" w:rsidRPr="009B4863" w:rsidRDefault="00024D4C" w:rsidP="008510C9">
      <w:pPr>
        <w:pStyle w:val="NoSpacing"/>
      </w:pPr>
      <w:r w:rsidRPr="009B4863">
        <w:t>В рамках генерального плана в части дальнейшего развития агропромышленного комплекса предусматривается:</w:t>
      </w:r>
    </w:p>
    <w:p w:rsidR="00024D4C" w:rsidRDefault="00024D4C" w:rsidP="008510C9">
      <w:pPr>
        <w:pStyle w:val="NoSpacing"/>
        <w:numPr>
          <w:ilvl w:val="0"/>
          <w:numId w:val="57"/>
        </w:numPr>
      </w:pPr>
      <w:r w:rsidRPr="00C83A7B">
        <w:t>Развитие существующего сельскохозяйственного пре</w:t>
      </w:r>
      <w:r>
        <w:t xml:space="preserve">дприятия ОАО </w:t>
      </w:r>
      <w:r w:rsidRPr="00C83A7B">
        <w:t>«</w:t>
      </w:r>
      <w:r>
        <w:t>Труд</w:t>
      </w:r>
      <w:r w:rsidRPr="00C83A7B">
        <w:t>» с повышением эффективности прои</w:t>
      </w:r>
      <w:r>
        <w:t>зводства;</w:t>
      </w:r>
    </w:p>
    <w:p w:rsidR="00024D4C" w:rsidRPr="009B4863" w:rsidRDefault="00024D4C" w:rsidP="008510C9">
      <w:pPr>
        <w:pStyle w:val="NoSpacing"/>
        <w:numPr>
          <w:ilvl w:val="0"/>
          <w:numId w:val="57"/>
        </w:numPr>
      </w:pPr>
      <w:r>
        <w:t xml:space="preserve">Привлечение на неиспользуемые муниципальные </w:t>
      </w:r>
      <w:r w:rsidRPr="00C83A7B">
        <w:t>сельскохозяйственн</w:t>
      </w:r>
      <w:r>
        <w:t>ые земли</w:t>
      </w:r>
      <w:r w:rsidRPr="00C83A7B">
        <w:t xml:space="preserve"> фермерских хозяйств, в том числе семейных. Возможные направления деятельности могут быть следующими: разведение индейки, гусей, кроликов – сферы, не освоенные в полной мере крупным производителем</w:t>
      </w:r>
      <w:r>
        <w:t xml:space="preserve"> и уже получившие развитие в поселении</w:t>
      </w:r>
      <w:r w:rsidRPr="00C83A7B">
        <w:t>;</w:t>
      </w:r>
    </w:p>
    <w:p w:rsidR="00024D4C" w:rsidRDefault="00024D4C" w:rsidP="008510C9">
      <w:pPr>
        <w:pStyle w:val="NoSpacing"/>
        <w:numPr>
          <w:ilvl w:val="0"/>
          <w:numId w:val="57"/>
        </w:numPr>
      </w:pPr>
      <w:r w:rsidRPr="009B4863">
        <w:t>Развитие растениеводства</w:t>
      </w:r>
      <w:r>
        <w:t>, направленного на производство кормовой базы;</w:t>
      </w:r>
    </w:p>
    <w:p w:rsidR="00024D4C" w:rsidRPr="00A62DEA" w:rsidRDefault="00024D4C" w:rsidP="008510C9">
      <w:pPr>
        <w:pStyle w:val="NoSpacing"/>
        <w:numPr>
          <w:ilvl w:val="0"/>
          <w:numId w:val="57"/>
        </w:numPr>
      </w:pPr>
      <w:r>
        <w:t>Развитие переработки продукции.</w:t>
      </w:r>
    </w:p>
    <w:p w:rsidR="00024D4C" w:rsidRDefault="00024D4C" w:rsidP="00A62DEA">
      <w:pPr>
        <w:pStyle w:val="NoSpacing"/>
      </w:pPr>
    </w:p>
    <w:p w:rsidR="00024D4C" w:rsidRPr="00300B1C" w:rsidRDefault="00024D4C" w:rsidP="008510C9">
      <w:pPr>
        <w:pStyle w:val="NoSpacing"/>
        <w:keepNext/>
        <w:rPr>
          <w:b/>
          <w:i/>
        </w:rPr>
      </w:pPr>
      <w:r w:rsidRPr="00300B1C">
        <w:rPr>
          <w:b/>
          <w:i/>
        </w:rPr>
        <w:t>Развитие рекреации и туризма</w:t>
      </w:r>
      <w:bookmarkEnd w:id="132"/>
    </w:p>
    <w:p w:rsidR="00024D4C" w:rsidRPr="00FC1279" w:rsidRDefault="00024D4C" w:rsidP="008510C9">
      <w:pPr>
        <w:pStyle w:val="NoSpacing"/>
      </w:pPr>
      <w:r w:rsidRPr="00FC1279">
        <w:t>На основании оценки туристского потенциала муниципальных районов Ленинградской области, произведенного в ходе выполнения научно-исследовательской работы «Обоснование и разработка туристско-рекреационного зонирования и методов формирования оптимальной структуры туристского комплекса Ленинградской области на период до 2015 года» рассчитаны суммарные рейтинги существующего уровня развития базового туристско-инфраструктурного потенциала муниципальных районов Ленинградской области. Согласно данному отч</w:t>
      </w:r>
      <w:r>
        <w:t>ё</w:t>
      </w:r>
      <w:r w:rsidRPr="00FC1279">
        <w:t>ту территория Волосовского муниципального района Ленинградской области, вместе Подпорожским муниципальным районом Ленинградской области</w:t>
      </w:r>
      <w:r>
        <w:t>,</w:t>
      </w:r>
      <w:r w:rsidRPr="00FC1279">
        <w:t xml:space="preserve"> относится к районам «неудовлетворительного уровня развития». Ситуация с отсутствием на территории Зимитицкого сельского поселения объектов туризма косвенно подтверждает данную оценку: немногочисленные объекты Зимитицкого сельского поселения, обладающие туристическим потенциалом, практически не в силах его реализовать: почтовая станция находится в частной собственности и не доступна для туристов; Церковь в деревне Чирковицы находится в полуразрушенном состоянии и также недоступна для туристов. Объекты общественного питания, ориентированные на туристическое обслуживание также отсутствуют.</w:t>
      </w:r>
    </w:p>
    <w:p w:rsidR="00024D4C" w:rsidRPr="0033308F" w:rsidRDefault="00024D4C" w:rsidP="008510C9">
      <w:pPr>
        <w:pStyle w:val="NoSpacing"/>
      </w:pPr>
      <w:r w:rsidRPr="00FC1279">
        <w:t>Схемой территориального планирования Ленинградской области обозначена Волосовская туристическая зона регионального и макро</w:t>
      </w:r>
      <w:r>
        <w:t xml:space="preserve"> </w:t>
      </w:r>
      <w:r w:rsidRPr="00FC1279">
        <w:t>регионального значения</w:t>
      </w:r>
      <w:r w:rsidRPr="00F174CE">
        <w:t>,</w:t>
      </w:r>
      <w:r>
        <w:t xml:space="preserve"> с центром городе Волосово. Мероприятия по развитию этой зоны подразумевают р</w:t>
      </w:r>
      <w:r w:rsidRPr="00F174CE">
        <w:t>еконструкци</w:t>
      </w:r>
      <w:r>
        <w:t xml:space="preserve">ю </w:t>
      </w:r>
      <w:r w:rsidRPr="0033308F">
        <w:t xml:space="preserve">усадеб, строительство объектов общественного питания, а также гостиницы в городе Волосово. Кроме того, на территории Волосовского муниципального района выделена Донцовско-Борницкая зона, куда входит </w:t>
      </w:r>
      <w:r>
        <w:t>Комплексный памятник природы регионального значения «Истоки реки Оредеж в урочище Донцо»</w:t>
      </w:r>
      <w:r w:rsidRPr="0033308F">
        <w:t>, расположенный в Калитинском сельском поселении Волосовского муниципального района.</w:t>
      </w:r>
    </w:p>
    <w:p w:rsidR="00024D4C" w:rsidRDefault="00024D4C" w:rsidP="008510C9">
      <w:pPr>
        <w:pStyle w:val="NoSpacing"/>
      </w:pPr>
      <w:r w:rsidRPr="0033308F">
        <w:t>В связи с тем, что исторические объекты, расположенные на территории Зимитицкого сельского поселения, не могут являться самодостаточным туристическим ресурсом, развитие туризма в поселении</w:t>
      </w:r>
      <w:r>
        <w:t xml:space="preserve"> должно идти через продвижение и включение этих объектов в туристические маршруты юго-западной части Ленинградской области. </w:t>
      </w:r>
    </w:p>
    <w:p w:rsidR="00024D4C" w:rsidRDefault="00024D4C" w:rsidP="008510C9">
      <w:pPr>
        <w:pStyle w:val="NoSpacing"/>
      </w:pPr>
      <w:r>
        <w:t>Поселение может быть включено в туристические маршруты следующей направленности:</w:t>
      </w:r>
    </w:p>
    <w:p w:rsidR="00024D4C" w:rsidRPr="005D6676" w:rsidRDefault="00024D4C" w:rsidP="0009484B">
      <w:pPr>
        <w:pStyle w:val="NoSpacing"/>
        <w:numPr>
          <w:ilvl w:val="0"/>
          <w:numId w:val="78"/>
        </w:numPr>
      </w:pPr>
      <w:r w:rsidRPr="005D6676">
        <w:t>Культу</w:t>
      </w:r>
      <w:r>
        <w:t>рно-познавательный</w:t>
      </w:r>
      <w:r w:rsidRPr="005D6676">
        <w:t xml:space="preserve"> туризм. Данный вид туризма подразумевает посещение архитектурных памятников, музеев, исторических маршрутов, культурных предст</w:t>
      </w:r>
      <w:r>
        <w:t>авлений, выставок</w:t>
      </w:r>
      <w:r w:rsidRPr="005D6676">
        <w:t>.</w:t>
      </w:r>
    </w:p>
    <w:p w:rsidR="00024D4C" w:rsidRDefault="00024D4C" w:rsidP="008510C9">
      <w:pPr>
        <w:pStyle w:val="NoSpacing"/>
        <w:ind w:left="644"/>
      </w:pPr>
      <w:r w:rsidRPr="005D6676">
        <w:t xml:space="preserve">Развитие данного направления может идти на базе всех </w:t>
      </w:r>
      <w:r>
        <w:t xml:space="preserve">исторических </w:t>
      </w:r>
      <w:r w:rsidRPr="005D6676">
        <w:t xml:space="preserve">объектов, </w:t>
      </w:r>
      <w:r>
        <w:t>расположенных в поселении</w:t>
      </w:r>
      <w:r w:rsidRPr="005D6676">
        <w:t>. Для</w:t>
      </w:r>
      <w:r>
        <w:t xml:space="preserve"> продвижения туристических объектов</w:t>
      </w:r>
      <w:r w:rsidRPr="005D6676">
        <w:t xml:space="preserve"> имеет смысл разработать  детальные программы лекций по каждому </w:t>
      </w:r>
      <w:r>
        <w:t>из них</w:t>
      </w:r>
      <w:r w:rsidRPr="005D6676">
        <w:t xml:space="preserve">, способные заинтересовать потенциальных туристов. </w:t>
      </w:r>
    </w:p>
    <w:p w:rsidR="00024D4C" w:rsidRDefault="00024D4C" w:rsidP="0009484B">
      <w:pPr>
        <w:pStyle w:val="NoSpacing"/>
        <w:numPr>
          <w:ilvl w:val="0"/>
          <w:numId w:val="78"/>
        </w:numPr>
      </w:pPr>
      <w:r>
        <w:t>Паломнический туризм. Развитие данного вида туризма менее перспективно в поселении за счет отсутствия крупных объектов притяжения паломников в ближайшем радиусе от Зимитицкого поселения. Тем не менее, это направление может обеспечить небольшой поток туристов в поселение.</w:t>
      </w:r>
    </w:p>
    <w:p w:rsidR="00024D4C" w:rsidRDefault="00024D4C" w:rsidP="008510C9">
      <w:pPr>
        <w:pStyle w:val="NoSpacing"/>
        <w:ind w:left="284"/>
      </w:pPr>
      <w:r>
        <w:t>С учетом того, что развитие туризма в Зимитицком сельском поселении должно идти через включение его объектов в туристические маршруты Ленинградской области, можно сформулировать следующие мероприятия по развитию туристического потенциала в поселении:</w:t>
      </w:r>
    </w:p>
    <w:p w:rsidR="00024D4C" w:rsidRDefault="00024D4C" w:rsidP="008510C9">
      <w:pPr>
        <w:pStyle w:val="NoSpacing"/>
        <w:numPr>
          <w:ilvl w:val="0"/>
          <w:numId w:val="57"/>
        </w:numPr>
        <w:spacing w:before="0" w:after="0"/>
      </w:pPr>
      <w:r w:rsidRPr="00EB33DC">
        <w:t>реставрация архитектурных объектов в целях обеспечения безопасности их посещения, проведение мероприяти</w:t>
      </w:r>
      <w:r>
        <w:t>й по облагораживанию территории;</w:t>
      </w:r>
    </w:p>
    <w:p w:rsidR="00024D4C" w:rsidRDefault="00024D4C" w:rsidP="008510C9">
      <w:pPr>
        <w:pStyle w:val="NoSpacing"/>
        <w:numPr>
          <w:ilvl w:val="0"/>
          <w:numId w:val="57"/>
        </w:numPr>
        <w:spacing w:before="0" w:after="0"/>
      </w:pPr>
      <w:r>
        <w:t>с</w:t>
      </w:r>
      <w:r w:rsidRPr="00EB33DC">
        <w:t>оставление информацион</w:t>
      </w:r>
      <w:r>
        <w:t>ных брошюр с описанием объектов, с</w:t>
      </w:r>
      <w:r w:rsidRPr="00EB33DC">
        <w:t>оставление лекций</w:t>
      </w:r>
      <w:r>
        <w:t>, планов тематических семинаров,</w:t>
      </w:r>
    </w:p>
    <w:p w:rsidR="00024D4C" w:rsidRDefault="00024D4C" w:rsidP="008510C9">
      <w:pPr>
        <w:pStyle w:val="NoSpacing"/>
        <w:numPr>
          <w:ilvl w:val="0"/>
          <w:numId w:val="57"/>
        </w:numPr>
      </w:pPr>
      <w:r>
        <w:t>в</w:t>
      </w:r>
      <w:r w:rsidRPr="00EB33DC">
        <w:t>ыстраивание партнерских отношений с экскурсионными бюро</w:t>
      </w:r>
      <w:r>
        <w:t xml:space="preserve">. </w:t>
      </w:r>
    </w:p>
    <w:p w:rsidR="00024D4C" w:rsidRDefault="00024D4C" w:rsidP="008510C9">
      <w:pPr>
        <w:pStyle w:val="NoSpacing"/>
      </w:pPr>
      <w:r>
        <w:t>В</w:t>
      </w:r>
      <w:r w:rsidRPr="005D6676">
        <w:t>ажн</w:t>
      </w:r>
      <w:r>
        <w:t>ой</w:t>
      </w:r>
      <w:r w:rsidRPr="005D6676">
        <w:t xml:space="preserve"> задачей является использование не только непосредственно архитектурных памятников и исторических объектов, а включение сопутствующей инфраструктуры –</w:t>
      </w:r>
      <w:r>
        <w:t xml:space="preserve"> общественного питания. С этой целью предлагается создание объекта общественного питания в восточной части посёлка Зимитицы, непосредственно примыкающего к деревне Чирковицы.</w:t>
      </w:r>
    </w:p>
    <w:p w:rsidR="00024D4C" w:rsidRPr="00762366" w:rsidRDefault="00024D4C" w:rsidP="008510C9">
      <w:pPr>
        <w:pStyle w:val="NoSpacing"/>
        <w:spacing w:before="0" w:after="0"/>
      </w:pPr>
      <w:r w:rsidRPr="00762366">
        <w:t xml:space="preserve">Генеральным планом </w:t>
      </w:r>
      <w:r>
        <w:t>Зимитицкого</w:t>
      </w:r>
      <w:r w:rsidRPr="00762366">
        <w:t xml:space="preserve"> сельского поселения предусматривается формирование зоны отдыха </w:t>
      </w:r>
      <w:r>
        <w:t xml:space="preserve">местного </w:t>
      </w:r>
      <w:r w:rsidRPr="00762366">
        <w:t xml:space="preserve">населения </w:t>
      </w:r>
      <w:r>
        <w:t>на базе пруда, расположенного в южном направлении от деревни Негодицы. В зоне отдыха предполагается проведение б</w:t>
      </w:r>
      <w:r w:rsidRPr="00762366">
        <w:t>лагоустройств</w:t>
      </w:r>
      <w:r>
        <w:t>а</w:t>
      </w:r>
      <w:r w:rsidRPr="00762366">
        <w:t xml:space="preserve"> территории с размещением</w:t>
      </w:r>
      <w:r>
        <w:t xml:space="preserve"> инфраструктуры </w:t>
      </w:r>
      <w:r w:rsidRPr="00762366">
        <w:t xml:space="preserve">для </w:t>
      </w:r>
      <w:r>
        <w:t xml:space="preserve">отдыха населения (скамейки, столы, места сбора мусора, </w:t>
      </w:r>
      <w:r w:rsidRPr="00C27D06">
        <w:t>туалеты</w:t>
      </w:r>
      <w:r>
        <w:t>).</w:t>
      </w:r>
    </w:p>
    <w:p w:rsidR="00024D4C" w:rsidRPr="00015D89" w:rsidRDefault="00024D4C" w:rsidP="008510C9">
      <w:pPr>
        <w:pStyle w:val="NoSpacing"/>
      </w:pPr>
    </w:p>
    <w:p w:rsidR="00024D4C" w:rsidRPr="00AE65B2" w:rsidRDefault="00024D4C" w:rsidP="008510C9">
      <w:pPr>
        <w:spacing w:line="240" w:lineRule="auto"/>
        <w:jc w:val="center"/>
        <w:rPr>
          <w:rFonts w:ascii="Times New Roman" w:hAnsi="Times New Roman"/>
          <w:b/>
          <w:i/>
          <w:sz w:val="26"/>
          <w:szCs w:val="26"/>
        </w:rPr>
      </w:pPr>
      <w:r w:rsidRPr="00AE65B2">
        <w:rPr>
          <w:rFonts w:ascii="Times New Roman" w:hAnsi="Times New Roman"/>
          <w:b/>
          <w:i/>
          <w:sz w:val="26"/>
          <w:szCs w:val="26"/>
        </w:rPr>
        <w:t>2.2.2. Демография и миграция. Трудовые ресурсы</w:t>
      </w:r>
      <w:bookmarkEnd w:id="129"/>
      <w:bookmarkEnd w:id="130"/>
      <w:bookmarkEnd w:id="131"/>
    </w:p>
    <w:p w:rsidR="00024D4C" w:rsidRDefault="00024D4C" w:rsidP="008510C9">
      <w:pPr>
        <w:pStyle w:val="NoSpacing"/>
      </w:pPr>
      <w:r w:rsidRPr="002B3F3D">
        <w:t>В рамках генерального плана</w:t>
      </w:r>
      <w:r>
        <w:t xml:space="preserve"> Зимитицкого сельского поселения</w:t>
      </w:r>
      <w:r w:rsidRPr="002B3F3D">
        <w:t xml:space="preserve"> производится расч</w:t>
      </w:r>
      <w:r>
        <w:t>ё</w:t>
      </w:r>
      <w:r w:rsidRPr="002B3F3D">
        <w:t>т основных перспективных демографических показателей. Расч</w:t>
      </w:r>
      <w:r>
        <w:t>ё</w:t>
      </w:r>
      <w:r w:rsidRPr="002B3F3D">
        <w:t xml:space="preserve">т производится на 2020 год (первая очередь проекта) и 2030 год (расчетный срок проекта). </w:t>
      </w:r>
      <w:r w:rsidRPr="00E6468F">
        <w:t xml:space="preserve">Для расчета демографического прогноза использованы исходные данные о рождаемости, смертности и </w:t>
      </w:r>
      <w:r>
        <w:t>поло</w:t>
      </w:r>
      <w:r w:rsidRPr="00E6468F">
        <w:t xml:space="preserve">возрастной структуре населения </w:t>
      </w:r>
      <w:r>
        <w:t xml:space="preserve">Зимитицкого сельского поселения, а также прогнозные значения применяемых показателей, разработанных </w:t>
      </w:r>
      <w:r w:rsidRPr="00AE453F">
        <w:t>Федеральн</w:t>
      </w:r>
      <w:r>
        <w:t xml:space="preserve">ой </w:t>
      </w:r>
      <w:r w:rsidRPr="00AE453F">
        <w:t>служб</w:t>
      </w:r>
      <w:r>
        <w:t>ой</w:t>
      </w:r>
      <w:r w:rsidRPr="00AE453F">
        <w:t xml:space="preserve"> государственной статистики </w:t>
      </w:r>
      <w:r>
        <w:t xml:space="preserve">в рамках </w:t>
      </w:r>
      <w:r w:rsidRPr="00AE453F">
        <w:t>расчет</w:t>
      </w:r>
      <w:r>
        <w:t>а</w:t>
      </w:r>
      <w:r w:rsidRPr="00AE453F">
        <w:t xml:space="preserve"> предположительной численности населения до 2030 года с учетом Концепции демографической политики Российской Федерации на период до 2025 года, утвержденной Указом Президента Российской Федерации от </w:t>
      </w:r>
      <w:r>
        <w:t>9 октября 2007 года № 1351.</w:t>
      </w:r>
    </w:p>
    <w:p w:rsidR="00024D4C" w:rsidRPr="00477A18" w:rsidRDefault="00024D4C" w:rsidP="008510C9">
      <w:pPr>
        <w:pStyle w:val="NoSpacing"/>
      </w:pPr>
      <w:r w:rsidRPr="00F15AB4">
        <w:t xml:space="preserve">В рамках расчета демографического прогноза население </w:t>
      </w:r>
      <w:r>
        <w:t>Зимитицкого</w:t>
      </w:r>
      <w:r w:rsidRPr="00F15AB4">
        <w:t xml:space="preserve"> сельского поселения на перспективу до 2030 года рассчитано 2 варианта прогноза. </w:t>
      </w:r>
      <w:r>
        <w:t>Показатель рождаемости в интенсивном варианте ожидается на более высоком уровне в связи с ростом в поселении доли состоятельных жителей (как результат миграционного притока населения), имеющих финансовые возможности завести более одного ребенка. Показатель смертности в консервативном варианте будут, в свою очередь, превышать аналогичный показатель в интенсивном варианте. Это будет вызвано сокращением молодого населения, невысоким уровнем рождаемости и, как следствие, старением населения и ростом доли умерших жителей.</w:t>
      </w:r>
    </w:p>
    <w:p w:rsidR="00024D4C" w:rsidRPr="00300B1C" w:rsidRDefault="00024D4C" w:rsidP="008510C9">
      <w:pPr>
        <w:pStyle w:val="NoSpacing"/>
        <w:rPr>
          <w:b/>
          <w:i/>
        </w:rPr>
      </w:pPr>
      <w:r w:rsidRPr="00300B1C">
        <w:rPr>
          <w:b/>
          <w:i/>
        </w:rPr>
        <w:t>Расчет демографического прогноза Зимитицкого сельского поселе</w:t>
      </w:r>
      <w:r>
        <w:rPr>
          <w:b/>
          <w:i/>
        </w:rPr>
        <w:t>ния на перспективу до 2030 года</w:t>
      </w:r>
    </w:p>
    <w:p w:rsidR="00024D4C" w:rsidRDefault="00024D4C" w:rsidP="008510C9">
      <w:pPr>
        <w:pStyle w:val="NoSpacing"/>
      </w:pPr>
      <w:r w:rsidRPr="00F15AB4">
        <w:rPr>
          <w:b/>
        </w:rPr>
        <w:t>«Вариант 1»</w:t>
      </w:r>
      <w:r w:rsidRPr="00F15AB4">
        <w:t xml:space="preserve"> демографического прогноза, рассчитанного для </w:t>
      </w:r>
      <w:r>
        <w:t xml:space="preserve">Зимитицкого </w:t>
      </w:r>
      <w:r w:rsidRPr="00F15AB4">
        <w:t xml:space="preserve">сельского поселения, закладывает </w:t>
      </w:r>
      <w:r>
        <w:t xml:space="preserve">механическую убыль населения на первую очередь </w:t>
      </w:r>
      <w:r w:rsidRPr="00F15AB4">
        <w:t xml:space="preserve">на уровне 20 человек в год или порядка </w:t>
      </w:r>
      <w:r>
        <w:t>(-15,4)</w:t>
      </w:r>
      <w:r w:rsidRPr="00F15AB4">
        <w:t xml:space="preserve"> человека на 1000 жителей</w:t>
      </w:r>
      <w:r>
        <w:t xml:space="preserve">, что предусматривает отток населения в два раза меньший, чем в за последние 3 года и соответствующий среднегодовому оттоку населения за последние 6 лет. На расчетный срок, согласно данному варианту, миграционный отток снизится в 2 раза (до 10 человек в год) за счет развития, в том числе на первую очередь, жилищного строительства на муниципальных землях в целях улучшения жилищных условий местного населения. </w:t>
      </w:r>
      <w:r w:rsidRPr="00F15AB4">
        <w:t>В данном варианте численность населения к 20</w:t>
      </w:r>
      <w:r>
        <w:t>2</w:t>
      </w:r>
      <w:r w:rsidRPr="00F15AB4">
        <w:t>0 году составит</w:t>
      </w:r>
      <w:r>
        <w:t xml:space="preserve"> 1 300</w:t>
      </w:r>
      <w:r w:rsidRPr="00F15AB4">
        <w:t xml:space="preserve"> человек, а к 2030 году – </w:t>
      </w:r>
      <w:r>
        <w:t>1 01</w:t>
      </w:r>
      <w:r w:rsidRPr="00F15AB4">
        <w:t>5</w:t>
      </w:r>
      <w:r>
        <w:t xml:space="preserve"> человек</w:t>
      </w:r>
      <w:r w:rsidRPr="00F15AB4">
        <w:t>.</w:t>
      </w:r>
      <w:r>
        <w:t xml:space="preserve"> Такое сокращение численности населения вызвано неблагоприятной структурой населения, которая не в состоянии обеспечить естественное воспроизводство, и миграционным оттоком, суммарное значение которого за 18 лет составит 260 человек.</w:t>
      </w:r>
    </w:p>
    <w:p w:rsidR="00024D4C" w:rsidRPr="00F15AB4" w:rsidRDefault="00024D4C" w:rsidP="008510C9">
      <w:pPr>
        <w:pStyle w:val="NoSpacing"/>
      </w:pPr>
      <w:r w:rsidRPr="00F15AB4">
        <w:rPr>
          <w:b/>
        </w:rPr>
        <w:t>«Вариант 2»</w:t>
      </w:r>
      <w:r w:rsidRPr="00F15AB4">
        <w:t xml:space="preserve"> демографического прогноза, рассчитанного для </w:t>
      </w:r>
      <w:r>
        <w:t xml:space="preserve">Зимитицкого </w:t>
      </w:r>
      <w:r w:rsidRPr="00F15AB4">
        <w:t xml:space="preserve">сельского поселения, закладывает механический прирост на уровне </w:t>
      </w:r>
      <w:r>
        <w:t>15</w:t>
      </w:r>
      <w:r w:rsidRPr="00F15AB4">
        <w:t xml:space="preserve"> человек в год</w:t>
      </w:r>
      <w:r>
        <w:t xml:space="preserve"> на первую очередь и 18 – на расчетный срок.</w:t>
      </w:r>
      <w:r w:rsidRPr="00F15AB4">
        <w:t xml:space="preserve"> В данном варианте численность населения к 2020 году составит </w:t>
      </w:r>
      <w:r>
        <w:t>1651</w:t>
      </w:r>
      <w:r w:rsidRPr="00F15AB4">
        <w:t xml:space="preserve"> человек, а к 2030 году – </w:t>
      </w:r>
      <w:r>
        <w:t>1690</w:t>
      </w:r>
      <w:r w:rsidRPr="00F15AB4">
        <w:t xml:space="preserve"> человек. Таким образом, численность населения по отношению к уровню 2011 года</w:t>
      </w:r>
      <w:r>
        <w:t xml:space="preserve"> практически не изменится</w:t>
      </w:r>
      <w:r w:rsidRPr="00F15AB4">
        <w:t>.</w:t>
      </w:r>
    </w:p>
    <w:p w:rsidR="00024D4C" w:rsidRPr="00F15AB4" w:rsidRDefault="00024D4C" w:rsidP="008510C9">
      <w:pPr>
        <w:pStyle w:val="NoSpacing"/>
        <w:rPr>
          <w:b/>
          <w:i/>
        </w:rPr>
      </w:pPr>
      <w:r w:rsidRPr="00F15AB4">
        <w:rPr>
          <w:b/>
          <w:i/>
        </w:rPr>
        <w:t>Обоснование миграционного прироста населения Ленинградской области в долгосрочной перспективе</w:t>
      </w:r>
    </w:p>
    <w:p w:rsidR="00024D4C" w:rsidRPr="00F15AB4" w:rsidRDefault="00024D4C" w:rsidP="008510C9">
      <w:pPr>
        <w:pStyle w:val="NoSpacing"/>
      </w:pPr>
      <w:r w:rsidRPr="00F15AB4">
        <w:t xml:space="preserve">Валовое снижение численности населения на территории Российской Федерации не означает снижение численности населения </w:t>
      </w:r>
      <w:r>
        <w:t xml:space="preserve">во </w:t>
      </w:r>
      <w:r w:rsidRPr="00F15AB4">
        <w:t>всех насел</w:t>
      </w:r>
      <w:r>
        <w:t>ё</w:t>
      </w:r>
      <w:r w:rsidRPr="00F15AB4">
        <w:t>нных пунктах. В условиях демографического кризиса, протекающего на территории Российской Федерации, обостряется конкуренция территорий за человеческие ресурсы. В этой конкурентной борьбе территория Ленинградской области, как часть второй по численности агломерации в России, выступает одним из лидеров на уровне федерации. При усугубляющихся процессах старения населения, невысоких коэффициентах рождаемос</w:t>
      </w:r>
      <w:r>
        <w:t>ти, Ленинградская область за счё</w:t>
      </w:r>
      <w:r w:rsidRPr="00F15AB4">
        <w:t>т положительного миграционного прироста имеет стабильную численность населения относительно других территорий. Санкт-Петербургская агломерация находится в стадии активного развития, что характеризуется дальнейшей концентрацией населения в городах-спутниках и развитием процессов субурбанизации, формированием нового промышленного пояса в пригородной зоне, размещением на выездах из города крупных торговых и складских объектов, формированием единого рынка труда и недвижимости</w:t>
      </w:r>
      <w:r>
        <w:t xml:space="preserve"> </w:t>
      </w:r>
      <w:r w:rsidRPr="00F15AB4">
        <w:t xml:space="preserve">и др. В условиях демографического кризиса городские агломерации выступают точками сбора населения за счет миграционного движения (переезд из сельской местности в города, «западный дрейф» – миграционное движение населения из Сибири, Дальнего Востока и районов севера в Европейскую часть России). </w:t>
      </w:r>
    </w:p>
    <w:p w:rsidR="00024D4C" w:rsidRPr="00F15AB4" w:rsidRDefault="00024D4C" w:rsidP="008510C9">
      <w:pPr>
        <w:pStyle w:val="NoSpacing"/>
      </w:pPr>
      <w:r w:rsidRPr="00F15AB4">
        <w:t>Волосовский муниципальный район Ленинградской области, входящий в 60-70 километровую зону от Санкт-</w:t>
      </w:r>
      <w:r w:rsidRPr="0033308F">
        <w:t>Петербурга, также является частью активно развивающейся Санкт-Петербургской агломерации. Так за период с 1989 по 2009 годы численность населения муниципального района сократилась лишь на 3%, а численность населении города Волосово возросла.</w:t>
      </w:r>
    </w:p>
    <w:p w:rsidR="00024D4C" w:rsidRPr="00300B1C" w:rsidRDefault="00024D4C" w:rsidP="008510C9">
      <w:pPr>
        <w:pStyle w:val="NoSpacing"/>
        <w:rPr>
          <w:b/>
          <w:i/>
        </w:rPr>
      </w:pPr>
      <w:r w:rsidRPr="00300B1C">
        <w:rPr>
          <w:b/>
          <w:i/>
        </w:rPr>
        <w:t>Обоснование миграционного прироста населения Зимитицкого сельского поселения в долгосрочной перспективе</w:t>
      </w:r>
    </w:p>
    <w:p w:rsidR="00024D4C" w:rsidRPr="00F15AB4" w:rsidRDefault="00024D4C" w:rsidP="008510C9">
      <w:pPr>
        <w:pStyle w:val="NoSpacing"/>
      </w:pPr>
      <w:r>
        <w:t>Зимитицкое</w:t>
      </w:r>
      <w:r w:rsidRPr="00F15AB4">
        <w:t xml:space="preserve"> сельское поселение, располагающееся на незначительном удалении от Санкт</w:t>
      </w:r>
      <w:r>
        <w:t>-Петербурга,</w:t>
      </w:r>
      <w:r w:rsidRPr="00F15AB4">
        <w:t xml:space="preserve"> на период реализации генерального плана может быть привлекательным с точки зрения формирования новых зон пригородного расселения, ориентированных на жителей Санкт-Петербурга, желающих проживать за городом и вести трудовую деятельность в городе. Исходя из этого, при расч</w:t>
      </w:r>
      <w:r>
        <w:t>ё</w:t>
      </w:r>
      <w:r w:rsidRPr="00F15AB4">
        <w:t xml:space="preserve">те демографического прогноза помимо </w:t>
      </w:r>
      <w:r>
        <w:t xml:space="preserve">консервативного </w:t>
      </w:r>
      <w:r w:rsidRPr="00F15AB4">
        <w:t xml:space="preserve">варианта (вариант 1), закладывающего </w:t>
      </w:r>
      <w:r>
        <w:t>лишь сокращение механического оттока населения (</w:t>
      </w:r>
      <w:r w:rsidRPr="00F15AB4">
        <w:t xml:space="preserve">и не предусматривающего реализацию каких-либо значимых проектов развития на территории), рассматривается </w:t>
      </w:r>
      <w:r>
        <w:t>интенсивный</w:t>
      </w:r>
      <w:r w:rsidRPr="00F15AB4">
        <w:t xml:space="preserve"> вариант (</w:t>
      </w:r>
      <w:r>
        <w:t>вариант</w:t>
      </w:r>
      <w:r w:rsidRPr="00F15AB4">
        <w:t xml:space="preserve"> 2). </w:t>
      </w:r>
      <w:r>
        <w:t>Интенсивный вариант (вариант 2)</w:t>
      </w:r>
      <w:r w:rsidRPr="00F15AB4">
        <w:t xml:space="preserve"> демографического прогноза закладывает высокие темпы миграционного прироста населения и предусматривает развитие на территории нескольких площадок под строительство загородного жилья, ориентированных на проживание горожан. При реализации оптимистичного варианта,</w:t>
      </w:r>
      <w:r>
        <w:t xml:space="preserve"> </w:t>
      </w:r>
      <w:r w:rsidRPr="00F15AB4">
        <w:t xml:space="preserve">предусматривающего существенное увеличение миграции на территорию поселения, </w:t>
      </w:r>
      <w:r>
        <w:t>Зимитицкое</w:t>
      </w:r>
      <w:r w:rsidRPr="00F15AB4">
        <w:t xml:space="preserve"> сельское поселение в долгосрочной перспективе будет являться полюсом роста,</w:t>
      </w:r>
      <w:r>
        <w:t xml:space="preserve"> </w:t>
      </w:r>
      <w:r w:rsidRPr="00F15AB4">
        <w:t>как на территории Волосовского</w:t>
      </w:r>
      <w:r>
        <w:t xml:space="preserve"> </w:t>
      </w:r>
      <w:r w:rsidRPr="00F15AB4">
        <w:t>муниципального района,</w:t>
      </w:r>
      <w:r>
        <w:t xml:space="preserve"> </w:t>
      </w:r>
      <w:r w:rsidRPr="00F15AB4">
        <w:t>так и в системе Санкт-Петербургской агломерации.</w:t>
      </w:r>
    </w:p>
    <w:p w:rsidR="00024D4C" w:rsidRPr="00F15AB4" w:rsidRDefault="00024D4C" w:rsidP="008510C9">
      <w:pPr>
        <w:pStyle w:val="NoSpacing"/>
        <w:keepNext/>
        <w:spacing w:before="0" w:after="0"/>
      </w:pPr>
      <w:r w:rsidRPr="00F15AB4">
        <w:t>Таблица</w:t>
      </w:r>
      <w:r>
        <w:t xml:space="preserve"> 2.2.2.-1</w:t>
      </w:r>
      <w:r w:rsidRPr="00F15AB4">
        <w:t xml:space="preserve">. Перспективная численность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
        <w:gridCol w:w="1761"/>
        <w:gridCol w:w="1696"/>
        <w:gridCol w:w="1694"/>
        <w:gridCol w:w="1694"/>
        <w:gridCol w:w="2401"/>
      </w:tblGrid>
      <w:tr w:rsidR="00024D4C" w:rsidRPr="00FD7D58" w:rsidTr="006C240E">
        <w:trPr>
          <w:cantSplit/>
          <w:trHeight w:val="1206"/>
        </w:trPr>
        <w:tc>
          <w:tcPr>
            <w:tcW w:w="170" w:type="pct"/>
            <w:noWrap/>
            <w:textDirection w:val="btLr"/>
            <w:vAlign w:val="center"/>
          </w:tcPr>
          <w:p w:rsidR="00024D4C" w:rsidRPr="00FD7D58" w:rsidRDefault="00024D4C" w:rsidP="008510C9">
            <w:pPr>
              <w:pStyle w:val="NoSpacing"/>
              <w:keepNext/>
              <w:spacing w:before="0" w:after="0"/>
              <w:jc w:val="center"/>
              <w:rPr>
                <w:b/>
                <w:sz w:val="22"/>
                <w:szCs w:val="22"/>
              </w:rPr>
            </w:pPr>
            <w:r w:rsidRPr="00FD7D58">
              <w:rPr>
                <w:b/>
                <w:color w:val="000000"/>
                <w:sz w:val="22"/>
                <w:szCs w:val="22"/>
              </w:rPr>
              <w:t>ВАРИАНТ</w:t>
            </w:r>
          </w:p>
        </w:tc>
        <w:tc>
          <w:tcPr>
            <w:tcW w:w="920" w:type="pct"/>
            <w:noWrap/>
            <w:vAlign w:val="center"/>
          </w:tcPr>
          <w:p w:rsidR="00024D4C" w:rsidRPr="00FD7D58" w:rsidRDefault="00024D4C" w:rsidP="008510C9">
            <w:pPr>
              <w:pStyle w:val="NoSpacing"/>
              <w:keepNext/>
              <w:spacing w:before="0" w:after="0"/>
              <w:jc w:val="center"/>
              <w:rPr>
                <w:b/>
                <w:color w:val="000000"/>
                <w:sz w:val="22"/>
                <w:szCs w:val="22"/>
              </w:rPr>
            </w:pPr>
            <w:r w:rsidRPr="00FD7D58">
              <w:rPr>
                <w:b/>
                <w:color w:val="000000"/>
                <w:sz w:val="22"/>
                <w:szCs w:val="22"/>
              </w:rPr>
              <w:t>численность населения в 2011 году, человек</w:t>
            </w:r>
          </w:p>
        </w:tc>
        <w:tc>
          <w:tcPr>
            <w:tcW w:w="886" w:type="pct"/>
            <w:noWrap/>
            <w:vAlign w:val="center"/>
          </w:tcPr>
          <w:p w:rsidR="00024D4C" w:rsidRPr="00FD7D58" w:rsidRDefault="00024D4C" w:rsidP="008510C9">
            <w:pPr>
              <w:pStyle w:val="NoSpacing"/>
              <w:keepNext/>
              <w:spacing w:before="0" w:after="0"/>
              <w:jc w:val="center"/>
              <w:rPr>
                <w:b/>
                <w:color w:val="000000"/>
                <w:sz w:val="22"/>
                <w:szCs w:val="22"/>
              </w:rPr>
            </w:pPr>
            <w:r w:rsidRPr="00FD7D58">
              <w:rPr>
                <w:b/>
                <w:color w:val="000000"/>
                <w:sz w:val="22"/>
                <w:szCs w:val="22"/>
              </w:rPr>
              <w:t>численность населения в 2020 году, человек</w:t>
            </w:r>
          </w:p>
        </w:tc>
        <w:tc>
          <w:tcPr>
            <w:tcW w:w="885" w:type="pct"/>
            <w:noWrap/>
            <w:vAlign w:val="center"/>
          </w:tcPr>
          <w:p w:rsidR="00024D4C" w:rsidRPr="00FD7D58" w:rsidRDefault="00024D4C" w:rsidP="008510C9">
            <w:pPr>
              <w:pStyle w:val="NoSpacing"/>
              <w:keepNext/>
              <w:spacing w:before="0" w:after="0"/>
              <w:jc w:val="center"/>
              <w:rPr>
                <w:b/>
                <w:color w:val="000000"/>
                <w:sz w:val="22"/>
                <w:szCs w:val="22"/>
              </w:rPr>
            </w:pPr>
            <w:r w:rsidRPr="00FD7D58">
              <w:rPr>
                <w:b/>
                <w:color w:val="000000"/>
                <w:sz w:val="22"/>
                <w:szCs w:val="22"/>
              </w:rPr>
              <w:t>численность населения в 2030 году, человек</w:t>
            </w:r>
          </w:p>
        </w:tc>
        <w:tc>
          <w:tcPr>
            <w:tcW w:w="885" w:type="pct"/>
            <w:noWrap/>
            <w:vAlign w:val="center"/>
          </w:tcPr>
          <w:p w:rsidR="00024D4C" w:rsidRPr="00FD7D58" w:rsidRDefault="00024D4C" w:rsidP="00353432">
            <w:pPr>
              <w:pStyle w:val="NoSpacing"/>
              <w:keepNext/>
              <w:spacing w:before="0" w:after="0"/>
              <w:jc w:val="center"/>
              <w:rPr>
                <w:b/>
                <w:color w:val="000000"/>
                <w:sz w:val="22"/>
                <w:szCs w:val="22"/>
              </w:rPr>
            </w:pPr>
            <w:r w:rsidRPr="00FD7D58">
              <w:rPr>
                <w:b/>
                <w:color w:val="000000"/>
                <w:sz w:val="22"/>
                <w:szCs w:val="22"/>
              </w:rPr>
              <w:t>Сальдо миграции в год (в среднем за 2012-2030 года), человек</w:t>
            </w:r>
          </w:p>
        </w:tc>
        <w:tc>
          <w:tcPr>
            <w:tcW w:w="1254" w:type="pct"/>
          </w:tcPr>
          <w:p w:rsidR="00024D4C" w:rsidRPr="00FD7D58" w:rsidRDefault="00024D4C" w:rsidP="00353432">
            <w:pPr>
              <w:pStyle w:val="NoSpacing"/>
              <w:keepNext/>
              <w:spacing w:before="0" w:after="0"/>
              <w:jc w:val="center"/>
              <w:rPr>
                <w:b/>
                <w:color w:val="000000"/>
                <w:sz w:val="22"/>
                <w:szCs w:val="22"/>
              </w:rPr>
            </w:pPr>
            <w:r w:rsidRPr="00FD7D58">
              <w:rPr>
                <w:b/>
                <w:color w:val="000000"/>
                <w:sz w:val="22"/>
                <w:szCs w:val="22"/>
              </w:rPr>
              <w:t>Изменение численности населения за период с 2011 по 2030 года</w:t>
            </w:r>
          </w:p>
        </w:tc>
      </w:tr>
      <w:tr w:rsidR="00024D4C" w:rsidRPr="00FD7D58" w:rsidTr="006C240E">
        <w:trPr>
          <w:trHeight w:val="300"/>
        </w:trPr>
        <w:tc>
          <w:tcPr>
            <w:tcW w:w="170" w:type="pct"/>
            <w:noWrap/>
            <w:vAlign w:val="center"/>
          </w:tcPr>
          <w:p w:rsidR="00024D4C" w:rsidRPr="00FD7D58" w:rsidRDefault="00024D4C" w:rsidP="008510C9">
            <w:pPr>
              <w:pStyle w:val="NoSpacing"/>
              <w:keepNext/>
              <w:spacing w:before="0" w:after="0"/>
              <w:jc w:val="center"/>
              <w:rPr>
                <w:color w:val="000000"/>
              </w:rPr>
            </w:pPr>
            <w:r w:rsidRPr="00FD7D58">
              <w:rPr>
                <w:color w:val="000000"/>
              </w:rPr>
              <w:t>1</w:t>
            </w:r>
          </w:p>
        </w:tc>
        <w:tc>
          <w:tcPr>
            <w:tcW w:w="920" w:type="pct"/>
            <w:noWrap/>
            <w:vAlign w:val="bottom"/>
          </w:tcPr>
          <w:p w:rsidR="00024D4C" w:rsidRPr="00BE1DD9" w:rsidRDefault="00024D4C" w:rsidP="008510C9">
            <w:pPr>
              <w:spacing w:after="0" w:line="240" w:lineRule="auto"/>
              <w:jc w:val="center"/>
              <w:rPr>
                <w:rFonts w:ascii="Times New Roman" w:hAnsi="Times New Roman"/>
                <w:sz w:val="26"/>
                <w:szCs w:val="26"/>
              </w:rPr>
            </w:pPr>
            <w:r w:rsidRPr="00BE1DD9">
              <w:rPr>
                <w:rFonts w:ascii="Times New Roman" w:hAnsi="Times New Roman"/>
                <w:sz w:val="26"/>
                <w:szCs w:val="26"/>
              </w:rPr>
              <w:t>1 686</w:t>
            </w:r>
          </w:p>
        </w:tc>
        <w:tc>
          <w:tcPr>
            <w:tcW w:w="886" w:type="pct"/>
            <w:noWrap/>
            <w:vAlign w:val="bottom"/>
          </w:tcPr>
          <w:p w:rsidR="00024D4C" w:rsidRPr="00BE1DD9" w:rsidRDefault="00024D4C" w:rsidP="008510C9">
            <w:pPr>
              <w:spacing w:after="0" w:line="240" w:lineRule="auto"/>
              <w:jc w:val="center"/>
              <w:rPr>
                <w:rFonts w:ascii="Times New Roman" w:hAnsi="Times New Roman"/>
                <w:sz w:val="26"/>
                <w:szCs w:val="26"/>
              </w:rPr>
            </w:pPr>
            <w:r>
              <w:rPr>
                <w:rFonts w:ascii="Times New Roman" w:hAnsi="Times New Roman"/>
                <w:sz w:val="26"/>
                <w:szCs w:val="26"/>
              </w:rPr>
              <w:t>1 300</w:t>
            </w:r>
          </w:p>
        </w:tc>
        <w:tc>
          <w:tcPr>
            <w:tcW w:w="885" w:type="pct"/>
            <w:noWrap/>
            <w:vAlign w:val="bottom"/>
          </w:tcPr>
          <w:p w:rsidR="00024D4C" w:rsidRPr="00BE1DD9" w:rsidRDefault="00024D4C" w:rsidP="008510C9">
            <w:pPr>
              <w:spacing w:after="0" w:line="240" w:lineRule="auto"/>
              <w:jc w:val="center"/>
              <w:rPr>
                <w:rFonts w:ascii="Times New Roman" w:hAnsi="Times New Roman"/>
                <w:sz w:val="26"/>
                <w:szCs w:val="26"/>
              </w:rPr>
            </w:pPr>
            <w:r>
              <w:rPr>
                <w:rFonts w:ascii="Times New Roman" w:hAnsi="Times New Roman"/>
                <w:sz w:val="26"/>
                <w:szCs w:val="26"/>
              </w:rPr>
              <w:t>1 015</w:t>
            </w:r>
          </w:p>
        </w:tc>
        <w:tc>
          <w:tcPr>
            <w:tcW w:w="885" w:type="pct"/>
            <w:noWrap/>
            <w:vAlign w:val="center"/>
          </w:tcPr>
          <w:p w:rsidR="00024D4C" w:rsidRPr="00FD7D58" w:rsidRDefault="00024D4C" w:rsidP="008510C9">
            <w:pPr>
              <w:pStyle w:val="NoSpacing"/>
              <w:keepNext/>
              <w:spacing w:before="0" w:after="0"/>
              <w:jc w:val="center"/>
              <w:rPr>
                <w:color w:val="000000"/>
              </w:rPr>
            </w:pPr>
            <w:r w:rsidRPr="00FD7D58">
              <w:rPr>
                <w:color w:val="000000"/>
              </w:rPr>
              <w:t>-15</w:t>
            </w:r>
          </w:p>
        </w:tc>
        <w:tc>
          <w:tcPr>
            <w:tcW w:w="1254" w:type="pct"/>
          </w:tcPr>
          <w:p w:rsidR="00024D4C" w:rsidRPr="00FD7D58" w:rsidRDefault="00024D4C" w:rsidP="008510C9">
            <w:pPr>
              <w:pStyle w:val="NoSpacing"/>
              <w:keepNext/>
              <w:spacing w:before="0" w:after="0"/>
              <w:jc w:val="center"/>
              <w:rPr>
                <w:color w:val="000000"/>
              </w:rPr>
            </w:pPr>
            <w:r w:rsidRPr="00FD7D58">
              <w:rPr>
                <w:color w:val="000000"/>
              </w:rPr>
              <w:t>-671</w:t>
            </w:r>
          </w:p>
        </w:tc>
      </w:tr>
      <w:tr w:rsidR="00024D4C" w:rsidRPr="00FD7D58" w:rsidTr="006C240E">
        <w:trPr>
          <w:trHeight w:val="300"/>
        </w:trPr>
        <w:tc>
          <w:tcPr>
            <w:tcW w:w="170" w:type="pct"/>
            <w:noWrap/>
            <w:vAlign w:val="center"/>
          </w:tcPr>
          <w:p w:rsidR="00024D4C" w:rsidRPr="00FD7D58" w:rsidRDefault="00024D4C" w:rsidP="008510C9">
            <w:pPr>
              <w:pStyle w:val="NoSpacing"/>
              <w:keepNext/>
              <w:spacing w:before="0" w:after="0"/>
              <w:jc w:val="center"/>
              <w:rPr>
                <w:color w:val="000000"/>
              </w:rPr>
            </w:pPr>
            <w:r w:rsidRPr="00FD7D58">
              <w:rPr>
                <w:color w:val="000000"/>
              </w:rPr>
              <w:t>2</w:t>
            </w:r>
          </w:p>
        </w:tc>
        <w:tc>
          <w:tcPr>
            <w:tcW w:w="920" w:type="pct"/>
            <w:noWrap/>
            <w:vAlign w:val="bottom"/>
          </w:tcPr>
          <w:p w:rsidR="00024D4C" w:rsidRPr="00BE1DD9" w:rsidRDefault="00024D4C" w:rsidP="008510C9">
            <w:pPr>
              <w:spacing w:after="0" w:line="240" w:lineRule="auto"/>
              <w:jc w:val="center"/>
              <w:rPr>
                <w:rFonts w:ascii="Times New Roman" w:hAnsi="Times New Roman"/>
                <w:sz w:val="26"/>
                <w:szCs w:val="26"/>
              </w:rPr>
            </w:pPr>
            <w:r w:rsidRPr="00BE1DD9">
              <w:rPr>
                <w:rFonts w:ascii="Times New Roman" w:hAnsi="Times New Roman"/>
                <w:sz w:val="26"/>
                <w:szCs w:val="26"/>
              </w:rPr>
              <w:t>1 686</w:t>
            </w:r>
          </w:p>
        </w:tc>
        <w:tc>
          <w:tcPr>
            <w:tcW w:w="886" w:type="pct"/>
            <w:noWrap/>
            <w:vAlign w:val="bottom"/>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1660</w:t>
            </w:r>
          </w:p>
        </w:tc>
        <w:tc>
          <w:tcPr>
            <w:tcW w:w="885" w:type="pct"/>
            <w:noWrap/>
            <w:vAlign w:val="bottom"/>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1715</w:t>
            </w:r>
          </w:p>
        </w:tc>
        <w:tc>
          <w:tcPr>
            <w:tcW w:w="885" w:type="pct"/>
            <w:noWrap/>
            <w:vAlign w:val="center"/>
          </w:tcPr>
          <w:p w:rsidR="00024D4C" w:rsidRPr="00FD7D58" w:rsidRDefault="00024D4C" w:rsidP="008510C9">
            <w:pPr>
              <w:pStyle w:val="NoSpacing"/>
              <w:keepNext/>
              <w:spacing w:before="0" w:after="0"/>
              <w:jc w:val="center"/>
              <w:rPr>
                <w:color w:val="000000"/>
              </w:rPr>
            </w:pPr>
            <w:r w:rsidRPr="00FD7D58">
              <w:rPr>
                <w:color w:val="000000"/>
              </w:rPr>
              <w:t>18</w:t>
            </w:r>
          </w:p>
        </w:tc>
        <w:tc>
          <w:tcPr>
            <w:tcW w:w="1254" w:type="pct"/>
          </w:tcPr>
          <w:p w:rsidR="00024D4C" w:rsidRPr="00FD7D58" w:rsidRDefault="00024D4C" w:rsidP="008510C9">
            <w:pPr>
              <w:pStyle w:val="NoSpacing"/>
              <w:keepNext/>
              <w:spacing w:before="0" w:after="0"/>
              <w:jc w:val="center"/>
              <w:rPr>
                <w:color w:val="000000"/>
              </w:rPr>
            </w:pPr>
            <w:r w:rsidRPr="00FD7D58">
              <w:rPr>
                <w:color w:val="000000"/>
              </w:rPr>
              <w:t>29</w:t>
            </w:r>
          </w:p>
        </w:tc>
      </w:tr>
    </w:tbl>
    <w:p w:rsidR="00024D4C" w:rsidRPr="00F15AB4" w:rsidRDefault="00024D4C" w:rsidP="004415D1">
      <w:pPr>
        <w:pStyle w:val="NoSpacing"/>
        <w:keepNext/>
        <w:spacing w:before="0" w:after="0"/>
        <w:jc w:val="center"/>
        <w:rPr>
          <w:sz w:val="24"/>
        </w:rPr>
      </w:pPr>
      <w:r w:rsidRPr="00F15AB4">
        <w:rPr>
          <w:sz w:val="24"/>
        </w:rPr>
        <w:t>Источник: расч</w:t>
      </w:r>
      <w:r>
        <w:rPr>
          <w:sz w:val="24"/>
        </w:rPr>
        <w:t>ё</w:t>
      </w:r>
      <w:r w:rsidRPr="00F15AB4">
        <w:rPr>
          <w:sz w:val="24"/>
        </w:rPr>
        <w:t>т ООО «ИТП «Урбаника»</w:t>
      </w:r>
    </w:p>
    <w:p w:rsidR="00024D4C" w:rsidRPr="00F15AB4" w:rsidRDefault="00024D4C" w:rsidP="008510C9">
      <w:pPr>
        <w:pStyle w:val="NoSpacing"/>
      </w:pPr>
      <w:r w:rsidRPr="00F15AB4">
        <w:t>Второй</w:t>
      </w:r>
      <w:r>
        <w:t xml:space="preserve"> </w:t>
      </w:r>
      <w:r w:rsidRPr="00F15AB4">
        <w:t>вариант демографического прогноза рассматривается в качестве целевого в рамках генерального плана. Согласно данному варианту разрабатываются планировочные решения и производится расч</w:t>
      </w:r>
      <w:r>
        <w:t>ё</w:t>
      </w:r>
      <w:r w:rsidRPr="00F15AB4">
        <w:t>т социальных, инженерных, бытовых и жилых нагрузок.</w:t>
      </w:r>
    </w:p>
    <w:p w:rsidR="00024D4C" w:rsidRPr="00F15AB4" w:rsidRDefault="00024D4C" w:rsidP="008510C9">
      <w:pPr>
        <w:pStyle w:val="NoSpacing"/>
      </w:pPr>
      <w:r w:rsidRPr="00F15AB4">
        <w:t xml:space="preserve">На период действия генерального плана произойдет </w:t>
      </w:r>
      <w:r>
        <w:t>не</w:t>
      </w:r>
      <w:r w:rsidRPr="00F15AB4">
        <w:t xml:space="preserve">значительная трансформация половозрастной структуры населения </w:t>
      </w:r>
      <w:r>
        <w:t>Зимитицкого</w:t>
      </w:r>
      <w:r w:rsidRPr="00F15AB4">
        <w:t xml:space="preserve"> сельского поселения:</w:t>
      </w:r>
      <w:r>
        <w:t xml:space="preserve"> </w:t>
      </w:r>
      <w:r w:rsidRPr="00F15AB4">
        <w:t xml:space="preserve">на несколько процентов </w:t>
      </w:r>
      <w:r>
        <w:t>снизятся</w:t>
      </w:r>
      <w:r w:rsidRPr="00F15AB4">
        <w:t xml:space="preserve"> доли групп населения младше </w:t>
      </w:r>
      <w:r>
        <w:t xml:space="preserve">и старше </w:t>
      </w:r>
      <w:r w:rsidRPr="00F15AB4">
        <w:t>трудоспособного</w:t>
      </w:r>
      <w:r>
        <w:t>, возрастет</w:t>
      </w:r>
      <w:r w:rsidRPr="00F15AB4">
        <w:t xml:space="preserve"> доля населения в </w:t>
      </w:r>
      <w:r>
        <w:t xml:space="preserve">трудоспособном </w:t>
      </w:r>
      <w:r w:rsidRPr="00F15AB4">
        <w:t>возрасте.</w:t>
      </w:r>
    </w:p>
    <w:p w:rsidR="00024D4C" w:rsidRPr="00373AD1" w:rsidRDefault="00024D4C" w:rsidP="008510C9">
      <w:pPr>
        <w:pStyle w:val="NoSpacing"/>
        <w:keepNext/>
        <w:spacing w:before="0" w:after="0"/>
      </w:pPr>
      <w:r w:rsidRPr="00F15AB4">
        <w:t>Таблица</w:t>
      </w:r>
      <w:r>
        <w:t xml:space="preserve"> 2.2.2.-2</w:t>
      </w:r>
      <w:r w:rsidRPr="00F15AB4">
        <w:t xml:space="preserve">. </w:t>
      </w:r>
      <w:r w:rsidRPr="00373AD1">
        <w:t>Проектная половозрастная структура населения Зимитицкого сельского поселения</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0"/>
        <w:gridCol w:w="1261"/>
        <w:gridCol w:w="1079"/>
        <w:gridCol w:w="1134"/>
        <w:gridCol w:w="1189"/>
        <w:gridCol w:w="1134"/>
        <w:gridCol w:w="1134"/>
      </w:tblGrid>
      <w:tr w:rsidR="00024D4C" w:rsidRPr="00FD7D58" w:rsidTr="008C766D">
        <w:trPr>
          <w:trHeight w:val="315"/>
          <w:tblHeader/>
        </w:trPr>
        <w:tc>
          <w:tcPr>
            <w:tcW w:w="2300" w:type="dxa"/>
            <w:vMerge w:val="restart"/>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Единица измерения</w:t>
            </w:r>
          </w:p>
        </w:tc>
        <w:tc>
          <w:tcPr>
            <w:tcW w:w="3474" w:type="dxa"/>
            <w:gridSpan w:val="3"/>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w:t>
            </w:r>
          </w:p>
        </w:tc>
        <w:tc>
          <w:tcPr>
            <w:tcW w:w="3457" w:type="dxa"/>
            <w:gridSpan w:val="3"/>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человек</w:t>
            </w:r>
          </w:p>
        </w:tc>
      </w:tr>
      <w:tr w:rsidR="00024D4C" w:rsidRPr="00FD7D58" w:rsidTr="008C766D">
        <w:trPr>
          <w:trHeight w:val="1140"/>
          <w:tblHeader/>
        </w:trPr>
        <w:tc>
          <w:tcPr>
            <w:tcW w:w="2300" w:type="dxa"/>
            <w:vMerge/>
            <w:vAlign w:val="center"/>
          </w:tcPr>
          <w:p w:rsidR="00024D4C" w:rsidRPr="008C766D" w:rsidRDefault="00024D4C" w:rsidP="008510C9">
            <w:pPr>
              <w:keepNext/>
              <w:spacing w:after="0" w:line="240" w:lineRule="auto"/>
              <w:jc w:val="center"/>
              <w:rPr>
                <w:rFonts w:ascii="Times New Roman" w:hAnsi="Times New Roman"/>
                <w:b/>
                <w:bCs/>
                <w:color w:val="000000"/>
              </w:rPr>
            </w:pPr>
          </w:p>
        </w:tc>
        <w:tc>
          <w:tcPr>
            <w:tcW w:w="3474" w:type="dxa"/>
            <w:gridSpan w:val="3"/>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Распределение населения по возрастным группам в Зимитицком сельском поселении</w:t>
            </w:r>
          </w:p>
        </w:tc>
        <w:tc>
          <w:tcPr>
            <w:tcW w:w="3457" w:type="dxa"/>
            <w:gridSpan w:val="3"/>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Численность населения, в разрезе возрастных групп в Зимитицком сельском поселении</w:t>
            </w:r>
          </w:p>
        </w:tc>
      </w:tr>
      <w:tr w:rsidR="00024D4C" w:rsidRPr="00FD7D58" w:rsidTr="00E857D4">
        <w:trPr>
          <w:trHeight w:val="415"/>
          <w:tblHeader/>
        </w:trPr>
        <w:tc>
          <w:tcPr>
            <w:tcW w:w="2300" w:type="dxa"/>
            <w:vMerge/>
            <w:vAlign w:val="center"/>
          </w:tcPr>
          <w:p w:rsidR="00024D4C" w:rsidRPr="008C766D" w:rsidRDefault="00024D4C" w:rsidP="008510C9">
            <w:pPr>
              <w:keepNext/>
              <w:spacing w:after="0" w:line="240" w:lineRule="auto"/>
              <w:jc w:val="center"/>
              <w:rPr>
                <w:rFonts w:ascii="Times New Roman" w:hAnsi="Times New Roman"/>
                <w:b/>
                <w:bCs/>
                <w:color w:val="000000"/>
              </w:rPr>
            </w:pPr>
          </w:p>
        </w:tc>
        <w:tc>
          <w:tcPr>
            <w:tcW w:w="1261" w:type="dxa"/>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2011 год</w:t>
            </w:r>
          </w:p>
        </w:tc>
        <w:tc>
          <w:tcPr>
            <w:tcW w:w="1079" w:type="dxa"/>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2020 год</w:t>
            </w:r>
          </w:p>
        </w:tc>
        <w:tc>
          <w:tcPr>
            <w:tcW w:w="1134" w:type="dxa"/>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2030 год</w:t>
            </w:r>
          </w:p>
        </w:tc>
        <w:tc>
          <w:tcPr>
            <w:tcW w:w="1189" w:type="dxa"/>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2011 год</w:t>
            </w:r>
          </w:p>
        </w:tc>
        <w:tc>
          <w:tcPr>
            <w:tcW w:w="1134" w:type="dxa"/>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2020 год</w:t>
            </w:r>
          </w:p>
        </w:tc>
        <w:tc>
          <w:tcPr>
            <w:tcW w:w="1134" w:type="dxa"/>
            <w:vAlign w:val="center"/>
          </w:tcPr>
          <w:p w:rsidR="00024D4C" w:rsidRPr="008C766D" w:rsidRDefault="00024D4C" w:rsidP="008510C9">
            <w:pPr>
              <w:keepNext/>
              <w:spacing w:after="0" w:line="240" w:lineRule="auto"/>
              <w:jc w:val="center"/>
              <w:rPr>
                <w:rFonts w:ascii="Times New Roman" w:hAnsi="Times New Roman"/>
                <w:b/>
                <w:bCs/>
                <w:color w:val="000000"/>
              </w:rPr>
            </w:pPr>
            <w:r w:rsidRPr="008C766D">
              <w:rPr>
                <w:rFonts w:ascii="Times New Roman" w:hAnsi="Times New Roman"/>
                <w:b/>
                <w:bCs/>
                <w:color w:val="000000"/>
              </w:rPr>
              <w:t>2030 год</w:t>
            </w:r>
          </w:p>
        </w:tc>
      </w:tr>
      <w:tr w:rsidR="00024D4C" w:rsidRPr="00FD7D58" w:rsidTr="008C766D">
        <w:trPr>
          <w:trHeight w:val="330"/>
        </w:trPr>
        <w:tc>
          <w:tcPr>
            <w:tcW w:w="2300" w:type="dxa"/>
            <w:vAlign w:val="bottom"/>
          </w:tcPr>
          <w:p w:rsidR="00024D4C" w:rsidRPr="008C766D" w:rsidRDefault="00024D4C" w:rsidP="008510C9">
            <w:pPr>
              <w:keepNext/>
              <w:spacing w:after="0" w:line="240" w:lineRule="auto"/>
              <w:jc w:val="both"/>
              <w:rPr>
                <w:rFonts w:ascii="Times New Roman" w:hAnsi="Times New Roman"/>
                <w:color w:val="000000"/>
                <w:sz w:val="24"/>
                <w:szCs w:val="24"/>
              </w:rPr>
            </w:pPr>
            <w:r w:rsidRPr="008C766D">
              <w:rPr>
                <w:rFonts w:ascii="Times New Roman" w:hAnsi="Times New Roman"/>
                <w:color w:val="000000"/>
                <w:sz w:val="24"/>
                <w:szCs w:val="24"/>
              </w:rPr>
              <w:t>Всего</w:t>
            </w:r>
          </w:p>
        </w:tc>
        <w:tc>
          <w:tcPr>
            <w:tcW w:w="1261" w:type="dxa"/>
            <w:vAlign w:val="center"/>
          </w:tcPr>
          <w:p w:rsidR="00024D4C" w:rsidRPr="008C766D" w:rsidRDefault="00024D4C" w:rsidP="008510C9">
            <w:pPr>
              <w:keepNext/>
              <w:spacing w:after="0" w:line="240" w:lineRule="auto"/>
              <w:jc w:val="center"/>
              <w:rPr>
                <w:rFonts w:ascii="Times New Roman" w:hAnsi="Times New Roman"/>
                <w:sz w:val="26"/>
                <w:szCs w:val="26"/>
              </w:rPr>
            </w:pPr>
            <w:r w:rsidRPr="008C766D">
              <w:rPr>
                <w:rFonts w:ascii="Times New Roman" w:hAnsi="Times New Roman"/>
                <w:sz w:val="26"/>
                <w:szCs w:val="26"/>
              </w:rPr>
              <w:t>100</w:t>
            </w:r>
          </w:p>
        </w:tc>
        <w:tc>
          <w:tcPr>
            <w:tcW w:w="1079" w:type="dxa"/>
            <w:vAlign w:val="center"/>
          </w:tcPr>
          <w:p w:rsidR="00024D4C" w:rsidRPr="008C766D" w:rsidRDefault="00024D4C" w:rsidP="008510C9">
            <w:pPr>
              <w:keepNext/>
              <w:spacing w:after="0" w:line="240" w:lineRule="auto"/>
              <w:jc w:val="center"/>
              <w:rPr>
                <w:rFonts w:ascii="Times New Roman" w:hAnsi="Times New Roman"/>
                <w:sz w:val="26"/>
                <w:szCs w:val="26"/>
              </w:rPr>
            </w:pPr>
            <w:r w:rsidRPr="008C766D">
              <w:rPr>
                <w:rFonts w:ascii="Times New Roman" w:hAnsi="Times New Roman"/>
                <w:sz w:val="26"/>
                <w:szCs w:val="26"/>
              </w:rPr>
              <w:t>100</w:t>
            </w:r>
          </w:p>
        </w:tc>
        <w:tc>
          <w:tcPr>
            <w:tcW w:w="1134" w:type="dxa"/>
            <w:vAlign w:val="center"/>
          </w:tcPr>
          <w:p w:rsidR="00024D4C" w:rsidRPr="008C766D" w:rsidRDefault="00024D4C" w:rsidP="008510C9">
            <w:pPr>
              <w:keepNext/>
              <w:spacing w:after="0" w:line="240" w:lineRule="auto"/>
              <w:jc w:val="center"/>
              <w:rPr>
                <w:rFonts w:ascii="Times New Roman" w:hAnsi="Times New Roman"/>
                <w:sz w:val="26"/>
                <w:szCs w:val="26"/>
              </w:rPr>
            </w:pPr>
            <w:r w:rsidRPr="008C766D">
              <w:rPr>
                <w:rFonts w:ascii="Times New Roman" w:hAnsi="Times New Roman"/>
                <w:sz w:val="26"/>
                <w:szCs w:val="26"/>
              </w:rPr>
              <w:t>100</w:t>
            </w:r>
          </w:p>
        </w:tc>
        <w:tc>
          <w:tcPr>
            <w:tcW w:w="1189" w:type="dxa"/>
            <w:vAlign w:val="center"/>
          </w:tcPr>
          <w:p w:rsidR="00024D4C" w:rsidRPr="008C766D" w:rsidRDefault="00024D4C" w:rsidP="008510C9">
            <w:pPr>
              <w:keepNext/>
              <w:spacing w:after="0" w:line="240" w:lineRule="auto"/>
              <w:jc w:val="center"/>
              <w:rPr>
                <w:rFonts w:ascii="Times New Roman" w:hAnsi="Times New Roman"/>
                <w:sz w:val="26"/>
                <w:szCs w:val="26"/>
              </w:rPr>
            </w:pPr>
            <w:r w:rsidRPr="008C766D">
              <w:rPr>
                <w:rFonts w:ascii="Times New Roman" w:hAnsi="Times New Roman"/>
                <w:sz w:val="26"/>
                <w:szCs w:val="26"/>
              </w:rPr>
              <w:t>1 686</w:t>
            </w:r>
          </w:p>
        </w:tc>
        <w:tc>
          <w:tcPr>
            <w:tcW w:w="1134" w:type="dxa"/>
            <w:vAlign w:val="center"/>
          </w:tcPr>
          <w:p w:rsidR="00024D4C" w:rsidRPr="008C766D" w:rsidRDefault="00024D4C" w:rsidP="008510C9">
            <w:pPr>
              <w:keepNext/>
              <w:spacing w:after="0" w:line="240" w:lineRule="auto"/>
              <w:jc w:val="center"/>
              <w:rPr>
                <w:rFonts w:ascii="Times New Roman" w:hAnsi="Times New Roman"/>
                <w:sz w:val="26"/>
                <w:szCs w:val="26"/>
              </w:rPr>
            </w:pPr>
            <w:r w:rsidRPr="008C766D">
              <w:rPr>
                <w:rFonts w:ascii="Times New Roman" w:hAnsi="Times New Roman"/>
                <w:sz w:val="26"/>
                <w:szCs w:val="26"/>
              </w:rPr>
              <w:t>1651</w:t>
            </w:r>
          </w:p>
        </w:tc>
        <w:tc>
          <w:tcPr>
            <w:tcW w:w="1134" w:type="dxa"/>
            <w:vAlign w:val="center"/>
          </w:tcPr>
          <w:p w:rsidR="00024D4C" w:rsidRPr="008C766D" w:rsidRDefault="00024D4C" w:rsidP="008510C9">
            <w:pPr>
              <w:keepNext/>
              <w:spacing w:after="0" w:line="240" w:lineRule="auto"/>
              <w:jc w:val="center"/>
              <w:rPr>
                <w:rFonts w:ascii="Times New Roman" w:hAnsi="Times New Roman"/>
                <w:sz w:val="26"/>
                <w:szCs w:val="26"/>
              </w:rPr>
            </w:pPr>
            <w:r w:rsidRPr="008C766D">
              <w:rPr>
                <w:rFonts w:ascii="Times New Roman" w:hAnsi="Times New Roman"/>
                <w:sz w:val="26"/>
                <w:szCs w:val="26"/>
              </w:rPr>
              <w:t>1690</w:t>
            </w:r>
          </w:p>
        </w:tc>
      </w:tr>
      <w:tr w:rsidR="00024D4C" w:rsidRPr="00FD7D58" w:rsidTr="006C240E">
        <w:trPr>
          <w:trHeight w:val="1024"/>
        </w:trPr>
        <w:tc>
          <w:tcPr>
            <w:tcW w:w="2300" w:type="dxa"/>
            <w:vAlign w:val="bottom"/>
          </w:tcPr>
          <w:p w:rsidR="00024D4C" w:rsidRPr="008C766D" w:rsidRDefault="00024D4C" w:rsidP="008510C9">
            <w:pPr>
              <w:spacing w:after="0" w:line="240" w:lineRule="auto"/>
              <w:jc w:val="both"/>
              <w:rPr>
                <w:rFonts w:ascii="Times New Roman" w:hAnsi="Times New Roman"/>
                <w:color w:val="000000"/>
                <w:sz w:val="24"/>
                <w:szCs w:val="24"/>
              </w:rPr>
            </w:pPr>
            <w:r w:rsidRPr="008C766D">
              <w:rPr>
                <w:rFonts w:ascii="Times New Roman" w:hAnsi="Times New Roman"/>
                <w:color w:val="000000"/>
                <w:sz w:val="24"/>
                <w:szCs w:val="24"/>
              </w:rPr>
              <w:t>Моложе трудоспособного возраста (дети 0-15 лет)</w:t>
            </w:r>
          </w:p>
        </w:tc>
        <w:tc>
          <w:tcPr>
            <w:tcW w:w="1261"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17</w:t>
            </w:r>
          </w:p>
        </w:tc>
        <w:tc>
          <w:tcPr>
            <w:tcW w:w="1079"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15</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14</w:t>
            </w:r>
          </w:p>
        </w:tc>
        <w:tc>
          <w:tcPr>
            <w:tcW w:w="1189"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281</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254</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235</w:t>
            </w:r>
          </w:p>
        </w:tc>
      </w:tr>
      <w:tr w:rsidR="00024D4C" w:rsidRPr="00FD7D58" w:rsidTr="006C240E">
        <w:trPr>
          <w:trHeight w:val="1054"/>
        </w:trPr>
        <w:tc>
          <w:tcPr>
            <w:tcW w:w="2300" w:type="dxa"/>
            <w:vAlign w:val="bottom"/>
          </w:tcPr>
          <w:p w:rsidR="00024D4C" w:rsidRPr="008C766D" w:rsidRDefault="00024D4C" w:rsidP="008510C9">
            <w:pPr>
              <w:spacing w:after="0" w:line="240" w:lineRule="auto"/>
              <w:jc w:val="both"/>
              <w:rPr>
                <w:rFonts w:ascii="Times New Roman" w:hAnsi="Times New Roman"/>
                <w:color w:val="000000"/>
                <w:sz w:val="24"/>
                <w:szCs w:val="24"/>
              </w:rPr>
            </w:pPr>
            <w:r w:rsidRPr="008C766D">
              <w:rPr>
                <w:rFonts w:ascii="Times New Roman" w:hAnsi="Times New Roman"/>
                <w:color w:val="000000"/>
                <w:sz w:val="24"/>
                <w:szCs w:val="24"/>
              </w:rPr>
              <w:t>В трудоспособном возрасте</w:t>
            </w:r>
          </w:p>
          <w:p w:rsidR="00024D4C" w:rsidRPr="008C766D" w:rsidRDefault="00024D4C" w:rsidP="008510C9">
            <w:pPr>
              <w:spacing w:after="0" w:line="240" w:lineRule="auto"/>
              <w:jc w:val="both"/>
              <w:rPr>
                <w:rFonts w:ascii="Times New Roman" w:hAnsi="Times New Roman"/>
                <w:color w:val="000000"/>
                <w:sz w:val="24"/>
                <w:szCs w:val="24"/>
              </w:rPr>
            </w:pPr>
            <w:r w:rsidRPr="008C766D">
              <w:rPr>
                <w:rFonts w:ascii="Times New Roman" w:hAnsi="Times New Roman"/>
                <w:color w:val="000000"/>
                <w:sz w:val="24"/>
                <w:szCs w:val="24"/>
              </w:rPr>
              <w:t>(женщины 16-54, мужчины 16-59)</w:t>
            </w:r>
          </w:p>
        </w:tc>
        <w:tc>
          <w:tcPr>
            <w:tcW w:w="1261"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58</w:t>
            </w:r>
          </w:p>
        </w:tc>
        <w:tc>
          <w:tcPr>
            <w:tcW w:w="1079"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61</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65</w:t>
            </w:r>
          </w:p>
        </w:tc>
        <w:tc>
          <w:tcPr>
            <w:tcW w:w="1189"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981</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1016</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1109</w:t>
            </w:r>
          </w:p>
        </w:tc>
      </w:tr>
      <w:tr w:rsidR="00024D4C" w:rsidRPr="00FD7D58" w:rsidTr="006C240E">
        <w:trPr>
          <w:trHeight w:val="1495"/>
        </w:trPr>
        <w:tc>
          <w:tcPr>
            <w:tcW w:w="2300" w:type="dxa"/>
            <w:vAlign w:val="bottom"/>
          </w:tcPr>
          <w:p w:rsidR="00024D4C" w:rsidRPr="008C766D" w:rsidRDefault="00024D4C" w:rsidP="008510C9">
            <w:pPr>
              <w:spacing w:after="0" w:line="240" w:lineRule="auto"/>
              <w:jc w:val="both"/>
              <w:rPr>
                <w:rFonts w:ascii="Times New Roman" w:hAnsi="Times New Roman"/>
                <w:color w:val="000000"/>
                <w:sz w:val="24"/>
                <w:szCs w:val="24"/>
              </w:rPr>
            </w:pPr>
            <w:r w:rsidRPr="008C766D">
              <w:rPr>
                <w:rFonts w:ascii="Times New Roman" w:hAnsi="Times New Roman"/>
                <w:color w:val="000000"/>
                <w:sz w:val="24"/>
                <w:szCs w:val="24"/>
              </w:rPr>
              <w:t>Старше трудоспособного возраста</w:t>
            </w:r>
          </w:p>
          <w:p w:rsidR="00024D4C" w:rsidRPr="008C766D" w:rsidRDefault="00024D4C" w:rsidP="008510C9">
            <w:pPr>
              <w:spacing w:after="0" w:line="240" w:lineRule="auto"/>
              <w:jc w:val="both"/>
              <w:rPr>
                <w:rFonts w:ascii="Times New Roman" w:hAnsi="Times New Roman"/>
                <w:color w:val="000000"/>
                <w:sz w:val="24"/>
                <w:szCs w:val="24"/>
              </w:rPr>
            </w:pPr>
            <w:r w:rsidRPr="008C766D">
              <w:rPr>
                <w:rFonts w:ascii="Times New Roman" w:hAnsi="Times New Roman"/>
                <w:color w:val="000000"/>
                <w:sz w:val="24"/>
                <w:szCs w:val="24"/>
              </w:rPr>
              <w:t>(женщины старше 55, мужчины старше 60)</w:t>
            </w:r>
          </w:p>
        </w:tc>
        <w:tc>
          <w:tcPr>
            <w:tcW w:w="1261"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25</w:t>
            </w:r>
          </w:p>
        </w:tc>
        <w:tc>
          <w:tcPr>
            <w:tcW w:w="1079"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24</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22</w:t>
            </w:r>
          </w:p>
        </w:tc>
        <w:tc>
          <w:tcPr>
            <w:tcW w:w="1189"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424</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390</w:t>
            </w:r>
          </w:p>
        </w:tc>
        <w:tc>
          <w:tcPr>
            <w:tcW w:w="1134" w:type="dxa"/>
            <w:vAlign w:val="center"/>
          </w:tcPr>
          <w:p w:rsidR="00024D4C" w:rsidRPr="006C240E" w:rsidRDefault="00024D4C" w:rsidP="008510C9">
            <w:pPr>
              <w:spacing w:after="0" w:line="240" w:lineRule="auto"/>
              <w:jc w:val="center"/>
              <w:rPr>
                <w:rFonts w:ascii="Times New Roman" w:hAnsi="Times New Roman"/>
                <w:sz w:val="26"/>
                <w:szCs w:val="26"/>
              </w:rPr>
            </w:pPr>
            <w:r w:rsidRPr="006C240E">
              <w:rPr>
                <w:rFonts w:ascii="Times New Roman" w:hAnsi="Times New Roman"/>
                <w:sz w:val="26"/>
                <w:szCs w:val="26"/>
              </w:rPr>
              <w:t>371</w:t>
            </w:r>
          </w:p>
        </w:tc>
      </w:tr>
    </w:tbl>
    <w:p w:rsidR="00024D4C" w:rsidRPr="00F532B9" w:rsidRDefault="00024D4C" w:rsidP="004415D1">
      <w:pPr>
        <w:pStyle w:val="NoSpacing"/>
        <w:keepNext/>
        <w:spacing w:before="0" w:after="0"/>
        <w:jc w:val="center"/>
        <w:rPr>
          <w:sz w:val="24"/>
          <w:highlight w:val="yellow"/>
        </w:rPr>
      </w:pPr>
      <w:r w:rsidRPr="00F15AB4">
        <w:rPr>
          <w:sz w:val="24"/>
        </w:rPr>
        <w:t>Источник: расчет ООО «ИТП «Урбаника»</w:t>
      </w:r>
    </w:p>
    <w:p w:rsidR="00024D4C" w:rsidRDefault="00024D4C" w:rsidP="008510C9">
      <w:pPr>
        <w:pStyle w:val="NoSpacing"/>
        <w:keepNext/>
        <w:spacing w:before="0" w:after="0"/>
        <w:jc w:val="right"/>
        <w:rPr>
          <w:sz w:val="24"/>
          <w:highlight w:val="yellow"/>
        </w:rPr>
      </w:pPr>
    </w:p>
    <w:p w:rsidR="00024D4C" w:rsidRDefault="00024D4C" w:rsidP="008510C9">
      <w:pPr>
        <w:pStyle w:val="NoSpacing"/>
        <w:keepNext/>
        <w:spacing w:before="0" w:after="0"/>
      </w:pPr>
      <w:r>
        <w:br w:type="page"/>
      </w:r>
    </w:p>
    <w:p w:rsidR="00024D4C" w:rsidRPr="005D6676" w:rsidRDefault="00024D4C" w:rsidP="008510C9">
      <w:pPr>
        <w:pStyle w:val="NoSpacing"/>
        <w:keepNext/>
        <w:spacing w:before="0" w:after="0"/>
      </w:pPr>
      <w:r w:rsidRPr="00C27D06">
        <w:t>Таблица 2.2.2.-3. Прогноз численности населения Зимитицкого сельского поселения в разрезе населенных</w:t>
      </w:r>
      <w:r>
        <w:t xml:space="preserve"> пунктов, человек (отрейтинговано по численности населения в 2011 году)</w:t>
      </w:r>
    </w:p>
    <w:tbl>
      <w:tblPr>
        <w:tblW w:w="5000" w:type="pct"/>
        <w:tblLayout w:type="fixed"/>
        <w:tblLook w:val="00A0"/>
      </w:tblPr>
      <w:tblGrid>
        <w:gridCol w:w="4052"/>
        <w:gridCol w:w="1331"/>
        <w:gridCol w:w="1331"/>
        <w:gridCol w:w="1334"/>
        <w:gridCol w:w="1524"/>
      </w:tblGrid>
      <w:tr w:rsidR="00024D4C" w:rsidRPr="00FD7D58" w:rsidTr="00086F2D">
        <w:trPr>
          <w:trHeight w:val="300"/>
        </w:trPr>
        <w:tc>
          <w:tcPr>
            <w:tcW w:w="2117" w:type="pct"/>
            <w:vMerge w:val="restart"/>
            <w:tcBorders>
              <w:top w:val="single" w:sz="4" w:space="0" w:color="auto"/>
              <w:left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Населенный пункт</w:t>
            </w:r>
          </w:p>
        </w:tc>
        <w:tc>
          <w:tcPr>
            <w:tcW w:w="2087" w:type="pct"/>
            <w:gridSpan w:val="3"/>
            <w:tcBorders>
              <w:top w:val="single" w:sz="4" w:space="0" w:color="auto"/>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Численность постоянного населения, человек</w:t>
            </w:r>
          </w:p>
        </w:tc>
        <w:tc>
          <w:tcPr>
            <w:tcW w:w="796" w:type="pct"/>
            <w:vMerge w:val="restart"/>
            <w:tcBorders>
              <w:top w:val="single" w:sz="4" w:space="0" w:color="auto"/>
              <w:left w:val="nil"/>
              <w:right w:val="single" w:sz="4" w:space="0" w:color="auto"/>
            </w:tcBorders>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Изменение численности населения с 2012 по 2030 годы, человек</w:t>
            </w:r>
          </w:p>
        </w:tc>
      </w:tr>
      <w:tr w:rsidR="00024D4C" w:rsidRPr="00FD7D58" w:rsidTr="00086F2D">
        <w:trPr>
          <w:trHeight w:val="300"/>
        </w:trPr>
        <w:tc>
          <w:tcPr>
            <w:tcW w:w="2117" w:type="pct"/>
            <w:vMerge/>
            <w:tcBorders>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jc w:val="center"/>
              <w:rPr>
                <w:rFonts w:ascii="Times New Roman" w:hAnsi="Times New Roman"/>
                <w:b/>
              </w:rPr>
            </w:pPr>
          </w:p>
        </w:tc>
        <w:tc>
          <w:tcPr>
            <w:tcW w:w="695" w:type="pct"/>
            <w:tcBorders>
              <w:top w:val="single" w:sz="4" w:space="0" w:color="auto"/>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2011 год</w:t>
            </w:r>
          </w:p>
        </w:tc>
        <w:tc>
          <w:tcPr>
            <w:tcW w:w="695" w:type="pct"/>
            <w:tcBorders>
              <w:top w:val="single" w:sz="4" w:space="0" w:color="auto"/>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2020 год</w:t>
            </w:r>
          </w:p>
        </w:tc>
        <w:tc>
          <w:tcPr>
            <w:tcW w:w="697" w:type="pct"/>
            <w:tcBorders>
              <w:top w:val="single" w:sz="4" w:space="0" w:color="auto"/>
              <w:left w:val="nil"/>
              <w:bottom w:val="single" w:sz="4" w:space="0" w:color="auto"/>
              <w:right w:val="single" w:sz="4" w:space="0" w:color="auto"/>
            </w:tcBorders>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2030 год</w:t>
            </w:r>
          </w:p>
        </w:tc>
        <w:tc>
          <w:tcPr>
            <w:tcW w:w="796" w:type="pct"/>
            <w:vMerge/>
            <w:tcBorders>
              <w:left w:val="nil"/>
              <w:bottom w:val="single" w:sz="4" w:space="0" w:color="auto"/>
              <w:right w:val="single" w:sz="4" w:space="0" w:color="auto"/>
            </w:tcBorders>
          </w:tcPr>
          <w:p w:rsidR="00024D4C" w:rsidRPr="00FD7D58" w:rsidRDefault="00024D4C" w:rsidP="008510C9">
            <w:pPr>
              <w:spacing w:after="0" w:line="240" w:lineRule="auto"/>
              <w:jc w:val="center"/>
              <w:rPr>
                <w:rFonts w:ascii="Times New Roman" w:hAnsi="Times New Roman"/>
                <w:b/>
              </w:rPr>
            </w:pP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Пос</w:t>
            </w:r>
            <w:r>
              <w:rPr>
                <w:rFonts w:ascii="Times New Roman" w:hAnsi="Times New Roman"/>
                <w:color w:val="000000"/>
                <w:sz w:val="24"/>
                <w:szCs w:val="24"/>
              </w:rPr>
              <w:t>ё</w:t>
            </w:r>
            <w:r w:rsidRPr="00000DC8">
              <w:rPr>
                <w:rFonts w:ascii="Times New Roman" w:hAnsi="Times New Roman"/>
                <w:color w:val="000000"/>
                <w:sz w:val="24"/>
                <w:szCs w:val="24"/>
              </w:rPr>
              <w:t>лок Зимитицы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1409</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129</w:t>
            </w:r>
            <w:r>
              <w:rPr>
                <w:rFonts w:ascii="Times New Roman" w:hAnsi="Times New Roman"/>
                <w:sz w:val="26"/>
                <w:szCs w:val="26"/>
              </w:rPr>
              <w:t>0</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118</w:t>
            </w:r>
            <w:r>
              <w:rPr>
                <w:rFonts w:ascii="Times New Roman" w:hAnsi="Times New Roman"/>
                <w:sz w:val="26"/>
                <w:szCs w:val="26"/>
              </w:rPr>
              <w:t>5</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-224</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Чирковицы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60</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25</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20</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-40</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Корчаны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47</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11</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9</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-38</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Буяницы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38</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10</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8</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-30</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Ильеши</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31</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11</w:t>
            </w:r>
            <w:r>
              <w:rPr>
                <w:rFonts w:ascii="Times New Roman" w:hAnsi="Times New Roman"/>
                <w:sz w:val="26"/>
                <w:szCs w:val="26"/>
              </w:rPr>
              <w:t>7</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95</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64</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Пружицы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28</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18</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Pr>
                <w:rFonts w:ascii="Times New Roman" w:hAnsi="Times New Roman"/>
                <w:sz w:val="26"/>
                <w:szCs w:val="26"/>
              </w:rPr>
              <w:t>3</w:t>
            </w:r>
            <w:r w:rsidRPr="00000DC8">
              <w:rPr>
                <w:rFonts w:ascii="Times New Roman" w:hAnsi="Times New Roman"/>
                <w:sz w:val="26"/>
                <w:szCs w:val="26"/>
              </w:rPr>
              <w:t>5</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7</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Смёдово</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20</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w:t>
            </w:r>
            <w:r>
              <w:rPr>
                <w:rFonts w:ascii="Times New Roman" w:hAnsi="Times New Roman"/>
                <w:sz w:val="26"/>
                <w:szCs w:val="26"/>
              </w:rPr>
              <w:t>1</w:t>
            </w:r>
            <w:r w:rsidRPr="00000DC8">
              <w:rPr>
                <w:rFonts w:ascii="Times New Roman" w:hAnsi="Times New Roman"/>
                <w:sz w:val="26"/>
                <w:szCs w:val="26"/>
              </w:rPr>
              <w:t>0</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29</w:t>
            </w:r>
            <w:r>
              <w:rPr>
                <w:rFonts w:ascii="Times New Roman" w:hAnsi="Times New Roman"/>
                <w:sz w:val="26"/>
                <w:szCs w:val="26"/>
              </w:rPr>
              <w:t>8</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278</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Черенковицы.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16</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11</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9</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-7</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Негодицы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12</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8</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6</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-6</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Голятицы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11</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7</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6</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-5</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Зимитицы</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11</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7</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6</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-5</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Деревня Стойгино</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3</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46</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38</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35</w:t>
            </w:r>
          </w:p>
        </w:tc>
      </w:tr>
      <w:tr w:rsidR="00024D4C" w:rsidRPr="00FD7D58" w:rsidTr="00894A04">
        <w:trPr>
          <w:trHeight w:val="300"/>
        </w:trPr>
        <w:tc>
          <w:tcPr>
            <w:tcW w:w="2117" w:type="pct"/>
            <w:tcBorders>
              <w:top w:val="nil"/>
              <w:left w:val="single" w:sz="4" w:space="0" w:color="auto"/>
              <w:bottom w:val="single" w:sz="4" w:space="0" w:color="auto"/>
              <w:right w:val="single" w:sz="4" w:space="0" w:color="auto"/>
            </w:tcBorders>
            <w:noWrap/>
            <w:vAlign w:val="bottom"/>
          </w:tcPr>
          <w:p w:rsidR="00024D4C" w:rsidRPr="00000DC8" w:rsidRDefault="00024D4C" w:rsidP="008510C9">
            <w:pPr>
              <w:spacing w:after="0" w:line="240" w:lineRule="auto"/>
              <w:rPr>
                <w:rFonts w:ascii="Times New Roman" w:hAnsi="Times New Roman"/>
                <w:color w:val="000000"/>
                <w:sz w:val="24"/>
                <w:szCs w:val="24"/>
              </w:rPr>
            </w:pPr>
            <w:r w:rsidRPr="00000DC8">
              <w:rPr>
                <w:rFonts w:ascii="Times New Roman" w:hAnsi="Times New Roman"/>
                <w:color w:val="000000"/>
                <w:sz w:val="24"/>
                <w:szCs w:val="24"/>
              </w:rPr>
              <w:t>ИТОГО</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1686</w:t>
            </w:r>
          </w:p>
        </w:tc>
        <w:tc>
          <w:tcPr>
            <w:tcW w:w="695"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16</w:t>
            </w:r>
            <w:r>
              <w:rPr>
                <w:rFonts w:ascii="Times New Roman" w:hAnsi="Times New Roman"/>
                <w:sz w:val="26"/>
                <w:szCs w:val="26"/>
              </w:rPr>
              <w:t>60</w:t>
            </w:r>
          </w:p>
        </w:tc>
        <w:tc>
          <w:tcPr>
            <w:tcW w:w="697" w:type="pct"/>
            <w:tcBorders>
              <w:top w:val="nil"/>
              <w:left w:val="nil"/>
              <w:bottom w:val="single" w:sz="4" w:space="0" w:color="auto"/>
              <w:right w:val="single" w:sz="4" w:space="0" w:color="auto"/>
            </w:tcBorders>
            <w:noWrap/>
            <w:vAlign w:val="bottom"/>
          </w:tcPr>
          <w:p w:rsidR="00024D4C" w:rsidRPr="00000DC8" w:rsidRDefault="00024D4C" w:rsidP="008510C9">
            <w:pPr>
              <w:spacing w:after="0" w:line="240" w:lineRule="auto"/>
              <w:jc w:val="center"/>
              <w:rPr>
                <w:rFonts w:ascii="Times New Roman" w:hAnsi="Times New Roman"/>
                <w:sz w:val="26"/>
                <w:szCs w:val="26"/>
              </w:rPr>
            </w:pPr>
            <w:r w:rsidRPr="00000DC8">
              <w:rPr>
                <w:rFonts w:ascii="Times New Roman" w:hAnsi="Times New Roman"/>
                <w:sz w:val="26"/>
                <w:szCs w:val="26"/>
              </w:rPr>
              <w:t>1</w:t>
            </w:r>
            <w:r>
              <w:rPr>
                <w:rFonts w:ascii="Times New Roman" w:hAnsi="Times New Roman"/>
                <w:sz w:val="26"/>
                <w:szCs w:val="26"/>
              </w:rPr>
              <w:t>715</w:t>
            </w:r>
          </w:p>
        </w:tc>
        <w:tc>
          <w:tcPr>
            <w:tcW w:w="796" w:type="pct"/>
            <w:tcBorders>
              <w:top w:val="nil"/>
              <w:left w:val="nil"/>
              <w:bottom w:val="single" w:sz="4" w:space="0" w:color="auto"/>
              <w:right w:val="single" w:sz="4" w:space="0" w:color="auto"/>
            </w:tcBorders>
          </w:tcPr>
          <w:p w:rsidR="00024D4C" w:rsidRPr="008E4662" w:rsidRDefault="00024D4C" w:rsidP="008510C9">
            <w:pPr>
              <w:spacing w:after="0" w:line="240" w:lineRule="auto"/>
              <w:jc w:val="center"/>
              <w:rPr>
                <w:rFonts w:ascii="Times New Roman" w:hAnsi="Times New Roman"/>
                <w:sz w:val="26"/>
                <w:szCs w:val="26"/>
              </w:rPr>
            </w:pPr>
            <w:r w:rsidRPr="008E4662">
              <w:rPr>
                <w:rFonts w:ascii="Times New Roman" w:hAnsi="Times New Roman"/>
                <w:sz w:val="26"/>
                <w:szCs w:val="26"/>
              </w:rPr>
              <w:t>29</w:t>
            </w:r>
          </w:p>
        </w:tc>
      </w:tr>
    </w:tbl>
    <w:p w:rsidR="00024D4C" w:rsidRPr="008F2ED7" w:rsidRDefault="00024D4C" w:rsidP="008510C9">
      <w:pPr>
        <w:pStyle w:val="NoSpacing"/>
        <w:spacing w:before="240"/>
      </w:pPr>
      <w:r w:rsidRPr="008F2ED7">
        <w:t xml:space="preserve">Из таблицы </w:t>
      </w:r>
      <w:r>
        <w:t>выше видно, что система расселения Зимитицкого сельского поселения претерпит изменения: населенные пункты, в которых не будут реализованы проекты жилищного строительства, значительно сократят свою численность населения за счет перераспределения жителей в развивающиеся населенные пункты. Такая трансформация будет являться следствием мероприятий по улучшению жилищных условий граждан: жилищному строительству для расселения домов, находящихся в санитарно-защитных зонах, предоставления жилья льготным категориям граждан, а также для реализации потребности жителей в увеличении жилищной обеспеченности за счет приобретения нового жилья. Вследствие этого часть населения сменит место постоянного проживания.</w:t>
      </w:r>
    </w:p>
    <w:p w:rsidR="00024D4C" w:rsidRPr="005D6676" w:rsidRDefault="00024D4C" w:rsidP="008510C9">
      <w:pPr>
        <w:keepNext/>
        <w:spacing w:line="240" w:lineRule="auto"/>
        <w:rPr>
          <w:b/>
          <w:sz w:val="26"/>
          <w:szCs w:val="26"/>
        </w:rPr>
      </w:pPr>
      <w:r w:rsidRPr="005D6676">
        <w:rPr>
          <w:b/>
          <w:sz w:val="26"/>
          <w:szCs w:val="26"/>
        </w:rPr>
        <w:t>Временное население</w:t>
      </w:r>
    </w:p>
    <w:p w:rsidR="00024D4C" w:rsidRPr="005D6676" w:rsidRDefault="00024D4C" w:rsidP="008510C9">
      <w:pPr>
        <w:pStyle w:val="NoSpacing"/>
      </w:pPr>
      <w:r w:rsidRPr="006545D5">
        <w:t>На период действия генерального плана предполагается рост численности временного населения Зимитицкого</w:t>
      </w:r>
      <w:r>
        <w:t xml:space="preserve"> сельского поселения: к 2030 </w:t>
      </w:r>
      <w:r w:rsidRPr="00C27D06">
        <w:t xml:space="preserve">году </w:t>
      </w:r>
      <w:r>
        <w:t>население увеличится на 950 человек. Наибольший рост коснется деревни Смёдово, где будет реализован крупный проект жилищного строительства, также численность временного населения вырастет в поселке Зимитицы и деревне Стойгино.</w:t>
      </w:r>
    </w:p>
    <w:p w:rsidR="00024D4C" w:rsidRPr="005D6676" w:rsidRDefault="00024D4C" w:rsidP="008510C9">
      <w:pPr>
        <w:pStyle w:val="NoSpacing"/>
        <w:keepNext/>
        <w:spacing w:before="0" w:after="0"/>
      </w:pPr>
      <w:r w:rsidRPr="005D6676">
        <w:t xml:space="preserve">Таблица </w:t>
      </w:r>
      <w:r w:rsidRPr="00C27D06">
        <w:t>2.2.2.-</w:t>
      </w:r>
      <w:r>
        <w:t xml:space="preserve">4. </w:t>
      </w:r>
      <w:r w:rsidRPr="005D6676">
        <w:t xml:space="preserve">Проектная численность временного населения </w:t>
      </w:r>
      <w:r>
        <w:t>Зимитицкого</w:t>
      </w:r>
      <w:r w:rsidRPr="005D6676">
        <w:t xml:space="preserve"> сельского поселения до 2030 года </w:t>
      </w:r>
      <w:r>
        <w:t>(отрейтинговано по численности населения в 2011 году)</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1681"/>
        <w:gridCol w:w="1678"/>
        <w:gridCol w:w="1596"/>
        <w:gridCol w:w="1842"/>
      </w:tblGrid>
      <w:tr w:rsidR="00024D4C" w:rsidRPr="00FD7D58" w:rsidTr="006668E6">
        <w:trPr>
          <w:trHeight w:val="315"/>
          <w:tblHeader/>
        </w:trPr>
        <w:tc>
          <w:tcPr>
            <w:tcW w:w="1406" w:type="pct"/>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Населенный пункт</w:t>
            </w:r>
          </w:p>
        </w:tc>
        <w:tc>
          <w:tcPr>
            <w:tcW w:w="889" w:type="pct"/>
            <w:noWrap/>
            <w:vAlign w:val="center"/>
          </w:tcPr>
          <w:p w:rsidR="00024D4C" w:rsidRPr="00FD7D58" w:rsidRDefault="00024D4C" w:rsidP="008510C9">
            <w:pPr>
              <w:spacing w:after="0" w:line="240" w:lineRule="auto"/>
              <w:jc w:val="center"/>
              <w:rPr>
                <w:rFonts w:ascii="Times New Roman" w:hAnsi="Times New Roman"/>
                <w:b/>
                <w:bCs/>
              </w:rPr>
            </w:pPr>
            <w:r w:rsidRPr="00FD7D58">
              <w:rPr>
                <w:rFonts w:ascii="Times New Roman" w:hAnsi="Times New Roman"/>
                <w:b/>
                <w:bCs/>
              </w:rPr>
              <w:t>Численность временного населения в 2011 году</w:t>
            </w:r>
          </w:p>
        </w:tc>
        <w:tc>
          <w:tcPr>
            <w:tcW w:w="887" w:type="pct"/>
            <w:noWrap/>
            <w:vAlign w:val="center"/>
          </w:tcPr>
          <w:p w:rsidR="00024D4C" w:rsidRPr="00FD7D58" w:rsidRDefault="00024D4C" w:rsidP="008510C9">
            <w:pPr>
              <w:spacing w:after="0" w:line="240" w:lineRule="auto"/>
              <w:jc w:val="center"/>
              <w:rPr>
                <w:rFonts w:ascii="Times New Roman" w:hAnsi="Times New Roman"/>
                <w:b/>
                <w:bCs/>
              </w:rPr>
            </w:pPr>
            <w:r w:rsidRPr="00FD7D58">
              <w:rPr>
                <w:rFonts w:ascii="Times New Roman" w:hAnsi="Times New Roman"/>
                <w:b/>
                <w:bCs/>
              </w:rPr>
              <w:t>Численность временного населения в 2020 году</w:t>
            </w:r>
          </w:p>
        </w:tc>
        <w:tc>
          <w:tcPr>
            <w:tcW w:w="844" w:type="pct"/>
            <w:noWrap/>
            <w:vAlign w:val="center"/>
          </w:tcPr>
          <w:p w:rsidR="00024D4C" w:rsidRPr="00FD7D58" w:rsidRDefault="00024D4C" w:rsidP="008510C9">
            <w:pPr>
              <w:spacing w:after="0" w:line="240" w:lineRule="auto"/>
              <w:jc w:val="center"/>
              <w:rPr>
                <w:rFonts w:ascii="Times New Roman" w:hAnsi="Times New Roman"/>
                <w:b/>
                <w:bCs/>
              </w:rPr>
            </w:pPr>
            <w:r w:rsidRPr="00FD7D58">
              <w:rPr>
                <w:rFonts w:ascii="Times New Roman" w:hAnsi="Times New Roman"/>
                <w:b/>
                <w:bCs/>
              </w:rPr>
              <w:t>Численность временного населения в 2030 году</w:t>
            </w:r>
          </w:p>
        </w:tc>
        <w:tc>
          <w:tcPr>
            <w:tcW w:w="974" w:type="pct"/>
            <w:noWrap/>
            <w:vAlign w:val="bottom"/>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Изменение численности временного населения за период с 2012 по 2030 годы, человек</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Корчаны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134</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133</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w:t>
            </w:r>
            <w:r>
              <w:rPr>
                <w:rFonts w:ascii="Times New Roman" w:hAnsi="Times New Roman"/>
                <w:sz w:val="26"/>
                <w:szCs w:val="26"/>
              </w:rPr>
              <w:t>30</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-4</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Пружицы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123</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123</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w:t>
            </w:r>
            <w:r>
              <w:rPr>
                <w:rFonts w:ascii="Times New Roman" w:hAnsi="Times New Roman"/>
                <w:sz w:val="26"/>
                <w:szCs w:val="26"/>
              </w:rPr>
              <w:t>44</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21</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Черенковицы.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108</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108</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105</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-3</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Буяницы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86</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85</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83</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-3</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Смёдово</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86</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3</w:t>
            </w:r>
            <w:r>
              <w:rPr>
                <w:rFonts w:ascii="Times New Roman" w:hAnsi="Times New Roman"/>
                <w:sz w:val="26"/>
                <w:szCs w:val="26"/>
              </w:rPr>
              <w:t>26</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w:t>
            </w:r>
            <w:r>
              <w:rPr>
                <w:rFonts w:ascii="Times New Roman" w:hAnsi="Times New Roman"/>
                <w:sz w:val="26"/>
                <w:szCs w:val="26"/>
              </w:rPr>
              <w:t>6</w:t>
            </w:r>
            <w:r w:rsidRPr="006668E6">
              <w:rPr>
                <w:rFonts w:ascii="Times New Roman" w:hAnsi="Times New Roman"/>
                <w:sz w:val="26"/>
                <w:szCs w:val="26"/>
              </w:rPr>
              <w:t>2</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676</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Ильеши</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78</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78</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76</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-2</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Зимитицы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73</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73</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71</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-2</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Чирковицы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71</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70</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6</w:t>
            </w:r>
            <w:r>
              <w:rPr>
                <w:rFonts w:ascii="Times New Roman" w:hAnsi="Times New Roman"/>
                <w:sz w:val="26"/>
                <w:szCs w:val="26"/>
              </w:rPr>
              <w:t>9</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-2</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Негодицы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66</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65</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6</w:t>
            </w:r>
            <w:r>
              <w:rPr>
                <w:rFonts w:ascii="Times New Roman" w:hAnsi="Times New Roman"/>
                <w:sz w:val="26"/>
                <w:szCs w:val="26"/>
              </w:rPr>
              <w:t>4</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-2</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пос</w:t>
            </w:r>
            <w:r>
              <w:rPr>
                <w:rFonts w:ascii="Times New Roman" w:hAnsi="Times New Roman"/>
                <w:color w:val="000000"/>
                <w:sz w:val="24"/>
                <w:szCs w:val="24"/>
              </w:rPr>
              <w:t>ё</w:t>
            </w:r>
            <w:r w:rsidRPr="006668E6">
              <w:rPr>
                <w:rFonts w:ascii="Times New Roman" w:hAnsi="Times New Roman"/>
                <w:color w:val="000000"/>
                <w:sz w:val="24"/>
                <w:szCs w:val="24"/>
              </w:rPr>
              <w:t>лок Зимитицы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38</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38</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15</w:t>
            </w:r>
            <w:r>
              <w:rPr>
                <w:rFonts w:ascii="Times New Roman" w:hAnsi="Times New Roman"/>
                <w:sz w:val="26"/>
                <w:szCs w:val="26"/>
              </w:rPr>
              <w:t>7</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119</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Голятицы</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18</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18</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17</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-1</w:t>
            </w:r>
          </w:p>
        </w:tc>
      </w:tr>
      <w:tr w:rsidR="00024D4C" w:rsidRPr="00FD7D58" w:rsidTr="00894A04">
        <w:trPr>
          <w:trHeight w:val="315"/>
        </w:trPr>
        <w:tc>
          <w:tcPr>
            <w:tcW w:w="1406" w:type="pct"/>
            <w:noWrap/>
            <w:vAlign w:val="center"/>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деревня Стойгино</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3</w:t>
            </w:r>
          </w:p>
        </w:tc>
        <w:tc>
          <w:tcPr>
            <w:tcW w:w="887"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158</w:t>
            </w:r>
          </w:p>
        </w:tc>
        <w:tc>
          <w:tcPr>
            <w:tcW w:w="844"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15</w:t>
            </w:r>
            <w:r>
              <w:rPr>
                <w:rFonts w:ascii="Times New Roman" w:hAnsi="Times New Roman"/>
                <w:sz w:val="26"/>
                <w:szCs w:val="26"/>
              </w:rPr>
              <w:t>4</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151</w:t>
            </w:r>
          </w:p>
        </w:tc>
      </w:tr>
      <w:tr w:rsidR="00024D4C" w:rsidRPr="00FD7D58" w:rsidTr="00894A04">
        <w:trPr>
          <w:trHeight w:val="315"/>
        </w:trPr>
        <w:tc>
          <w:tcPr>
            <w:tcW w:w="1406" w:type="pct"/>
            <w:noWrap/>
            <w:vAlign w:val="bottom"/>
          </w:tcPr>
          <w:p w:rsidR="00024D4C" w:rsidRPr="006668E6" w:rsidRDefault="00024D4C" w:rsidP="008510C9">
            <w:pPr>
              <w:spacing w:after="0" w:line="240" w:lineRule="auto"/>
              <w:rPr>
                <w:rFonts w:ascii="Times New Roman" w:hAnsi="Times New Roman"/>
                <w:color w:val="000000"/>
                <w:sz w:val="24"/>
                <w:szCs w:val="24"/>
              </w:rPr>
            </w:pPr>
            <w:r w:rsidRPr="006668E6">
              <w:rPr>
                <w:rFonts w:ascii="Times New Roman" w:hAnsi="Times New Roman"/>
                <w:color w:val="000000"/>
                <w:sz w:val="24"/>
                <w:szCs w:val="24"/>
              </w:rPr>
              <w:t>ИТОГО</w:t>
            </w:r>
          </w:p>
        </w:tc>
        <w:tc>
          <w:tcPr>
            <w:tcW w:w="889" w:type="pct"/>
            <w:noWrap/>
            <w:vAlign w:val="bottom"/>
          </w:tcPr>
          <w:p w:rsidR="00024D4C" w:rsidRPr="006668E6" w:rsidRDefault="00024D4C" w:rsidP="008510C9">
            <w:pPr>
              <w:spacing w:after="0" w:line="240" w:lineRule="auto"/>
              <w:jc w:val="center"/>
              <w:rPr>
                <w:rFonts w:ascii="Times New Roman" w:hAnsi="Times New Roman"/>
                <w:sz w:val="26"/>
                <w:szCs w:val="26"/>
              </w:rPr>
            </w:pPr>
            <w:r w:rsidRPr="006668E6">
              <w:rPr>
                <w:rFonts w:ascii="Times New Roman" w:hAnsi="Times New Roman"/>
                <w:sz w:val="26"/>
                <w:szCs w:val="26"/>
              </w:rPr>
              <w:t>882</w:t>
            </w:r>
          </w:p>
        </w:tc>
        <w:tc>
          <w:tcPr>
            <w:tcW w:w="887"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1275</w:t>
            </w:r>
          </w:p>
        </w:tc>
        <w:tc>
          <w:tcPr>
            <w:tcW w:w="84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1832</w:t>
            </w:r>
          </w:p>
        </w:tc>
        <w:tc>
          <w:tcPr>
            <w:tcW w:w="974" w:type="pct"/>
            <w:noWrap/>
            <w:vAlign w:val="center"/>
          </w:tcPr>
          <w:p w:rsidR="00024D4C" w:rsidRPr="00485A57" w:rsidRDefault="00024D4C" w:rsidP="008510C9">
            <w:pPr>
              <w:spacing w:after="0" w:line="240" w:lineRule="auto"/>
              <w:jc w:val="center"/>
              <w:rPr>
                <w:rFonts w:ascii="Times New Roman" w:hAnsi="Times New Roman"/>
                <w:sz w:val="26"/>
                <w:szCs w:val="26"/>
              </w:rPr>
            </w:pPr>
            <w:r w:rsidRPr="00485A57">
              <w:rPr>
                <w:rFonts w:ascii="Times New Roman" w:hAnsi="Times New Roman"/>
                <w:sz w:val="26"/>
                <w:szCs w:val="26"/>
              </w:rPr>
              <w:t>950</w:t>
            </w:r>
          </w:p>
        </w:tc>
      </w:tr>
    </w:tbl>
    <w:p w:rsidR="00024D4C" w:rsidRPr="005D6676" w:rsidRDefault="00024D4C" w:rsidP="008510C9">
      <w:pPr>
        <w:spacing w:line="240" w:lineRule="auto"/>
      </w:pPr>
    </w:p>
    <w:p w:rsidR="00024D4C" w:rsidRPr="00F532B9" w:rsidRDefault="00024D4C" w:rsidP="008510C9">
      <w:pPr>
        <w:pStyle w:val="NoSpacing"/>
        <w:keepNext/>
        <w:spacing w:before="0" w:after="0"/>
        <w:jc w:val="right"/>
        <w:rPr>
          <w:sz w:val="24"/>
          <w:highlight w:val="yellow"/>
        </w:rPr>
      </w:pPr>
    </w:p>
    <w:p w:rsidR="00024D4C" w:rsidRDefault="00024D4C" w:rsidP="008510C9">
      <w:pPr>
        <w:keepNext/>
        <w:keepLines/>
        <w:spacing w:before="180" w:after="60" w:line="240" w:lineRule="auto"/>
        <w:jc w:val="center"/>
        <w:outlineLvl w:val="1"/>
        <w:rPr>
          <w:rFonts w:ascii="Arial" w:hAnsi="Arial"/>
          <w:b/>
          <w:bCs/>
          <w:sz w:val="26"/>
          <w:szCs w:val="26"/>
        </w:rPr>
      </w:pPr>
      <w:bookmarkStart w:id="134" w:name="_Toc294099314"/>
      <w:bookmarkEnd w:id="117"/>
      <w:bookmarkEnd w:id="121"/>
      <w:bookmarkEnd w:id="122"/>
      <w:bookmarkEnd w:id="123"/>
      <w:r>
        <w:rPr>
          <w:rFonts w:ascii="Arial" w:hAnsi="Arial"/>
          <w:b/>
          <w:bCs/>
          <w:sz w:val="26"/>
          <w:szCs w:val="26"/>
        </w:rPr>
        <w:br w:type="page"/>
      </w:r>
    </w:p>
    <w:p w:rsidR="00024D4C" w:rsidRPr="004325E2" w:rsidRDefault="00024D4C" w:rsidP="008510C9">
      <w:pPr>
        <w:keepNext/>
        <w:keepLines/>
        <w:spacing w:before="240" w:after="60" w:line="240" w:lineRule="auto"/>
        <w:ind w:left="720" w:hanging="360"/>
        <w:jc w:val="center"/>
        <w:outlineLvl w:val="0"/>
        <w:rPr>
          <w:rFonts w:ascii="Arial" w:hAnsi="Arial"/>
          <w:b/>
          <w:bCs/>
          <w:caps/>
          <w:sz w:val="26"/>
          <w:szCs w:val="28"/>
        </w:rPr>
      </w:pPr>
      <w:bookmarkStart w:id="135" w:name="_Toc355011960"/>
      <w:r w:rsidRPr="004325E2">
        <w:rPr>
          <w:rFonts w:ascii="Arial" w:hAnsi="Arial"/>
          <w:b/>
          <w:bCs/>
          <w:caps/>
          <w:sz w:val="26"/>
          <w:szCs w:val="28"/>
        </w:rPr>
        <w:t>3. Обоснование размещения объектов капитального строительства, их основные характеристики</w:t>
      </w:r>
      <w:bookmarkEnd w:id="135"/>
    </w:p>
    <w:p w:rsidR="00024D4C" w:rsidRPr="003613B0" w:rsidRDefault="00024D4C" w:rsidP="008510C9">
      <w:pPr>
        <w:keepNext/>
        <w:keepLines/>
        <w:spacing w:before="180" w:after="60" w:line="240" w:lineRule="auto"/>
        <w:jc w:val="center"/>
        <w:outlineLvl w:val="1"/>
        <w:rPr>
          <w:rFonts w:ascii="Arial" w:hAnsi="Arial"/>
          <w:b/>
          <w:bCs/>
          <w:i/>
          <w:sz w:val="26"/>
          <w:szCs w:val="26"/>
        </w:rPr>
      </w:pPr>
      <w:bookmarkStart w:id="136" w:name="_Toc355011961"/>
      <w:r w:rsidRPr="003613B0">
        <w:rPr>
          <w:rFonts w:ascii="Arial" w:hAnsi="Arial"/>
          <w:b/>
          <w:bCs/>
          <w:i/>
          <w:sz w:val="26"/>
          <w:szCs w:val="26"/>
        </w:rPr>
        <w:t>3.1. Развитие жилищного строительства</w:t>
      </w:r>
      <w:bookmarkEnd w:id="136"/>
    </w:p>
    <w:p w:rsidR="00024D4C" w:rsidRPr="00387A33" w:rsidRDefault="00024D4C" w:rsidP="008510C9">
      <w:pPr>
        <w:pStyle w:val="NoSpacing"/>
      </w:pPr>
      <w:r>
        <w:t>В</w:t>
      </w:r>
      <w:r w:rsidRPr="00387A33">
        <w:t xml:space="preserve"> соответствии с федеральными установками по постоянному улучшению качества проживания населения в рамках генерального плана закладывается рост жилищной обеспеченности населения поселения</w:t>
      </w:r>
      <w:r>
        <w:t>. В настоящее время о</w:t>
      </w:r>
      <w:r w:rsidRPr="00387A33">
        <w:t>беспеченност</w:t>
      </w:r>
      <w:r>
        <w:t>ь жилыми площадями составляет 17,7</w:t>
      </w:r>
      <w:r w:rsidRPr="00387A33">
        <w:t>м</w:t>
      </w:r>
      <w:r w:rsidRPr="00387A33">
        <w:rPr>
          <w:rFonts w:ascii="Vrinda" w:hAnsi="Vrinda" w:cs="Vrinda"/>
        </w:rPr>
        <w:t>²</w:t>
      </w:r>
      <w:r w:rsidRPr="00387A33">
        <w:t xml:space="preserve"> на человека, на 2020 год генеральным планом закладывается обеспеченность в </w:t>
      </w:r>
      <w:r>
        <w:t>27</w:t>
      </w:r>
      <w:r w:rsidRPr="00387A33">
        <w:t xml:space="preserve"> м</w:t>
      </w:r>
      <w:r w:rsidRPr="00387A33">
        <w:rPr>
          <w:rFonts w:ascii="Vrinda" w:hAnsi="Vrinda" w:cs="Vrinda"/>
        </w:rPr>
        <w:t>²</w:t>
      </w:r>
      <w:r w:rsidRPr="00387A33">
        <w:t xml:space="preserve"> на человека, на 2030 год – 3</w:t>
      </w:r>
      <w:r>
        <w:t>3</w:t>
      </w:r>
      <w:r w:rsidRPr="00387A33">
        <w:t xml:space="preserve"> м</w:t>
      </w:r>
      <w:r w:rsidRPr="00387A33">
        <w:rPr>
          <w:rFonts w:ascii="Vrinda" w:hAnsi="Vrinda" w:cs="Vrinda"/>
        </w:rPr>
        <w:t>²</w:t>
      </w:r>
      <w:r w:rsidRPr="00387A33">
        <w:t xml:space="preserve"> на человека. </w:t>
      </w:r>
      <w:r>
        <w:t xml:space="preserve">Заложить более высокий уровень жилищной обеспеченности не представляется возможным в связи с низкой существующей обеспеченностью. </w:t>
      </w:r>
      <w:r w:rsidRPr="00387A33">
        <w:t>С учетом данных показателей и интенсивного варианта демографического прогноза основные показатели развития жил</w:t>
      </w:r>
      <w:r>
        <w:t>ищного</w:t>
      </w:r>
      <w:r w:rsidRPr="00387A33">
        <w:t xml:space="preserve"> строительства в поселении будут следующими:</w:t>
      </w:r>
    </w:p>
    <w:p w:rsidR="00024D4C" w:rsidRPr="00993299" w:rsidRDefault="00024D4C" w:rsidP="008510C9">
      <w:pPr>
        <w:pStyle w:val="NoSpacing"/>
        <w:spacing w:after="0"/>
      </w:pPr>
      <w:r w:rsidRPr="00C27D06">
        <w:t>Таблица 3.1</w:t>
      </w:r>
      <w:r>
        <w:t>.</w:t>
      </w:r>
      <w:r w:rsidRPr="00C27D06">
        <w:t>-1. Показатели</w:t>
      </w:r>
      <w:r w:rsidRPr="00993299">
        <w:t xml:space="preserve"> развития жилищного строительства в </w:t>
      </w:r>
      <w:r>
        <w:t>Зимитицком</w:t>
      </w:r>
      <w:r w:rsidRPr="00993299">
        <w:t xml:space="preserve"> сельском поселении</w:t>
      </w: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4"/>
        <w:gridCol w:w="1134"/>
        <w:gridCol w:w="1134"/>
        <w:gridCol w:w="1275"/>
      </w:tblGrid>
      <w:tr w:rsidR="00024D4C" w:rsidRPr="00FD7D58" w:rsidTr="003613B0">
        <w:tc>
          <w:tcPr>
            <w:tcW w:w="5954" w:type="dxa"/>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Показатели</w:t>
            </w:r>
          </w:p>
        </w:tc>
        <w:tc>
          <w:tcPr>
            <w:tcW w:w="1134" w:type="dxa"/>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2011 год</w:t>
            </w:r>
          </w:p>
        </w:tc>
        <w:tc>
          <w:tcPr>
            <w:tcW w:w="1134" w:type="dxa"/>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2020 год</w:t>
            </w:r>
          </w:p>
        </w:tc>
        <w:tc>
          <w:tcPr>
            <w:tcW w:w="1275" w:type="dxa"/>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2030 год</w:t>
            </w:r>
          </w:p>
        </w:tc>
      </w:tr>
      <w:tr w:rsidR="00024D4C" w:rsidRPr="00FD7D58" w:rsidTr="003613B0">
        <w:trPr>
          <w:trHeight w:val="531"/>
        </w:trPr>
        <w:tc>
          <w:tcPr>
            <w:tcW w:w="5954" w:type="dxa"/>
            <w:vAlign w:val="center"/>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Объем жилого фонда, м²</w:t>
            </w:r>
          </w:p>
        </w:tc>
        <w:tc>
          <w:tcPr>
            <w:tcW w:w="1134" w:type="dxa"/>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29 900</w:t>
            </w:r>
          </w:p>
        </w:tc>
        <w:tc>
          <w:tcPr>
            <w:tcW w:w="1134"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44 822</w:t>
            </w:r>
          </w:p>
        </w:tc>
        <w:tc>
          <w:tcPr>
            <w:tcW w:w="1275"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56 585</w:t>
            </w:r>
          </w:p>
        </w:tc>
      </w:tr>
      <w:tr w:rsidR="00024D4C" w:rsidRPr="00FD7D58" w:rsidTr="003613B0">
        <w:tc>
          <w:tcPr>
            <w:tcW w:w="5954" w:type="dxa"/>
            <w:vAlign w:val="center"/>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Объем нового жилищного строительства за период, тысяч м²</w:t>
            </w:r>
          </w:p>
        </w:tc>
        <w:tc>
          <w:tcPr>
            <w:tcW w:w="1134" w:type="dxa"/>
            <w:vAlign w:val="bottom"/>
          </w:tcPr>
          <w:p w:rsidR="00024D4C" w:rsidRPr="00FD7D58" w:rsidRDefault="00024D4C" w:rsidP="00211B60">
            <w:pPr>
              <w:spacing w:line="240" w:lineRule="auto"/>
              <w:jc w:val="right"/>
              <w:rPr>
                <w:rFonts w:ascii="Times New Roman" w:hAnsi="Times New Roman"/>
                <w:color w:val="000000"/>
                <w:sz w:val="26"/>
                <w:szCs w:val="26"/>
              </w:rPr>
            </w:pPr>
            <w:r w:rsidRPr="00FD7D58">
              <w:rPr>
                <w:rFonts w:ascii="Times New Roman" w:hAnsi="Times New Roman"/>
                <w:color w:val="000000"/>
                <w:sz w:val="26"/>
                <w:szCs w:val="26"/>
              </w:rPr>
              <w:t>-</w:t>
            </w:r>
          </w:p>
        </w:tc>
        <w:tc>
          <w:tcPr>
            <w:tcW w:w="1134"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16 252</w:t>
            </w:r>
          </w:p>
        </w:tc>
        <w:tc>
          <w:tcPr>
            <w:tcW w:w="1275"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11 764</w:t>
            </w:r>
          </w:p>
        </w:tc>
      </w:tr>
      <w:tr w:rsidR="00024D4C" w:rsidRPr="00FD7D58" w:rsidTr="003613B0">
        <w:tc>
          <w:tcPr>
            <w:tcW w:w="5954" w:type="dxa"/>
            <w:vAlign w:val="center"/>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Объем жилого строительства в среднем за год, м²</w:t>
            </w:r>
          </w:p>
        </w:tc>
        <w:tc>
          <w:tcPr>
            <w:tcW w:w="1134" w:type="dxa"/>
            <w:vAlign w:val="bottom"/>
          </w:tcPr>
          <w:p w:rsidR="00024D4C" w:rsidRPr="00FD7D58" w:rsidRDefault="00024D4C" w:rsidP="00211B60">
            <w:pPr>
              <w:spacing w:line="240" w:lineRule="auto"/>
              <w:jc w:val="right"/>
              <w:rPr>
                <w:rFonts w:ascii="Times New Roman" w:hAnsi="Times New Roman"/>
                <w:color w:val="000000"/>
                <w:sz w:val="26"/>
                <w:szCs w:val="26"/>
              </w:rPr>
            </w:pPr>
            <w:r w:rsidRPr="00FD7D58">
              <w:rPr>
                <w:rFonts w:ascii="Times New Roman" w:hAnsi="Times New Roman"/>
                <w:color w:val="000000"/>
                <w:sz w:val="26"/>
                <w:szCs w:val="26"/>
              </w:rPr>
              <w:t>-</w:t>
            </w:r>
          </w:p>
        </w:tc>
        <w:tc>
          <w:tcPr>
            <w:tcW w:w="1134"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1 806</w:t>
            </w:r>
          </w:p>
        </w:tc>
        <w:tc>
          <w:tcPr>
            <w:tcW w:w="1275"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1 176</w:t>
            </w:r>
          </w:p>
        </w:tc>
      </w:tr>
      <w:tr w:rsidR="00024D4C" w:rsidRPr="00FD7D58" w:rsidTr="003613B0">
        <w:tc>
          <w:tcPr>
            <w:tcW w:w="5954" w:type="dxa"/>
            <w:vAlign w:val="center"/>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Объем жилого строительства на человека в год, м²</w:t>
            </w:r>
          </w:p>
        </w:tc>
        <w:tc>
          <w:tcPr>
            <w:tcW w:w="1134" w:type="dxa"/>
            <w:vAlign w:val="bottom"/>
          </w:tcPr>
          <w:p w:rsidR="00024D4C" w:rsidRPr="00FD7D58" w:rsidRDefault="00024D4C" w:rsidP="00211B60">
            <w:pPr>
              <w:spacing w:line="240" w:lineRule="auto"/>
              <w:jc w:val="right"/>
              <w:rPr>
                <w:rFonts w:ascii="Times New Roman" w:hAnsi="Times New Roman"/>
                <w:color w:val="000000"/>
                <w:sz w:val="26"/>
                <w:szCs w:val="26"/>
              </w:rPr>
            </w:pPr>
            <w:r w:rsidRPr="00FD7D58">
              <w:rPr>
                <w:rFonts w:ascii="Times New Roman" w:hAnsi="Times New Roman"/>
                <w:color w:val="000000"/>
                <w:sz w:val="26"/>
                <w:szCs w:val="26"/>
              </w:rPr>
              <w:t>-</w:t>
            </w:r>
          </w:p>
        </w:tc>
        <w:tc>
          <w:tcPr>
            <w:tcW w:w="1134"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1,1</w:t>
            </w:r>
          </w:p>
        </w:tc>
        <w:tc>
          <w:tcPr>
            <w:tcW w:w="1275" w:type="dxa"/>
            <w:vAlign w:val="bottom"/>
          </w:tcPr>
          <w:p w:rsidR="00024D4C" w:rsidRPr="00FD7D58" w:rsidRDefault="00024D4C" w:rsidP="00211B60">
            <w:pPr>
              <w:spacing w:line="240" w:lineRule="auto"/>
              <w:jc w:val="right"/>
              <w:rPr>
                <w:rFonts w:ascii="Times New Roman" w:hAnsi="Times New Roman"/>
                <w:sz w:val="26"/>
                <w:szCs w:val="26"/>
              </w:rPr>
            </w:pPr>
            <w:r w:rsidRPr="00FD7D58">
              <w:rPr>
                <w:rFonts w:ascii="Times New Roman" w:hAnsi="Times New Roman"/>
                <w:sz w:val="26"/>
                <w:szCs w:val="26"/>
              </w:rPr>
              <w:t>0,7</w:t>
            </w:r>
          </w:p>
        </w:tc>
      </w:tr>
    </w:tbl>
    <w:p w:rsidR="00024D4C" w:rsidRDefault="00024D4C" w:rsidP="008510C9">
      <w:pPr>
        <w:pStyle w:val="NoSpacing"/>
      </w:pPr>
      <w:r w:rsidRPr="00BB4766">
        <w:t xml:space="preserve">В рамках жилищного строительства </w:t>
      </w:r>
      <w:r>
        <w:t>на первую очередь планируется расселение жителей домов, расположенных в санитарно-защитных зонах деревень Корчаны, Чирковицы и Буяницы. Общая площадь домов под расселение составит порядка 1,3 тысячи квадратных метров. Расселение должно быть проведено по желанию граждан за средства предприятий, образующих санитарно-защитную зону.</w:t>
      </w:r>
    </w:p>
    <w:p w:rsidR="00024D4C" w:rsidRDefault="00024D4C" w:rsidP="008510C9">
      <w:pPr>
        <w:pStyle w:val="NoSpacing"/>
      </w:pPr>
      <w:r>
        <w:t xml:space="preserve">В целях </w:t>
      </w:r>
      <w:r w:rsidRPr="00021FC6">
        <w:t>предоставления земельных участ</w:t>
      </w:r>
      <w:r>
        <w:t>ков льготным категориям граждан</w:t>
      </w:r>
      <w:r>
        <w:rPr>
          <w:lang w:eastAsia="zh-CN"/>
        </w:rPr>
        <w:t>(в соответствии с з</w:t>
      </w:r>
      <w:r w:rsidRPr="00AB3471">
        <w:rPr>
          <w:lang w:eastAsia="zh-CN"/>
        </w:rPr>
        <w:t>аконом Ленинградской области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t xml:space="preserve">, а также </w:t>
      </w:r>
      <w:r w:rsidRPr="00021FC6">
        <w:t>гражданам, нуждающимся в улучшении жилищных условий</w:t>
      </w:r>
      <w:r>
        <w:t xml:space="preserve"> (в том числе в повышении уровня жилищной обеспеченности населения), проектом предлагается развитие жилищного строительства </w:t>
      </w:r>
      <w:r w:rsidRPr="00021FC6">
        <w:t>на землях, находящихс</w:t>
      </w:r>
      <w:r>
        <w:t>я в муниципальной собственности в поселке Зимитицы и деревне Ильеши. В поселке Зимитицы предполагается строительство одного четырехэтажного дома и выделение участков для индивидуального жилищного строительства. В деревне Ильеши запланированы участки исключительно под индивидуальное жилищное строительство.</w:t>
      </w:r>
    </w:p>
    <w:p w:rsidR="00024D4C" w:rsidRPr="0083276F" w:rsidRDefault="00024D4C" w:rsidP="008510C9">
      <w:pPr>
        <w:pStyle w:val="NoSpacing"/>
      </w:pPr>
      <w:r>
        <w:rPr>
          <w:lang w:eastAsia="zh-CN"/>
        </w:rPr>
        <w:t>Кроме того, п</w:t>
      </w:r>
      <w:r w:rsidRPr="00AB3471">
        <w:rPr>
          <w:lang w:eastAsia="zh-CN"/>
        </w:rPr>
        <w:t xml:space="preserve">роектом предлагается </w:t>
      </w:r>
      <w:r>
        <w:rPr>
          <w:lang w:eastAsia="zh-CN"/>
        </w:rPr>
        <w:t xml:space="preserve">развитие жилищного строительства для новых жителей поселения, обеспеченных миграционным притоком. В этих целях предусматриваются территории в поселке Зимитицы, деревнях Смёдово, Стойгино и Пружицы, где будут выделяться участки для индивидуального жилищного строительства площадью от 14 до 25 соток. В этих же населенных пунктах </w:t>
      </w:r>
      <w:r w:rsidRPr="002B6FB1">
        <w:t>предусматрива</w:t>
      </w:r>
      <w:r>
        <w:t>е</w:t>
      </w:r>
      <w:r w:rsidRPr="002B6FB1">
        <w:t xml:space="preserve">тся </w:t>
      </w:r>
      <w:r>
        <w:t>развитие строительства для временного (сезонного) проживания.</w:t>
      </w:r>
    </w:p>
    <w:p w:rsidR="00024D4C" w:rsidRDefault="00024D4C" w:rsidP="008510C9">
      <w:pPr>
        <w:keepNext/>
        <w:keepLines/>
        <w:spacing w:before="180" w:after="60" w:line="240" w:lineRule="auto"/>
        <w:jc w:val="center"/>
        <w:outlineLvl w:val="1"/>
        <w:rPr>
          <w:rFonts w:ascii="Arial" w:hAnsi="Arial"/>
          <w:b/>
          <w:bCs/>
          <w:i/>
          <w:sz w:val="26"/>
          <w:szCs w:val="26"/>
        </w:rPr>
      </w:pPr>
      <w:r>
        <w:rPr>
          <w:rFonts w:ascii="Arial" w:hAnsi="Arial"/>
          <w:b/>
          <w:bCs/>
          <w:i/>
          <w:sz w:val="26"/>
          <w:szCs w:val="26"/>
        </w:rPr>
        <w:br w:type="page"/>
      </w:r>
    </w:p>
    <w:p w:rsidR="00024D4C" w:rsidRPr="00BA2C4B" w:rsidRDefault="00024D4C" w:rsidP="008510C9">
      <w:pPr>
        <w:keepNext/>
        <w:keepLines/>
        <w:spacing w:before="180" w:after="60" w:line="240" w:lineRule="auto"/>
        <w:jc w:val="center"/>
        <w:outlineLvl w:val="1"/>
        <w:rPr>
          <w:rFonts w:ascii="Arial" w:hAnsi="Arial"/>
          <w:b/>
          <w:bCs/>
          <w:i/>
          <w:sz w:val="26"/>
          <w:szCs w:val="26"/>
        </w:rPr>
      </w:pPr>
      <w:bookmarkStart w:id="137" w:name="_Toc355011962"/>
      <w:r w:rsidRPr="00BA2C4B">
        <w:rPr>
          <w:rFonts w:ascii="Arial" w:hAnsi="Arial"/>
          <w:b/>
          <w:bCs/>
          <w:i/>
          <w:sz w:val="26"/>
          <w:szCs w:val="26"/>
        </w:rPr>
        <w:t>3.2. Объекты социальной инфраструктуры</w:t>
      </w:r>
      <w:bookmarkEnd w:id="137"/>
    </w:p>
    <w:p w:rsidR="00024D4C" w:rsidRPr="00A81248" w:rsidRDefault="00024D4C" w:rsidP="008510C9">
      <w:pPr>
        <w:pStyle w:val="Heading2"/>
        <w:spacing w:line="240" w:lineRule="auto"/>
        <w:jc w:val="center"/>
        <w:rPr>
          <w:szCs w:val="28"/>
        </w:rPr>
      </w:pPr>
      <w:bookmarkStart w:id="138" w:name="_Toc355011963"/>
      <w:r w:rsidRPr="00BA2C4B">
        <w:rPr>
          <w:szCs w:val="28"/>
        </w:rPr>
        <w:t>3.2.1. Объекты образования</w:t>
      </w:r>
      <w:bookmarkEnd w:id="138"/>
    </w:p>
    <w:p w:rsidR="00024D4C" w:rsidRDefault="00024D4C" w:rsidP="008510C9">
      <w:pPr>
        <w:pStyle w:val="NoSpacing"/>
        <w:rPr>
          <w:b/>
          <w:i/>
        </w:rPr>
      </w:pPr>
      <w:r w:rsidRPr="00F8019D">
        <w:rPr>
          <w:b/>
          <w:i/>
        </w:rPr>
        <w:t>Направления развития системы дошкольного образования</w:t>
      </w:r>
    </w:p>
    <w:p w:rsidR="00024D4C" w:rsidRPr="005D6676" w:rsidRDefault="00024D4C" w:rsidP="008510C9">
      <w:pPr>
        <w:pStyle w:val="NoSpacing"/>
      </w:pPr>
      <w:r w:rsidRPr="005D6676">
        <w:t>Основные задачи, стоящие перед системой дошкольного образования, включают повышение доступности услуг дошкольного образования, повышение охвата детей дошкольным образованием и развитие предшкольного образования (прогимназии). Для создания высокого уровня предоставления услуг дошкольного образования должны быть изменены нормы общей площади на ребенка в учреждениях дошкольного образования (должны быть включены игровые комнаты, спортивно-оздоровительные помещения).</w:t>
      </w:r>
    </w:p>
    <w:p w:rsidR="00024D4C" w:rsidRPr="008670BE" w:rsidRDefault="00024D4C" w:rsidP="008510C9">
      <w:pPr>
        <w:pStyle w:val="NoSpacing"/>
        <w:keepNext/>
        <w:keepLines/>
        <w:spacing w:after="0"/>
      </w:pPr>
      <w:r w:rsidRPr="005D6676">
        <w:t xml:space="preserve">Таблица </w:t>
      </w:r>
      <w:r>
        <w:t>3</w:t>
      </w:r>
      <w:r w:rsidRPr="005D6676">
        <w:t xml:space="preserve">.2.1.-1. Расчет потребности в учреждениях дошкольного образования </w:t>
      </w:r>
      <w:r>
        <w:t>Зимитицкого</w:t>
      </w:r>
      <w:r w:rsidRPr="005D6676">
        <w:t xml:space="preserve"> сельского поселения</w:t>
      </w:r>
      <w:r>
        <w:t xml:space="preserve"> </w:t>
      </w:r>
      <w:r w:rsidRPr="001A4FF6">
        <w:t>в соответствии с Региональными нормативами градостроительного проектирования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2"/>
        <w:gridCol w:w="1987"/>
        <w:gridCol w:w="1272"/>
        <w:gridCol w:w="1552"/>
        <w:gridCol w:w="1280"/>
        <w:gridCol w:w="1689"/>
      </w:tblGrid>
      <w:tr w:rsidR="00024D4C" w:rsidRPr="00FD7D58" w:rsidTr="00053888">
        <w:trPr>
          <w:trHeight w:val="467"/>
        </w:trPr>
        <w:tc>
          <w:tcPr>
            <w:tcW w:w="941"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Наименование</w:t>
            </w:r>
          </w:p>
        </w:tc>
        <w:tc>
          <w:tcPr>
            <w:tcW w:w="1034"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 xml:space="preserve">Норматив </w:t>
            </w:r>
          </w:p>
        </w:tc>
        <w:tc>
          <w:tcPr>
            <w:tcW w:w="662"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Единица измерения</w:t>
            </w:r>
          </w:p>
        </w:tc>
        <w:tc>
          <w:tcPr>
            <w:tcW w:w="808"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Фактическая мощность</w:t>
            </w:r>
          </w:p>
        </w:tc>
        <w:tc>
          <w:tcPr>
            <w:tcW w:w="667"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Требуемая мощность 1 очередь</w:t>
            </w:r>
          </w:p>
        </w:tc>
        <w:tc>
          <w:tcPr>
            <w:tcW w:w="887"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Требуемая мощность на расчетный срок</w:t>
            </w:r>
          </w:p>
        </w:tc>
      </w:tr>
      <w:tr w:rsidR="00024D4C" w:rsidRPr="00FD7D58" w:rsidTr="00053888">
        <w:trPr>
          <w:trHeight w:val="470"/>
        </w:trPr>
        <w:tc>
          <w:tcPr>
            <w:tcW w:w="941" w:type="pct"/>
            <w:vMerge/>
            <w:vAlign w:val="center"/>
          </w:tcPr>
          <w:p w:rsidR="00024D4C" w:rsidRPr="00FD7D58" w:rsidRDefault="00024D4C" w:rsidP="008510C9">
            <w:pPr>
              <w:spacing w:after="0" w:line="240" w:lineRule="auto"/>
              <w:jc w:val="center"/>
              <w:rPr>
                <w:rFonts w:ascii="Times New Roman" w:hAnsi="Times New Roman"/>
                <w:b/>
                <w:sz w:val="20"/>
              </w:rPr>
            </w:pPr>
          </w:p>
        </w:tc>
        <w:tc>
          <w:tcPr>
            <w:tcW w:w="1034" w:type="pct"/>
            <w:vMerge/>
            <w:vAlign w:val="center"/>
          </w:tcPr>
          <w:p w:rsidR="00024D4C" w:rsidRPr="00FD7D58" w:rsidRDefault="00024D4C" w:rsidP="008510C9">
            <w:pPr>
              <w:spacing w:after="0" w:line="240" w:lineRule="auto"/>
              <w:jc w:val="center"/>
              <w:rPr>
                <w:rFonts w:ascii="Times New Roman" w:hAnsi="Times New Roman"/>
                <w:b/>
                <w:sz w:val="20"/>
              </w:rPr>
            </w:pPr>
          </w:p>
        </w:tc>
        <w:tc>
          <w:tcPr>
            <w:tcW w:w="662" w:type="pct"/>
            <w:vMerge/>
            <w:vAlign w:val="center"/>
          </w:tcPr>
          <w:p w:rsidR="00024D4C" w:rsidRPr="00FD7D58" w:rsidRDefault="00024D4C" w:rsidP="008510C9">
            <w:pPr>
              <w:spacing w:after="0" w:line="240" w:lineRule="auto"/>
              <w:jc w:val="center"/>
              <w:rPr>
                <w:rFonts w:ascii="Times New Roman" w:hAnsi="Times New Roman"/>
                <w:b/>
                <w:sz w:val="20"/>
              </w:rPr>
            </w:pPr>
          </w:p>
        </w:tc>
        <w:tc>
          <w:tcPr>
            <w:tcW w:w="808" w:type="pct"/>
            <w:vMerge/>
            <w:vAlign w:val="center"/>
          </w:tcPr>
          <w:p w:rsidR="00024D4C" w:rsidRPr="00FD7D58" w:rsidRDefault="00024D4C" w:rsidP="008510C9">
            <w:pPr>
              <w:spacing w:after="0" w:line="240" w:lineRule="auto"/>
              <w:jc w:val="center"/>
              <w:rPr>
                <w:rFonts w:ascii="Times New Roman" w:hAnsi="Times New Roman"/>
                <w:b/>
                <w:sz w:val="20"/>
              </w:rPr>
            </w:pPr>
          </w:p>
        </w:tc>
        <w:tc>
          <w:tcPr>
            <w:tcW w:w="667" w:type="pct"/>
            <w:vMerge/>
            <w:vAlign w:val="center"/>
          </w:tcPr>
          <w:p w:rsidR="00024D4C" w:rsidRPr="00FD7D58" w:rsidRDefault="00024D4C" w:rsidP="008510C9">
            <w:pPr>
              <w:spacing w:after="0" w:line="240" w:lineRule="auto"/>
              <w:jc w:val="center"/>
              <w:rPr>
                <w:rFonts w:ascii="Times New Roman" w:hAnsi="Times New Roman"/>
                <w:b/>
                <w:sz w:val="20"/>
              </w:rPr>
            </w:pPr>
          </w:p>
        </w:tc>
        <w:tc>
          <w:tcPr>
            <w:tcW w:w="887" w:type="pct"/>
            <w:vMerge/>
            <w:vAlign w:val="center"/>
          </w:tcPr>
          <w:p w:rsidR="00024D4C" w:rsidRPr="00FD7D58" w:rsidRDefault="00024D4C" w:rsidP="008510C9">
            <w:pPr>
              <w:spacing w:after="0" w:line="240" w:lineRule="auto"/>
              <w:jc w:val="center"/>
              <w:rPr>
                <w:rFonts w:ascii="Times New Roman" w:hAnsi="Times New Roman"/>
                <w:b/>
                <w:sz w:val="20"/>
              </w:rPr>
            </w:pPr>
          </w:p>
        </w:tc>
      </w:tr>
      <w:tr w:rsidR="00024D4C" w:rsidRPr="00FD7D58" w:rsidTr="00053888">
        <w:trPr>
          <w:trHeight w:val="765"/>
        </w:trPr>
        <w:tc>
          <w:tcPr>
            <w:tcW w:w="941" w:type="pct"/>
            <w:vMerge w:val="restar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Детские дошкольные учреждения</w:t>
            </w:r>
          </w:p>
        </w:tc>
        <w:tc>
          <w:tcPr>
            <w:tcW w:w="1034" w:type="pct"/>
            <w:vMerge w:val="restar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Уровень обеспеченности детей (1-6 лет) дошкольными организациями в сельских поселениях 75-85%</w:t>
            </w:r>
          </w:p>
        </w:tc>
        <w:tc>
          <w:tcPr>
            <w:tcW w:w="662"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место</w:t>
            </w:r>
          </w:p>
        </w:tc>
        <w:tc>
          <w:tcPr>
            <w:tcW w:w="808" w:type="pct"/>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80</w:t>
            </w:r>
          </w:p>
        </w:tc>
        <w:tc>
          <w:tcPr>
            <w:tcW w:w="667" w:type="pct"/>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72-82</w:t>
            </w:r>
          </w:p>
        </w:tc>
        <w:tc>
          <w:tcPr>
            <w:tcW w:w="887" w:type="pct"/>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65-74</w:t>
            </w:r>
          </w:p>
        </w:tc>
      </w:tr>
      <w:tr w:rsidR="00024D4C" w:rsidRPr="00FD7D58" w:rsidTr="00053888">
        <w:trPr>
          <w:trHeight w:val="300"/>
        </w:trPr>
        <w:tc>
          <w:tcPr>
            <w:tcW w:w="941" w:type="pct"/>
            <w:vMerge/>
            <w:vAlign w:val="center"/>
          </w:tcPr>
          <w:p w:rsidR="00024D4C" w:rsidRPr="00FD7D58" w:rsidRDefault="00024D4C" w:rsidP="008510C9">
            <w:pPr>
              <w:spacing w:after="0" w:line="240" w:lineRule="auto"/>
              <w:jc w:val="center"/>
              <w:rPr>
                <w:rFonts w:ascii="Times New Roman" w:hAnsi="Times New Roman"/>
                <w:sz w:val="26"/>
                <w:szCs w:val="26"/>
              </w:rPr>
            </w:pPr>
          </w:p>
        </w:tc>
        <w:tc>
          <w:tcPr>
            <w:tcW w:w="1034" w:type="pct"/>
            <w:vMerge/>
            <w:noWrap/>
            <w:vAlign w:val="center"/>
          </w:tcPr>
          <w:p w:rsidR="00024D4C" w:rsidRPr="00FD7D58" w:rsidRDefault="00024D4C" w:rsidP="008510C9">
            <w:pPr>
              <w:spacing w:after="0" w:line="240" w:lineRule="auto"/>
              <w:jc w:val="center"/>
              <w:rPr>
                <w:rFonts w:ascii="Times New Roman" w:hAnsi="Times New Roman"/>
                <w:sz w:val="26"/>
                <w:szCs w:val="26"/>
              </w:rPr>
            </w:pPr>
          </w:p>
        </w:tc>
        <w:tc>
          <w:tcPr>
            <w:tcW w:w="662"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единицы</w:t>
            </w:r>
          </w:p>
        </w:tc>
        <w:tc>
          <w:tcPr>
            <w:tcW w:w="808" w:type="pct"/>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c>
          <w:tcPr>
            <w:tcW w:w="667" w:type="pct"/>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c>
          <w:tcPr>
            <w:tcW w:w="887" w:type="pct"/>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r>
    </w:tbl>
    <w:p w:rsidR="00024D4C" w:rsidRDefault="00024D4C" w:rsidP="008510C9">
      <w:pPr>
        <w:pStyle w:val="NoSpacing"/>
      </w:pPr>
      <w:r w:rsidRPr="005D6676">
        <w:t xml:space="preserve">Из таблицы выше видно, что потребность в местах в дошкольных образовательных учреждениях </w:t>
      </w:r>
      <w:r>
        <w:t>на первую очередь соответствует существующей мощности, а на расчетный срок ниже на 10 мест.</w:t>
      </w:r>
    </w:p>
    <w:p w:rsidR="00024D4C" w:rsidRDefault="00024D4C" w:rsidP="008510C9">
      <w:pPr>
        <w:pStyle w:val="NoSpacing"/>
      </w:pPr>
      <w:r w:rsidRPr="00955EE0">
        <w:t xml:space="preserve">В </w:t>
      </w:r>
      <w:r>
        <w:t>связи с тем, что детский сад был построен в 1971 году, на расчетный срок потребуется реконструкция здания, которая может быть проведена с сокращением его мощности.</w:t>
      </w:r>
    </w:p>
    <w:p w:rsidR="00024D4C" w:rsidRDefault="00024D4C" w:rsidP="008510C9">
      <w:pPr>
        <w:pStyle w:val="NoSpacing"/>
      </w:pPr>
      <w:r>
        <w:t>Мероприятия на расчетный срок:</w:t>
      </w:r>
    </w:p>
    <w:p w:rsidR="00024D4C" w:rsidRPr="00955EE0" w:rsidRDefault="00024D4C" w:rsidP="0009484B">
      <w:pPr>
        <w:pStyle w:val="NoSpacing"/>
        <w:numPr>
          <w:ilvl w:val="0"/>
          <w:numId w:val="74"/>
        </w:numPr>
      </w:pPr>
      <w:r>
        <w:t>Реконструкция детского сада в посёлке Зимитицы.</w:t>
      </w:r>
    </w:p>
    <w:p w:rsidR="00024D4C" w:rsidRDefault="00024D4C" w:rsidP="008510C9">
      <w:pPr>
        <w:keepNext/>
        <w:spacing w:line="240" w:lineRule="auto"/>
        <w:rPr>
          <w:rFonts w:ascii="Times New Roman" w:hAnsi="Times New Roman"/>
          <w:b/>
          <w:i/>
          <w:sz w:val="26"/>
          <w:szCs w:val="26"/>
        </w:rPr>
      </w:pPr>
      <w:r w:rsidRPr="000B2E31">
        <w:rPr>
          <w:rFonts w:ascii="Times New Roman" w:hAnsi="Times New Roman"/>
          <w:b/>
          <w:i/>
          <w:sz w:val="26"/>
          <w:szCs w:val="26"/>
        </w:rPr>
        <w:t>Направления развития системы школьного образования</w:t>
      </w:r>
    </w:p>
    <w:p w:rsidR="00024D4C" w:rsidRPr="005D6676" w:rsidRDefault="00024D4C" w:rsidP="008510C9">
      <w:pPr>
        <w:pStyle w:val="NoSpacing"/>
        <w:spacing w:after="0"/>
      </w:pPr>
      <w:r w:rsidRPr="005D6676">
        <w:t xml:space="preserve">Основные задачи, стоящие перед </w:t>
      </w:r>
      <w:r>
        <w:t>Зимитицким</w:t>
      </w:r>
      <w:r w:rsidRPr="005D6676">
        <w:t xml:space="preserve"> сельским поселением в сфере школьного образования, включают:</w:t>
      </w:r>
    </w:p>
    <w:p w:rsidR="00024D4C" w:rsidRPr="005D6676" w:rsidRDefault="00024D4C" w:rsidP="0009484B">
      <w:pPr>
        <w:pStyle w:val="NoSpacing"/>
        <w:numPr>
          <w:ilvl w:val="0"/>
          <w:numId w:val="74"/>
        </w:numPr>
        <w:spacing w:after="0"/>
      </w:pPr>
      <w:r w:rsidRPr="005D6676">
        <w:t>повышение качества образования,</w:t>
      </w:r>
    </w:p>
    <w:p w:rsidR="00024D4C" w:rsidRPr="005D6676" w:rsidRDefault="00024D4C" w:rsidP="0009484B">
      <w:pPr>
        <w:pStyle w:val="NoSpacing"/>
        <w:numPr>
          <w:ilvl w:val="0"/>
          <w:numId w:val="74"/>
        </w:numPr>
        <w:spacing w:after="0"/>
      </w:pPr>
      <w:r w:rsidRPr="005D6676">
        <w:t>повышение материально-технического обеспечения школ</w:t>
      </w:r>
      <w:r>
        <w:t>ы</w:t>
      </w:r>
      <w:r w:rsidRPr="005D6676">
        <w:t>,</w:t>
      </w:r>
    </w:p>
    <w:p w:rsidR="00024D4C" w:rsidRPr="005D6676" w:rsidRDefault="00024D4C" w:rsidP="0009484B">
      <w:pPr>
        <w:pStyle w:val="NoSpacing"/>
        <w:numPr>
          <w:ilvl w:val="0"/>
          <w:numId w:val="74"/>
        </w:numPr>
        <w:spacing w:after="0"/>
      </w:pPr>
      <w:r w:rsidRPr="005D6676">
        <w:t>построение индивидуальных образовательных программ для учащихся,</w:t>
      </w:r>
    </w:p>
    <w:p w:rsidR="00024D4C" w:rsidRPr="005D6676" w:rsidRDefault="00024D4C" w:rsidP="0009484B">
      <w:pPr>
        <w:pStyle w:val="NoSpacing"/>
        <w:numPr>
          <w:ilvl w:val="0"/>
          <w:numId w:val="74"/>
        </w:numPr>
        <w:spacing w:after="0"/>
      </w:pPr>
      <w:r w:rsidRPr="005D6676">
        <w:t>развитие профильного обучения,</w:t>
      </w:r>
    </w:p>
    <w:p w:rsidR="00024D4C" w:rsidRPr="005D6676" w:rsidRDefault="00024D4C" w:rsidP="0009484B">
      <w:pPr>
        <w:pStyle w:val="NoSpacing"/>
        <w:numPr>
          <w:ilvl w:val="0"/>
          <w:numId w:val="74"/>
        </w:numPr>
        <w:spacing w:after="0"/>
      </w:pPr>
      <w:r w:rsidRPr="005D6676">
        <w:t>расширение сферы дополнительного образования школьников.</w:t>
      </w:r>
    </w:p>
    <w:p w:rsidR="00024D4C" w:rsidRPr="005D6676" w:rsidRDefault="00024D4C" w:rsidP="008510C9">
      <w:pPr>
        <w:pStyle w:val="NoSpacing"/>
      </w:pPr>
      <w:r w:rsidRPr="005D6676">
        <w:t>В рамках повышения уровня доступности образования необходимо внедрение технологии дистанционного обучения, а также организация подвоза учащихся.</w:t>
      </w:r>
    </w:p>
    <w:p w:rsidR="00024D4C" w:rsidRPr="005D6676" w:rsidRDefault="00024D4C" w:rsidP="008510C9">
      <w:pPr>
        <w:pStyle w:val="NoSpacing"/>
        <w:keepNext/>
        <w:keepLines/>
        <w:spacing w:after="0"/>
      </w:pPr>
      <w:r w:rsidRPr="005D6676">
        <w:t xml:space="preserve">Таблица </w:t>
      </w:r>
      <w:r>
        <w:t>3</w:t>
      </w:r>
      <w:r w:rsidRPr="005D6676">
        <w:t xml:space="preserve">.2.1.-2. Расчет потребности в общеобразовательных учреждениях </w:t>
      </w:r>
      <w:r>
        <w:t>Зимитицк</w:t>
      </w:r>
      <w:r w:rsidRPr="005D6676">
        <w:t>ого сельского поселения</w:t>
      </w:r>
      <w:r>
        <w:t xml:space="preserve"> </w:t>
      </w:r>
      <w:r w:rsidRPr="001A4FF6">
        <w:t>в соответствии с Региональными нормативами градостроительного проектирования Ленинградской области</w:t>
      </w:r>
    </w:p>
    <w:tbl>
      <w:tblPr>
        <w:tblpPr w:leftFromText="181" w:rightFromText="181" w:vertAnchor="text" w:horzAnchor="margin" w:tblpY="154"/>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1699"/>
        <w:gridCol w:w="1408"/>
        <w:gridCol w:w="1275"/>
        <w:gridCol w:w="1434"/>
        <w:gridCol w:w="1699"/>
      </w:tblGrid>
      <w:tr w:rsidR="00024D4C" w:rsidRPr="00FD7D58" w:rsidTr="00EF5020">
        <w:trPr>
          <w:cantSplit/>
          <w:trHeight w:val="467"/>
        </w:trPr>
        <w:tc>
          <w:tcPr>
            <w:tcW w:w="970"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Наименование</w:t>
            </w:r>
          </w:p>
        </w:tc>
        <w:tc>
          <w:tcPr>
            <w:tcW w:w="911"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Норматив</w:t>
            </w:r>
          </w:p>
        </w:tc>
        <w:tc>
          <w:tcPr>
            <w:tcW w:w="755"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Единица измерения</w:t>
            </w:r>
          </w:p>
        </w:tc>
        <w:tc>
          <w:tcPr>
            <w:tcW w:w="684"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Фактическая мощность</w:t>
            </w:r>
          </w:p>
        </w:tc>
        <w:tc>
          <w:tcPr>
            <w:tcW w:w="769"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Требуемая мощность 1 очередь</w:t>
            </w:r>
          </w:p>
        </w:tc>
        <w:tc>
          <w:tcPr>
            <w:tcW w:w="911" w:type="pct"/>
            <w:vMerge w:val="restar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Требуемая мощность расчетный срок</w:t>
            </w:r>
          </w:p>
        </w:tc>
      </w:tr>
      <w:tr w:rsidR="00024D4C" w:rsidRPr="00FD7D58" w:rsidTr="00EF5020">
        <w:trPr>
          <w:cantSplit/>
          <w:trHeight w:val="470"/>
        </w:trPr>
        <w:tc>
          <w:tcPr>
            <w:tcW w:w="970" w:type="pct"/>
            <w:vMerge/>
            <w:vAlign w:val="center"/>
          </w:tcPr>
          <w:p w:rsidR="00024D4C" w:rsidRPr="00FD7D58" w:rsidRDefault="00024D4C" w:rsidP="008510C9">
            <w:pPr>
              <w:keepNext/>
              <w:suppressAutoHyphens/>
              <w:spacing w:after="0" w:line="240" w:lineRule="auto"/>
              <w:jc w:val="center"/>
              <w:rPr>
                <w:rFonts w:ascii="Times New Roman" w:hAnsi="Times New Roman"/>
                <w:b/>
                <w:sz w:val="20"/>
              </w:rPr>
            </w:pPr>
          </w:p>
        </w:tc>
        <w:tc>
          <w:tcPr>
            <w:tcW w:w="911" w:type="pct"/>
            <w:vMerge/>
            <w:vAlign w:val="center"/>
          </w:tcPr>
          <w:p w:rsidR="00024D4C" w:rsidRPr="00FD7D58" w:rsidRDefault="00024D4C" w:rsidP="008510C9">
            <w:pPr>
              <w:keepNext/>
              <w:suppressAutoHyphens/>
              <w:spacing w:after="0" w:line="240" w:lineRule="auto"/>
              <w:jc w:val="center"/>
              <w:rPr>
                <w:rFonts w:ascii="Times New Roman" w:hAnsi="Times New Roman"/>
                <w:b/>
                <w:sz w:val="20"/>
              </w:rPr>
            </w:pPr>
          </w:p>
        </w:tc>
        <w:tc>
          <w:tcPr>
            <w:tcW w:w="755" w:type="pct"/>
            <w:vMerge/>
            <w:vAlign w:val="center"/>
          </w:tcPr>
          <w:p w:rsidR="00024D4C" w:rsidRPr="00FD7D58" w:rsidRDefault="00024D4C" w:rsidP="008510C9">
            <w:pPr>
              <w:keepNext/>
              <w:suppressAutoHyphens/>
              <w:spacing w:after="0" w:line="240" w:lineRule="auto"/>
              <w:jc w:val="center"/>
              <w:rPr>
                <w:rFonts w:ascii="Times New Roman" w:hAnsi="Times New Roman"/>
                <w:b/>
                <w:sz w:val="20"/>
              </w:rPr>
            </w:pPr>
          </w:p>
        </w:tc>
        <w:tc>
          <w:tcPr>
            <w:tcW w:w="684" w:type="pct"/>
            <w:vMerge/>
            <w:vAlign w:val="center"/>
          </w:tcPr>
          <w:p w:rsidR="00024D4C" w:rsidRPr="00FD7D58" w:rsidRDefault="00024D4C" w:rsidP="008510C9">
            <w:pPr>
              <w:keepNext/>
              <w:suppressAutoHyphens/>
              <w:spacing w:after="0" w:line="240" w:lineRule="auto"/>
              <w:jc w:val="center"/>
              <w:rPr>
                <w:rFonts w:ascii="Times New Roman" w:hAnsi="Times New Roman"/>
                <w:b/>
                <w:sz w:val="20"/>
              </w:rPr>
            </w:pPr>
          </w:p>
        </w:tc>
        <w:tc>
          <w:tcPr>
            <w:tcW w:w="769" w:type="pct"/>
            <w:vMerge/>
            <w:vAlign w:val="center"/>
          </w:tcPr>
          <w:p w:rsidR="00024D4C" w:rsidRPr="00FD7D58" w:rsidRDefault="00024D4C" w:rsidP="008510C9">
            <w:pPr>
              <w:keepNext/>
              <w:suppressAutoHyphens/>
              <w:spacing w:after="0" w:line="240" w:lineRule="auto"/>
              <w:jc w:val="center"/>
              <w:rPr>
                <w:rFonts w:ascii="Times New Roman" w:hAnsi="Times New Roman"/>
                <w:b/>
                <w:sz w:val="20"/>
              </w:rPr>
            </w:pPr>
          </w:p>
        </w:tc>
        <w:tc>
          <w:tcPr>
            <w:tcW w:w="911" w:type="pct"/>
            <w:vMerge/>
            <w:vAlign w:val="center"/>
          </w:tcPr>
          <w:p w:rsidR="00024D4C" w:rsidRPr="00FD7D58" w:rsidRDefault="00024D4C" w:rsidP="008510C9">
            <w:pPr>
              <w:keepNext/>
              <w:suppressAutoHyphens/>
              <w:spacing w:after="0" w:line="240" w:lineRule="auto"/>
              <w:jc w:val="center"/>
              <w:rPr>
                <w:rFonts w:ascii="Times New Roman" w:hAnsi="Times New Roman"/>
                <w:b/>
                <w:sz w:val="20"/>
              </w:rPr>
            </w:pPr>
          </w:p>
        </w:tc>
      </w:tr>
      <w:tr w:rsidR="00024D4C" w:rsidRPr="00FD7D58" w:rsidTr="00EF5020">
        <w:trPr>
          <w:cantSplit/>
          <w:trHeight w:val="510"/>
        </w:trPr>
        <w:tc>
          <w:tcPr>
            <w:tcW w:w="970" w:type="pct"/>
            <w:vMerge w:val="restart"/>
            <w:vAlign w:val="center"/>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Школьные учреждения</w:t>
            </w:r>
          </w:p>
        </w:tc>
        <w:tc>
          <w:tcPr>
            <w:tcW w:w="911" w:type="pct"/>
            <w:vMerge w:val="restart"/>
            <w:vAlign w:val="center"/>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100 % детей школьного возраста</w:t>
            </w:r>
          </w:p>
        </w:tc>
        <w:tc>
          <w:tcPr>
            <w:tcW w:w="755" w:type="pct"/>
            <w:vAlign w:val="center"/>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учащиеся</w:t>
            </w:r>
          </w:p>
        </w:tc>
        <w:tc>
          <w:tcPr>
            <w:tcW w:w="684" w:type="pct"/>
            <w:vAlign w:val="bottom"/>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150</w:t>
            </w:r>
          </w:p>
        </w:tc>
        <w:tc>
          <w:tcPr>
            <w:tcW w:w="769" w:type="pct"/>
            <w:vAlign w:val="bottom"/>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161</w:t>
            </w:r>
          </w:p>
        </w:tc>
        <w:tc>
          <w:tcPr>
            <w:tcW w:w="911" w:type="pct"/>
            <w:vAlign w:val="bottom"/>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155</w:t>
            </w:r>
          </w:p>
        </w:tc>
      </w:tr>
      <w:tr w:rsidR="00024D4C" w:rsidRPr="00FD7D58" w:rsidTr="00EF5020">
        <w:trPr>
          <w:cantSplit/>
          <w:trHeight w:val="300"/>
        </w:trPr>
        <w:tc>
          <w:tcPr>
            <w:tcW w:w="970" w:type="pct"/>
            <w:vMerge/>
            <w:vAlign w:val="center"/>
          </w:tcPr>
          <w:p w:rsidR="00024D4C" w:rsidRPr="00FD7D58" w:rsidRDefault="00024D4C" w:rsidP="008510C9">
            <w:pPr>
              <w:keepNext/>
              <w:spacing w:after="0" w:line="240" w:lineRule="auto"/>
              <w:jc w:val="center"/>
              <w:rPr>
                <w:rFonts w:ascii="Times New Roman" w:hAnsi="Times New Roman"/>
                <w:sz w:val="26"/>
                <w:szCs w:val="26"/>
              </w:rPr>
            </w:pPr>
          </w:p>
        </w:tc>
        <w:tc>
          <w:tcPr>
            <w:tcW w:w="911" w:type="pct"/>
            <w:vMerge/>
            <w:noWrap/>
            <w:vAlign w:val="bottom"/>
          </w:tcPr>
          <w:p w:rsidR="00024D4C" w:rsidRPr="00FD7D58" w:rsidRDefault="00024D4C" w:rsidP="008510C9">
            <w:pPr>
              <w:keepNext/>
              <w:spacing w:after="0" w:line="240" w:lineRule="auto"/>
              <w:jc w:val="center"/>
              <w:rPr>
                <w:rFonts w:ascii="Times New Roman" w:hAnsi="Times New Roman"/>
                <w:sz w:val="26"/>
                <w:szCs w:val="26"/>
              </w:rPr>
            </w:pPr>
          </w:p>
        </w:tc>
        <w:tc>
          <w:tcPr>
            <w:tcW w:w="755" w:type="pct"/>
            <w:vAlign w:val="center"/>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единицы</w:t>
            </w:r>
          </w:p>
        </w:tc>
        <w:tc>
          <w:tcPr>
            <w:tcW w:w="684" w:type="pct"/>
            <w:vAlign w:val="bottom"/>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c>
          <w:tcPr>
            <w:tcW w:w="769" w:type="pct"/>
            <w:vAlign w:val="bottom"/>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c>
          <w:tcPr>
            <w:tcW w:w="911" w:type="pct"/>
            <w:vAlign w:val="bottom"/>
          </w:tcPr>
          <w:p w:rsidR="00024D4C" w:rsidRPr="00FD7D58" w:rsidRDefault="00024D4C" w:rsidP="008510C9">
            <w:pPr>
              <w:spacing w:after="0" w:line="240" w:lineRule="auto"/>
              <w:jc w:val="center"/>
              <w:rPr>
                <w:rFonts w:ascii="Times New Roman" w:hAnsi="Times New Roman"/>
                <w:color w:val="000000"/>
                <w:sz w:val="26"/>
                <w:szCs w:val="26"/>
              </w:rPr>
            </w:pPr>
            <w:r w:rsidRPr="00FD7D58">
              <w:rPr>
                <w:rFonts w:ascii="Times New Roman" w:hAnsi="Times New Roman"/>
                <w:color w:val="000000"/>
                <w:sz w:val="26"/>
                <w:szCs w:val="26"/>
              </w:rPr>
              <w:t>1</w:t>
            </w:r>
          </w:p>
        </w:tc>
      </w:tr>
    </w:tbl>
    <w:p w:rsidR="00024D4C" w:rsidRDefault="00024D4C" w:rsidP="008510C9">
      <w:pPr>
        <w:pStyle w:val="NoSpacing"/>
      </w:pPr>
    </w:p>
    <w:p w:rsidR="00024D4C" w:rsidRPr="005D6676" w:rsidRDefault="00024D4C" w:rsidP="008510C9">
      <w:pPr>
        <w:pStyle w:val="NoSpacing"/>
      </w:pPr>
      <w:r w:rsidRPr="005D6676">
        <w:t xml:space="preserve">Как видно из таблицы выше, в </w:t>
      </w:r>
      <w:r>
        <w:t>Зимитицком сельском поселении существующая мощность школы полностью удовлетворяет потребности населения на расчетный срок. На первую очередь может наблюдаться дефицит в услугах общего образования. Принимая во внимание, что в настоящее время в школе обучается 95% детей школьного возраста, и вероятность отклонения прогнозного значения численности детей, проектом не предлагается проведение реконструкции школы с ее расширением. Период постройки школы – 1976 год обуславливает необходимость проведения на расчетный срок капитального ремонта здания.</w:t>
      </w:r>
    </w:p>
    <w:p w:rsidR="00024D4C" w:rsidRPr="00522B67" w:rsidRDefault="00024D4C" w:rsidP="008510C9">
      <w:pPr>
        <w:spacing w:after="0" w:line="240" w:lineRule="auto"/>
        <w:rPr>
          <w:rFonts w:ascii="Times New Roman" w:hAnsi="Times New Roman"/>
          <w:sz w:val="26"/>
          <w:szCs w:val="26"/>
          <w:lang w:eastAsia="ru-RU"/>
        </w:rPr>
      </w:pPr>
      <w:r w:rsidRPr="00522B67">
        <w:rPr>
          <w:rFonts w:ascii="Times New Roman" w:hAnsi="Times New Roman"/>
          <w:sz w:val="26"/>
          <w:szCs w:val="26"/>
          <w:lang w:eastAsia="ru-RU"/>
        </w:rPr>
        <w:t>Мероприятия на расчетный срок:</w:t>
      </w:r>
    </w:p>
    <w:p w:rsidR="00024D4C" w:rsidRPr="005D6676" w:rsidRDefault="00024D4C" w:rsidP="0009484B">
      <w:pPr>
        <w:pStyle w:val="NoSpacing"/>
        <w:numPr>
          <w:ilvl w:val="0"/>
          <w:numId w:val="74"/>
        </w:numPr>
      </w:pPr>
      <w:r w:rsidRPr="005D6676">
        <w:t xml:space="preserve">Капитальный ремонт </w:t>
      </w:r>
      <w:r>
        <w:t>Зимитицкой основной общеобразовательной школы</w:t>
      </w:r>
      <w:r w:rsidRPr="005D6676">
        <w:t>.</w:t>
      </w:r>
    </w:p>
    <w:p w:rsidR="00024D4C" w:rsidRDefault="00024D4C" w:rsidP="008510C9">
      <w:pPr>
        <w:pStyle w:val="Heading2"/>
        <w:spacing w:line="240" w:lineRule="auto"/>
        <w:jc w:val="center"/>
      </w:pPr>
      <w:bookmarkStart w:id="139" w:name="_Toc355011964"/>
      <w:r w:rsidRPr="00BA2C4B">
        <w:t>3.2.2. Объекты здравоохранения</w:t>
      </w:r>
      <w:bookmarkEnd w:id="139"/>
    </w:p>
    <w:p w:rsidR="00024D4C" w:rsidRDefault="00024D4C" w:rsidP="008510C9">
      <w:pPr>
        <w:pStyle w:val="NoSpacing"/>
      </w:pPr>
      <w:r w:rsidRPr="005D6676">
        <w:t>Расчет целевой мощности объектов здравоохранения производится с учетом Программы государственных гарантий оказания гражданам Российской Федерации бесплатной медицинской помощи в рамках схемы территориального планирования районного уровня. Решениями проекта Схемы территориального планирования Волосовского муниципального района не предполагается мероприятий в сфере здравоохран</w:t>
      </w:r>
      <w:r>
        <w:t>ения. В</w:t>
      </w:r>
      <w:r w:rsidRPr="005D6676">
        <w:t xml:space="preserve"> то же время, </w:t>
      </w:r>
      <w:r>
        <w:t>в соответствии с Программой государственных гарантий, мощность амбулаторно-поликлинических учреждений на первую очередь должна составлять 28 поселений в смену с 3 койками дневного пребывания, на расчетный срок – 29 посещений в смену с 3 койками дневного пребывания.</w:t>
      </w:r>
    </w:p>
    <w:p w:rsidR="00024D4C" w:rsidRPr="005D6676" w:rsidRDefault="00024D4C" w:rsidP="008510C9">
      <w:pPr>
        <w:pStyle w:val="NoSpacing"/>
      </w:pPr>
      <w:r>
        <w:t xml:space="preserve">Таким образом, </w:t>
      </w:r>
      <w:r w:rsidRPr="005D6676">
        <w:t>проектом генерального плана предлагается реализация следующих мероприятий в целях обеспечения населения услугами здравоохранения:</w:t>
      </w:r>
    </w:p>
    <w:p w:rsidR="00024D4C" w:rsidRPr="005D6676" w:rsidRDefault="00024D4C" w:rsidP="008510C9">
      <w:pPr>
        <w:pStyle w:val="NoSpacing"/>
        <w:keepNext/>
      </w:pPr>
      <w:r w:rsidRPr="005D6676">
        <w:t>Мероприятия на первую очередь:</w:t>
      </w:r>
    </w:p>
    <w:p w:rsidR="00024D4C" w:rsidRPr="0033308F" w:rsidRDefault="00024D4C" w:rsidP="0009484B">
      <w:pPr>
        <w:pStyle w:val="NoSpacing"/>
        <w:numPr>
          <w:ilvl w:val="0"/>
          <w:numId w:val="74"/>
        </w:numPr>
      </w:pPr>
      <w:r w:rsidRPr="0033308F">
        <w:t>Реконструкция с увеличением мощности Зимитицкой врачебной амбулатории до 2</w:t>
      </w:r>
      <w:r>
        <w:t>9</w:t>
      </w:r>
      <w:r w:rsidRPr="0033308F">
        <w:t xml:space="preserve"> посещений в смену и организацией на ее базе 3 коек дневного пребывания.</w:t>
      </w:r>
    </w:p>
    <w:p w:rsidR="00024D4C" w:rsidRDefault="00024D4C" w:rsidP="008510C9">
      <w:pPr>
        <w:pStyle w:val="Heading2"/>
        <w:spacing w:line="240" w:lineRule="auto"/>
        <w:jc w:val="center"/>
      </w:pPr>
      <w:bookmarkStart w:id="140" w:name="_Toc355011965"/>
      <w:r w:rsidRPr="00BA2C4B">
        <w:t>3.2.3. Объекты культуры</w:t>
      </w:r>
      <w:bookmarkEnd w:id="140"/>
    </w:p>
    <w:p w:rsidR="00024D4C" w:rsidRPr="005D6676" w:rsidRDefault="00024D4C" w:rsidP="008510C9">
      <w:pPr>
        <w:pStyle w:val="NoSpacing"/>
      </w:pPr>
      <w:r w:rsidRPr="005D6676">
        <w:t>Расчет целевой вместимости объектов культурного обслуживания производится в соответствии с Региональны</w:t>
      </w:r>
      <w:r>
        <w:t>ми</w:t>
      </w:r>
      <w:r w:rsidRPr="005D6676">
        <w:t xml:space="preserve"> норматив</w:t>
      </w:r>
      <w:r>
        <w:t>ами</w:t>
      </w:r>
      <w:r w:rsidRPr="005D6676">
        <w:t xml:space="preserve"> градостроительного проектирования Ленинградской области: в поселении численностью от </w:t>
      </w:r>
      <w:r>
        <w:t>1</w:t>
      </w:r>
      <w:r w:rsidRPr="005D6676">
        <w:t xml:space="preserve"> до </w:t>
      </w:r>
      <w:r>
        <w:t>3</w:t>
      </w:r>
      <w:r w:rsidRPr="005D6676">
        <w:t xml:space="preserve"> тысяч жителей должно функционировать одно клубное учреждение мощностью 230</w:t>
      </w:r>
      <w:r>
        <w:t>-300</w:t>
      </w:r>
      <w:r w:rsidRPr="005D6676">
        <w:t xml:space="preserve"> зрител</w:t>
      </w:r>
      <w:r>
        <w:t>ьских мест на тысячу населения.</w:t>
      </w:r>
    </w:p>
    <w:p w:rsidR="00024D4C" w:rsidRPr="005D6676" w:rsidRDefault="00024D4C" w:rsidP="008510C9">
      <w:pPr>
        <w:pStyle w:val="NoSpacing"/>
        <w:keepNext/>
        <w:keepLines/>
      </w:pPr>
      <w:r w:rsidRPr="005D6676">
        <w:t xml:space="preserve">Таблица </w:t>
      </w:r>
      <w:r>
        <w:t>3</w:t>
      </w:r>
      <w:r w:rsidRPr="005D6676">
        <w:t>.2.</w:t>
      </w:r>
      <w:r>
        <w:t>3</w:t>
      </w:r>
      <w:r w:rsidRPr="005D6676">
        <w:t xml:space="preserve">.-1. </w:t>
      </w:r>
      <w:r>
        <w:t>Расчет п</w:t>
      </w:r>
      <w:r w:rsidRPr="005D6676">
        <w:t>роектн</w:t>
      </w:r>
      <w:r>
        <w:t>ой</w:t>
      </w:r>
      <w:r w:rsidRPr="005D6676">
        <w:t xml:space="preserve"> мощност</w:t>
      </w:r>
      <w:r>
        <w:t>и</w:t>
      </w:r>
      <w:r w:rsidRPr="005D6676">
        <w:t xml:space="preserve"> клубных объектов</w:t>
      </w:r>
      <w:r>
        <w:t>,</w:t>
      </w:r>
      <w:r w:rsidRPr="005D6676">
        <w:t xml:space="preserve"> библиотек</w:t>
      </w:r>
      <w:r>
        <w:t xml:space="preserve"> и учреждений дополнительного образования в </w:t>
      </w:r>
      <w:r w:rsidRPr="001A4FF6">
        <w:t>соответствии с Региональными нормативами градостроительного проектирования Ленинградской области</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990"/>
        <w:gridCol w:w="1559"/>
        <w:gridCol w:w="1417"/>
        <w:gridCol w:w="1275"/>
        <w:gridCol w:w="1559"/>
        <w:gridCol w:w="1701"/>
      </w:tblGrid>
      <w:tr w:rsidR="00024D4C" w:rsidRPr="00FD7D58" w:rsidTr="007A5F24">
        <w:trPr>
          <w:trHeight w:val="510"/>
          <w:tblHeader/>
        </w:trPr>
        <w:tc>
          <w:tcPr>
            <w:tcW w:w="1990" w:type="dxa"/>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Вид объекта</w:t>
            </w:r>
          </w:p>
        </w:tc>
        <w:tc>
          <w:tcPr>
            <w:tcW w:w="1559" w:type="dxa"/>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Норматив</w:t>
            </w:r>
          </w:p>
        </w:tc>
        <w:tc>
          <w:tcPr>
            <w:tcW w:w="1417" w:type="dxa"/>
            <w:noWrap/>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Единица измерения</w:t>
            </w:r>
          </w:p>
        </w:tc>
        <w:tc>
          <w:tcPr>
            <w:tcW w:w="1275" w:type="dxa"/>
            <w:noWrap/>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Фактическая мощность</w:t>
            </w:r>
          </w:p>
        </w:tc>
        <w:tc>
          <w:tcPr>
            <w:tcW w:w="1559" w:type="dxa"/>
            <w:noWrap/>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Требуемая мощность, 1 очередь</w:t>
            </w:r>
          </w:p>
        </w:tc>
        <w:tc>
          <w:tcPr>
            <w:tcW w:w="1701" w:type="dxa"/>
            <w:noWrap/>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Требуемая мощность, расчетный срок</w:t>
            </w:r>
          </w:p>
        </w:tc>
      </w:tr>
      <w:tr w:rsidR="00024D4C" w:rsidRPr="00FD7D58" w:rsidTr="007A5F24">
        <w:trPr>
          <w:trHeight w:val="343"/>
        </w:trPr>
        <w:tc>
          <w:tcPr>
            <w:tcW w:w="1990" w:type="dxa"/>
            <w:vMerge w:val="restart"/>
            <w:vAlign w:val="center"/>
          </w:tcPr>
          <w:p w:rsidR="00024D4C" w:rsidRPr="00FD7D58" w:rsidRDefault="00024D4C" w:rsidP="008510C9">
            <w:pPr>
              <w:spacing w:after="0" w:line="240" w:lineRule="auto"/>
              <w:ind w:left="147"/>
              <w:rPr>
                <w:rFonts w:ascii="Times New Roman" w:hAnsi="Times New Roman"/>
                <w:sz w:val="26"/>
                <w:szCs w:val="26"/>
              </w:rPr>
            </w:pPr>
            <w:r w:rsidRPr="00FD7D58">
              <w:rPr>
                <w:rFonts w:ascii="Times New Roman" w:hAnsi="Times New Roman"/>
                <w:sz w:val="26"/>
                <w:szCs w:val="26"/>
              </w:rPr>
              <w:t>Учреждения клубного типа</w:t>
            </w:r>
          </w:p>
        </w:tc>
        <w:tc>
          <w:tcPr>
            <w:tcW w:w="1559" w:type="dxa"/>
            <w:vMerge w:val="restar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300-230 мест на 1000 населения</w:t>
            </w:r>
          </w:p>
        </w:tc>
        <w:tc>
          <w:tcPr>
            <w:tcW w:w="1417" w:type="dxa"/>
            <w:vAlign w:val="center"/>
          </w:tcPr>
          <w:p w:rsidR="00024D4C" w:rsidRPr="00FD7D58" w:rsidRDefault="00024D4C" w:rsidP="008510C9">
            <w:pPr>
              <w:spacing w:after="0" w:line="240" w:lineRule="auto"/>
              <w:ind w:firstLine="5"/>
              <w:jc w:val="center"/>
              <w:rPr>
                <w:rFonts w:ascii="Times New Roman" w:hAnsi="Times New Roman"/>
                <w:sz w:val="26"/>
                <w:szCs w:val="26"/>
              </w:rPr>
            </w:pPr>
            <w:r w:rsidRPr="00FD7D58">
              <w:rPr>
                <w:rFonts w:ascii="Times New Roman" w:hAnsi="Times New Roman"/>
                <w:sz w:val="26"/>
                <w:szCs w:val="26"/>
              </w:rPr>
              <w:t>место</w:t>
            </w:r>
          </w:p>
        </w:tc>
        <w:tc>
          <w:tcPr>
            <w:tcW w:w="1275"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200</w:t>
            </w:r>
          </w:p>
        </w:tc>
        <w:tc>
          <w:tcPr>
            <w:tcW w:w="1559"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385</w:t>
            </w:r>
          </w:p>
        </w:tc>
        <w:tc>
          <w:tcPr>
            <w:tcW w:w="1701"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395</w:t>
            </w:r>
          </w:p>
        </w:tc>
      </w:tr>
      <w:tr w:rsidR="00024D4C" w:rsidRPr="00FD7D58" w:rsidTr="007A5F24">
        <w:trPr>
          <w:trHeight w:val="392"/>
        </w:trPr>
        <w:tc>
          <w:tcPr>
            <w:tcW w:w="1990" w:type="dxa"/>
            <w:vMerge/>
            <w:vAlign w:val="center"/>
          </w:tcPr>
          <w:p w:rsidR="00024D4C" w:rsidRPr="00FD7D58" w:rsidRDefault="00024D4C" w:rsidP="008510C9">
            <w:pPr>
              <w:spacing w:after="0" w:line="240" w:lineRule="auto"/>
              <w:ind w:left="147"/>
              <w:rPr>
                <w:rFonts w:ascii="Times New Roman" w:hAnsi="Times New Roman"/>
                <w:sz w:val="26"/>
                <w:szCs w:val="26"/>
              </w:rPr>
            </w:pPr>
          </w:p>
        </w:tc>
        <w:tc>
          <w:tcPr>
            <w:tcW w:w="1559" w:type="dxa"/>
            <w:vMerge/>
          </w:tcPr>
          <w:p w:rsidR="00024D4C" w:rsidRPr="00FD7D58" w:rsidRDefault="00024D4C" w:rsidP="008510C9">
            <w:pPr>
              <w:spacing w:after="0" w:line="240" w:lineRule="auto"/>
              <w:jc w:val="center"/>
              <w:rPr>
                <w:rFonts w:ascii="Times New Roman" w:hAnsi="Times New Roman"/>
                <w:sz w:val="26"/>
                <w:szCs w:val="26"/>
              </w:rPr>
            </w:pPr>
          </w:p>
        </w:tc>
        <w:tc>
          <w:tcPr>
            <w:tcW w:w="1417" w:type="dxa"/>
            <w:vAlign w:val="center"/>
          </w:tcPr>
          <w:p w:rsidR="00024D4C" w:rsidRPr="00FD7D58" w:rsidRDefault="00024D4C" w:rsidP="008510C9">
            <w:pPr>
              <w:spacing w:after="0" w:line="240" w:lineRule="auto"/>
              <w:ind w:firstLine="5"/>
              <w:jc w:val="center"/>
              <w:rPr>
                <w:rFonts w:ascii="Times New Roman" w:hAnsi="Times New Roman"/>
                <w:sz w:val="26"/>
                <w:szCs w:val="26"/>
              </w:rPr>
            </w:pPr>
            <w:r w:rsidRPr="00FD7D58">
              <w:rPr>
                <w:rFonts w:ascii="Times New Roman" w:hAnsi="Times New Roman"/>
                <w:sz w:val="26"/>
                <w:szCs w:val="26"/>
              </w:rPr>
              <w:t>единиц</w:t>
            </w:r>
          </w:p>
        </w:tc>
        <w:tc>
          <w:tcPr>
            <w:tcW w:w="1275"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c>
          <w:tcPr>
            <w:tcW w:w="1559"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c>
          <w:tcPr>
            <w:tcW w:w="1701"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r>
      <w:tr w:rsidR="00024D4C" w:rsidRPr="00FD7D58" w:rsidTr="007A5F24">
        <w:trPr>
          <w:trHeight w:val="391"/>
        </w:trPr>
        <w:tc>
          <w:tcPr>
            <w:tcW w:w="1990" w:type="dxa"/>
            <w:vMerge w:val="restart"/>
            <w:vAlign w:val="center"/>
          </w:tcPr>
          <w:p w:rsidR="00024D4C" w:rsidRPr="00FD7D58" w:rsidRDefault="00024D4C" w:rsidP="008510C9">
            <w:pPr>
              <w:spacing w:after="0" w:line="240" w:lineRule="auto"/>
              <w:ind w:left="147"/>
              <w:rPr>
                <w:rFonts w:ascii="Times New Roman" w:hAnsi="Times New Roman"/>
                <w:sz w:val="26"/>
                <w:szCs w:val="26"/>
              </w:rPr>
            </w:pPr>
            <w:r w:rsidRPr="00FD7D58">
              <w:rPr>
                <w:rFonts w:ascii="Times New Roman" w:hAnsi="Times New Roman"/>
                <w:sz w:val="26"/>
                <w:szCs w:val="26"/>
              </w:rPr>
              <w:t>Учреждения дополнительного образования</w:t>
            </w:r>
          </w:p>
        </w:tc>
        <w:tc>
          <w:tcPr>
            <w:tcW w:w="1559" w:type="dxa"/>
            <w:vMerge w:val="restar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Охват 10 % от общего числа школьников</w:t>
            </w:r>
          </w:p>
        </w:tc>
        <w:tc>
          <w:tcPr>
            <w:tcW w:w="1417" w:type="dxa"/>
            <w:vAlign w:val="center"/>
          </w:tcPr>
          <w:p w:rsidR="00024D4C" w:rsidRPr="00FD7D58" w:rsidRDefault="00024D4C" w:rsidP="008510C9">
            <w:pPr>
              <w:spacing w:after="0" w:line="240" w:lineRule="auto"/>
              <w:ind w:firstLine="5"/>
              <w:jc w:val="center"/>
              <w:rPr>
                <w:rFonts w:ascii="Times New Roman" w:hAnsi="Times New Roman"/>
                <w:sz w:val="26"/>
                <w:szCs w:val="26"/>
              </w:rPr>
            </w:pPr>
            <w:r w:rsidRPr="00FD7D58">
              <w:rPr>
                <w:rFonts w:ascii="Times New Roman" w:hAnsi="Times New Roman"/>
                <w:sz w:val="26"/>
                <w:szCs w:val="26"/>
              </w:rPr>
              <w:t>место</w:t>
            </w:r>
          </w:p>
        </w:tc>
        <w:tc>
          <w:tcPr>
            <w:tcW w:w="1275"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w:t>
            </w:r>
          </w:p>
        </w:tc>
        <w:tc>
          <w:tcPr>
            <w:tcW w:w="1559"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16</w:t>
            </w:r>
          </w:p>
        </w:tc>
        <w:tc>
          <w:tcPr>
            <w:tcW w:w="1701"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16</w:t>
            </w:r>
          </w:p>
        </w:tc>
      </w:tr>
      <w:tr w:rsidR="00024D4C" w:rsidRPr="00FD7D58" w:rsidTr="007A5F24">
        <w:trPr>
          <w:trHeight w:val="391"/>
        </w:trPr>
        <w:tc>
          <w:tcPr>
            <w:tcW w:w="1990" w:type="dxa"/>
            <w:vMerge/>
            <w:vAlign w:val="center"/>
          </w:tcPr>
          <w:p w:rsidR="00024D4C" w:rsidRPr="00FD7D58" w:rsidRDefault="00024D4C" w:rsidP="008510C9">
            <w:pPr>
              <w:spacing w:after="0" w:line="240" w:lineRule="auto"/>
              <w:ind w:left="147"/>
              <w:rPr>
                <w:rFonts w:ascii="Times New Roman" w:hAnsi="Times New Roman"/>
                <w:sz w:val="26"/>
                <w:szCs w:val="26"/>
              </w:rPr>
            </w:pPr>
          </w:p>
        </w:tc>
        <w:tc>
          <w:tcPr>
            <w:tcW w:w="1559" w:type="dxa"/>
            <w:vMerge/>
          </w:tcPr>
          <w:p w:rsidR="00024D4C" w:rsidRPr="00FD7D58" w:rsidRDefault="00024D4C" w:rsidP="008510C9">
            <w:pPr>
              <w:spacing w:after="0" w:line="240" w:lineRule="auto"/>
              <w:jc w:val="center"/>
              <w:rPr>
                <w:rFonts w:ascii="Times New Roman" w:hAnsi="Times New Roman"/>
                <w:sz w:val="26"/>
                <w:szCs w:val="26"/>
              </w:rPr>
            </w:pPr>
          </w:p>
        </w:tc>
        <w:tc>
          <w:tcPr>
            <w:tcW w:w="1417" w:type="dxa"/>
            <w:vAlign w:val="center"/>
          </w:tcPr>
          <w:p w:rsidR="00024D4C" w:rsidRPr="00FD7D58" w:rsidRDefault="00024D4C" w:rsidP="008510C9">
            <w:pPr>
              <w:spacing w:after="0" w:line="240" w:lineRule="auto"/>
              <w:ind w:firstLine="5"/>
              <w:jc w:val="center"/>
              <w:rPr>
                <w:rFonts w:ascii="Times New Roman" w:hAnsi="Times New Roman"/>
                <w:sz w:val="26"/>
                <w:szCs w:val="26"/>
              </w:rPr>
            </w:pPr>
            <w:r w:rsidRPr="00FD7D58">
              <w:rPr>
                <w:rFonts w:ascii="Times New Roman" w:hAnsi="Times New Roman"/>
                <w:sz w:val="26"/>
                <w:szCs w:val="26"/>
              </w:rPr>
              <w:t>единиц</w:t>
            </w:r>
          </w:p>
        </w:tc>
        <w:tc>
          <w:tcPr>
            <w:tcW w:w="1275"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w:t>
            </w:r>
          </w:p>
        </w:tc>
        <w:tc>
          <w:tcPr>
            <w:tcW w:w="1559"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c>
          <w:tcPr>
            <w:tcW w:w="1701"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r>
      <w:tr w:rsidR="00024D4C" w:rsidRPr="00FD7D58" w:rsidTr="007A5F24">
        <w:trPr>
          <w:trHeight w:val="391"/>
        </w:trPr>
        <w:tc>
          <w:tcPr>
            <w:tcW w:w="1990" w:type="dxa"/>
            <w:vMerge w:val="restart"/>
            <w:vAlign w:val="center"/>
          </w:tcPr>
          <w:p w:rsidR="00024D4C" w:rsidRPr="00FD7D58" w:rsidRDefault="00024D4C" w:rsidP="008510C9">
            <w:pPr>
              <w:spacing w:after="0" w:line="240" w:lineRule="auto"/>
              <w:ind w:left="147"/>
              <w:rPr>
                <w:rFonts w:ascii="Times New Roman" w:hAnsi="Times New Roman"/>
                <w:sz w:val="26"/>
                <w:szCs w:val="26"/>
              </w:rPr>
            </w:pPr>
            <w:r w:rsidRPr="00FD7D58">
              <w:rPr>
                <w:rFonts w:ascii="Times New Roman" w:hAnsi="Times New Roman"/>
                <w:sz w:val="26"/>
                <w:szCs w:val="26"/>
              </w:rPr>
              <w:t>Библиотеки</w:t>
            </w:r>
          </w:p>
        </w:tc>
        <w:tc>
          <w:tcPr>
            <w:tcW w:w="1559" w:type="dxa"/>
            <w:vMerge w:val="restar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6-7,5 тыс. единиц хранения, 5-6 мест на 1000 населения</w:t>
            </w:r>
          </w:p>
        </w:tc>
        <w:tc>
          <w:tcPr>
            <w:tcW w:w="1417" w:type="dxa"/>
            <w:vAlign w:val="center"/>
          </w:tcPr>
          <w:p w:rsidR="00024D4C" w:rsidRPr="00FD7D58" w:rsidRDefault="00024D4C" w:rsidP="008510C9">
            <w:pPr>
              <w:spacing w:after="0" w:line="240" w:lineRule="auto"/>
              <w:ind w:firstLine="5"/>
              <w:jc w:val="center"/>
              <w:rPr>
                <w:rFonts w:ascii="Times New Roman" w:hAnsi="Times New Roman"/>
                <w:sz w:val="26"/>
                <w:szCs w:val="26"/>
              </w:rPr>
            </w:pPr>
            <w:r w:rsidRPr="00FD7D58">
              <w:rPr>
                <w:rFonts w:ascii="Times New Roman" w:hAnsi="Times New Roman"/>
                <w:sz w:val="26"/>
                <w:szCs w:val="26"/>
              </w:rPr>
              <w:t>тысяч единиц хранения</w:t>
            </w:r>
          </w:p>
        </w:tc>
        <w:tc>
          <w:tcPr>
            <w:tcW w:w="1275"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9</w:t>
            </w:r>
          </w:p>
        </w:tc>
        <w:tc>
          <w:tcPr>
            <w:tcW w:w="1559"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11</w:t>
            </w:r>
          </w:p>
        </w:tc>
        <w:tc>
          <w:tcPr>
            <w:tcW w:w="1701"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11</w:t>
            </w:r>
          </w:p>
        </w:tc>
      </w:tr>
      <w:tr w:rsidR="00024D4C" w:rsidRPr="00FD7D58" w:rsidTr="007A5F24">
        <w:trPr>
          <w:trHeight w:val="510"/>
        </w:trPr>
        <w:tc>
          <w:tcPr>
            <w:tcW w:w="1990" w:type="dxa"/>
            <w:vMerge/>
            <w:vAlign w:val="center"/>
          </w:tcPr>
          <w:p w:rsidR="00024D4C" w:rsidRPr="00FD7D58" w:rsidRDefault="00024D4C" w:rsidP="008510C9">
            <w:pPr>
              <w:spacing w:after="0" w:line="240" w:lineRule="auto"/>
              <w:ind w:firstLine="5"/>
              <w:rPr>
                <w:rFonts w:ascii="Times New Roman" w:hAnsi="Times New Roman"/>
                <w:sz w:val="26"/>
                <w:szCs w:val="26"/>
              </w:rPr>
            </w:pPr>
          </w:p>
        </w:tc>
        <w:tc>
          <w:tcPr>
            <w:tcW w:w="1559" w:type="dxa"/>
            <w:vMerge/>
          </w:tcPr>
          <w:p w:rsidR="00024D4C" w:rsidRPr="00FD7D58" w:rsidRDefault="00024D4C" w:rsidP="008510C9">
            <w:pPr>
              <w:spacing w:after="0" w:line="240" w:lineRule="auto"/>
              <w:rPr>
                <w:rFonts w:ascii="Times New Roman" w:hAnsi="Times New Roman"/>
                <w:sz w:val="26"/>
                <w:szCs w:val="26"/>
              </w:rPr>
            </w:pPr>
          </w:p>
        </w:tc>
        <w:tc>
          <w:tcPr>
            <w:tcW w:w="1417" w:type="dxa"/>
            <w:vAlign w:val="center"/>
          </w:tcPr>
          <w:p w:rsidR="00024D4C" w:rsidRPr="00FD7D58" w:rsidRDefault="00024D4C" w:rsidP="008510C9">
            <w:pPr>
              <w:spacing w:after="0" w:line="240" w:lineRule="auto"/>
              <w:ind w:firstLine="5"/>
              <w:jc w:val="center"/>
              <w:rPr>
                <w:rFonts w:ascii="Times New Roman" w:hAnsi="Times New Roman"/>
                <w:sz w:val="26"/>
                <w:szCs w:val="26"/>
              </w:rPr>
            </w:pPr>
            <w:r w:rsidRPr="00FD7D58">
              <w:rPr>
                <w:rFonts w:ascii="Times New Roman" w:hAnsi="Times New Roman"/>
                <w:sz w:val="26"/>
                <w:szCs w:val="26"/>
              </w:rPr>
              <w:t>мест</w:t>
            </w:r>
          </w:p>
        </w:tc>
        <w:tc>
          <w:tcPr>
            <w:tcW w:w="1275"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н/д</w:t>
            </w:r>
          </w:p>
        </w:tc>
        <w:tc>
          <w:tcPr>
            <w:tcW w:w="1559"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8</w:t>
            </w:r>
          </w:p>
        </w:tc>
        <w:tc>
          <w:tcPr>
            <w:tcW w:w="1701" w:type="dxa"/>
            <w:noWrap/>
            <w:vAlign w:val="bottom"/>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9</w:t>
            </w:r>
          </w:p>
        </w:tc>
      </w:tr>
    </w:tbl>
    <w:p w:rsidR="00024D4C" w:rsidRDefault="00024D4C" w:rsidP="008510C9">
      <w:pPr>
        <w:pStyle w:val="NoSpacing"/>
      </w:pPr>
      <w:r>
        <w:t>Из таблицы выше видно, что в Зимитицком поселении необходимо комплексно расширять сеть объектов культуры. С этой целью проектом</w:t>
      </w:r>
      <w:r w:rsidRPr="0071050B">
        <w:t xml:space="preserve"> предлагается </w:t>
      </w:r>
      <w:r>
        <w:t>реконструкция существующего дома культуры под культурно-досуговый</w:t>
      </w:r>
      <w:r w:rsidRPr="0071050B">
        <w:t xml:space="preserve"> центр современного формата, которы</w:t>
      </w:r>
      <w:r>
        <w:t>й</w:t>
      </w:r>
      <w:r w:rsidRPr="0071050B">
        <w:t xml:space="preserve"> буд</w:t>
      </w:r>
      <w:r>
        <w:t>е</w:t>
      </w:r>
      <w:r w:rsidRPr="0071050B">
        <w:t xml:space="preserve">т сочетать в </w:t>
      </w:r>
      <w:r>
        <w:t>себе функции клуба, библиотеки</w:t>
      </w:r>
      <w:r w:rsidRPr="0071050B">
        <w:t>, медиацентра (с возможностью работы в сети Интернет с высокой скоростью)</w:t>
      </w:r>
      <w:r>
        <w:t>,</w:t>
      </w:r>
      <w:r w:rsidRPr="0071050B">
        <w:t xml:space="preserve"> центра </w:t>
      </w:r>
      <w:r>
        <w:t>дополнительного</w:t>
      </w:r>
      <w:r w:rsidRPr="0071050B">
        <w:t xml:space="preserve"> образования де</w:t>
      </w:r>
      <w:r>
        <w:t>тей и досугового центра для лиц пенсионного возраста, а также спортивного центра.</w:t>
      </w:r>
    </w:p>
    <w:p w:rsidR="00024D4C" w:rsidRPr="003102D9" w:rsidRDefault="00024D4C" w:rsidP="008510C9">
      <w:pPr>
        <w:pStyle w:val="NoSpacing"/>
      </w:pPr>
      <w:r w:rsidRPr="003102D9">
        <w:t>Проектные решения на первую очередь:</w:t>
      </w:r>
    </w:p>
    <w:p w:rsidR="00024D4C" w:rsidRDefault="00024D4C" w:rsidP="0009484B">
      <w:pPr>
        <w:pStyle w:val="NoSpacing"/>
        <w:numPr>
          <w:ilvl w:val="0"/>
          <w:numId w:val="75"/>
        </w:numPr>
      </w:pPr>
      <w:r>
        <w:rPr>
          <w:color w:val="000000"/>
        </w:rPr>
        <w:t xml:space="preserve">Реконструкция дома культуры в поселке Зимитицы с расширением его под </w:t>
      </w:r>
      <w:r w:rsidRPr="00FE6E29">
        <w:rPr>
          <w:color w:val="000000"/>
        </w:rPr>
        <w:t>культурно-досугов</w:t>
      </w:r>
      <w:r>
        <w:rPr>
          <w:color w:val="000000"/>
        </w:rPr>
        <w:t>ый</w:t>
      </w:r>
      <w:r w:rsidRPr="00FE6E29">
        <w:rPr>
          <w:color w:val="000000"/>
        </w:rPr>
        <w:t xml:space="preserve"> центр</w:t>
      </w:r>
      <w:r>
        <w:rPr>
          <w:color w:val="000000"/>
        </w:rPr>
        <w:t xml:space="preserve"> с большим и малым зрительными залами, библиотекой, отделом по работе с молодежью, спортивным залом и помещениями для досуга детей (детское дополнительное образование) и пожилых граждан.</w:t>
      </w:r>
    </w:p>
    <w:p w:rsidR="00024D4C" w:rsidRDefault="00024D4C" w:rsidP="008510C9">
      <w:pPr>
        <w:pStyle w:val="Heading2"/>
        <w:spacing w:line="240" w:lineRule="auto"/>
        <w:jc w:val="center"/>
      </w:pPr>
      <w:bookmarkStart w:id="141" w:name="_Toc355011966"/>
      <w:r w:rsidRPr="00BA2C4B">
        <w:t>3.2.4. Объекты физической культуры и спорта</w:t>
      </w:r>
      <w:bookmarkEnd w:id="141"/>
    </w:p>
    <w:p w:rsidR="00024D4C" w:rsidRPr="005D6676" w:rsidRDefault="00024D4C" w:rsidP="008510C9">
      <w:pPr>
        <w:pStyle w:val="NoSpacing"/>
      </w:pPr>
      <w:r w:rsidRPr="005D6676">
        <w:t>При развитии инфраструктуры для массовой физкультуры и спорта в сельской местности спортивные сооружения имеет смысл объединять с культурно-досуговыми центрами или школами при обеспечении доступа к объектам всех категорий жителей.</w:t>
      </w:r>
    </w:p>
    <w:p w:rsidR="00024D4C" w:rsidRPr="005D6676" w:rsidRDefault="00024D4C" w:rsidP="008510C9">
      <w:pPr>
        <w:pStyle w:val="NoSpacing"/>
      </w:pPr>
      <w:r w:rsidRPr="005D6676">
        <w:t>Проектные решения по объектам спорта рассчитаны в соответствии с федеральными нормативами.</w:t>
      </w:r>
    </w:p>
    <w:p w:rsidR="00024D4C" w:rsidRPr="005D6676" w:rsidRDefault="00024D4C" w:rsidP="008510C9">
      <w:pPr>
        <w:pStyle w:val="NoSpacing"/>
        <w:keepNext/>
        <w:keepLines/>
        <w:spacing w:after="0"/>
      </w:pPr>
      <w:r w:rsidRPr="005D6676">
        <w:t xml:space="preserve">Таблица </w:t>
      </w:r>
      <w:r>
        <w:t>3</w:t>
      </w:r>
      <w:r w:rsidRPr="005D6676">
        <w:t>.2.</w:t>
      </w:r>
      <w:r>
        <w:t>4</w:t>
      </w:r>
      <w:r w:rsidRPr="005D6676">
        <w:t>.-1. Проектная мощность учреждений физической культуры и спорта</w:t>
      </w:r>
      <w:r>
        <w:t xml:space="preserve"> в </w:t>
      </w:r>
      <w:r w:rsidRPr="001A4FF6">
        <w:t xml:space="preserve">соответствии с </w:t>
      </w:r>
      <w:r>
        <w:t>М</w:t>
      </w:r>
      <w:r w:rsidRPr="00251124">
        <w:t>етодик</w:t>
      </w:r>
      <w:r>
        <w:t>ой</w:t>
      </w:r>
      <w:r w:rsidRPr="00251124">
        <w:t xml:space="preserve"> определения нормативной потребности субъектов российской федерации в объектах</w:t>
      </w:r>
      <w:r>
        <w:t xml:space="preserve"> </w:t>
      </w:r>
      <w:r w:rsidRPr="00251124">
        <w:t>социальной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4"/>
        <w:gridCol w:w="1361"/>
        <w:gridCol w:w="1389"/>
        <w:gridCol w:w="1552"/>
        <w:gridCol w:w="1788"/>
        <w:gridCol w:w="1788"/>
      </w:tblGrid>
      <w:tr w:rsidR="00024D4C" w:rsidRPr="00FD7D58" w:rsidTr="003B0EB8">
        <w:trPr>
          <w:cantSplit/>
          <w:trHeight w:val="780"/>
        </w:trPr>
        <w:tc>
          <w:tcPr>
            <w:tcW w:w="943" w:type="pc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Наименование</w:t>
            </w:r>
          </w:p>
        </w:tc>
        <w:tc>
          <w:tcPr>
            <w:tcW w:w="796" w:type="pc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Норматив</w:t>
            </w:r>
          </w:p>
        </w:tc>
        <w:tc>
          <w:tcPr>
            <w:tcW w:w="796" w:type="pc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Единица измерения</w:t>
            </w:r>
          </w:p>
        </w:tc>
        <w:tc>
          <w:tcPr>
            <w:tcW w:w="811" w:type="pc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Фактическая мощность</w:t>
            </w:r>
          </w:p>
        </w:tc>
        <w:tc>
          <w:tcPr>
            <w:tcW w:w="827" w:type="pc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Проектируемая мощность 1 очередь</w:t>
            </w:r>
          </w:p>
        </w:tc>
        <w:tc>
          <w:tcPr>
            <w:tcW w:w="827" w:type="pct"/>
            <w:vAlign w:val="center"/>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Проектируемая мощность на расчетный срок</w:t>
            </w:r>
          </w:p>
        </w:tc>
      </w:tr>
      <w:tr w:rsidR="00024D4C" w:rsidRPr="00FD7D58" w:rsidTr="007A5F24">
        <w:trPr>
          <w:cantSplit/>
          <w:trHeight w:val="765"/>
        </w:trPr>
        <w:tc>
          <w:tcPr>
            <w:tcW w:w="943" w:type="pct"/>
            <w:vMerge w:val="restart"/>
            <w:vAlign w:val="center"/>
          </w:tcPr>
          <w:p w:rsidR="00024D4C" w:rsidRPr="009F66D6"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Спортивные залы общего пользования</w:t>
            </w:r>
          </w:p>
        </w:tc>
        <w:tc>
          <w:tcPr>
            <w:tcW w:w="796" w:type="pct"/>
            <w:vMerge w:val="restart"/>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3,5 тыс. кв. метров на 10 000 жителей</w:t>
            </w:r>
          </w:p>
        </w:tc>
        <w:tc>
          <w:tcPr>
            <w:tcW w:w="796" w:type="pct"/>
            <w:vAlign w:val="bottom"/>
          </w:tcPr>
          <w:p w:rsidR="00024D4C" w:rsidRPr="009F66D6"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м² общей площади пола</w:t>
            </w:r>
          </w:p>
        </w:tc>
        <w:tc>
          <w:tcPr>
            <w:tcW w:w="811"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162</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600</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600</w:t>
            </w:r>
          </w:p>
        </w:tc>
      </w:tr>
      <w:tr w:rsidR="00024D4C" w:rsidRPr="00FD7D58" w:rsidTr="007A5F24">
        <w:trPr>
          <w:cantSplit/>
          <w:trHeight w:val="300"/>
        </w:trPr>
        <w:tc>
          <w:tcPr>
            <w:tcW w:w="943" w:type="pct"/>
            <w:vMerge/>
            <w:vAlign w:val="center"/>
          </w:tcPr>
          <w:p w:rsidR="00024D4C" w:rsidRPr="00FD7D58" w:rsidRDefault="00024D4C" w:rsidP="008510C9">
            <w:pPr>
              <w:spacing w:after="0" w:line="240" w:lineRule="auto"/>
              <w:rPr>
                <w:rFonts w:ascii="Times New Roman" w:hAnsi="Times New Roman"/>
                <w:sz w:val="26"/>
                <w:szCs w:val="26"/>
              </w:rPr>
            </w:pPr>
          </w:p>
        </w:tc>
        <w:tc>
          <w:tcPr>
            <w:tcW w:w="796" w:type="pct"/>
            <w:vMerge/>
          </w:tcPr>
          <w:p w:rsidR="00024D4C" w:rsidRPr="00FD7D58" w:rsidRDefault="00024D4C" w:rsidP="008510C9">
            <w:pPr>
              <w:spacing w:after="0" w:line="240" w:lineRule="auto"/>
              <w:rPr>
                <w:rFonts w:ascii="Times New Roman" w:hAnsi="Times New Roman"/>
                <w:sz w:val="26"/>
                <w:szCs w:val="26"/>
              </w:rPr>
            </w:pPr>
          </w:p>
        </w:tc>
        <w:tc>
          <w:tcPr>
            <w:tcW w:w="796" w:type="pct"/>
            <w:vAlign w:val="bottom"/>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единиц</w:t>
            </w:r>
          </w:p>
        </w:tc>
        <w:tc>
          <w:tcPr>
            <w:tcW w:w="811"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2</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2</w:t>
            </w:r>
          </w:p>
        </w:tc>
      </w:tr>
      <w:tr w:rsidR="00024D4C" w:rsidRPr="00FD7D58" w:rsidTr="007A5F24">
        <w:trPr>
          <w:cantSplit/>
          <w:trHeight w:val="300"/>
        </w:trPr>
        <w:tc>
          <w:tcPr>
            <w:tcW w:w="943" w:type="pct"/>
            <w:vMerge w:val="restart"/>
            <w:vAlign w:val="center"/>
          </w:tcPr>
          <w:p w:rsidR="00024D4C" w:rsidRPr="009F66D6"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Плоскостные сооружения</w:t>
            </w:r>
          </w:p>
        </w:tc>
        <w:tc>
          <w:tcPr>
            <w:tcW w:w="796" w:type="pct"/>
            <w:vMerge w:val="restart"/>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19,5 тыс. кв. метров на 10 000 жителей</w:t>
            </w:r>
          </w:p>
        </w:tc>
        <w:tc>
          <w:tcPr>
            <w:tcW w:w="796" w:type="pct"/>
            <w:vAlign w:val="bottom"/>
          </w:tcPr>
          <w:p w:rsidR="00024D4C" w:rsidRPr="009F66D6"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тысяч м²</w:t>
            </w:r>
          </w:p>
        </w:tc>
        <w:tc>
          <w:tcPr>
            <w:tcW w:w="811"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0,2</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2,7</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3,3</w:t>
            </w:r>
          </w:p>
        </w:tc>
      </w:tr>
      <w:tr w:rsidR="00024D4C" w:rsidRPr="00FD7D58" w:rsidTr="007A5F24">
        <w:trPr>
          <w:cantSplit/>
          <w:trHeight w:val="300"/>
        </w:trPr>
        <w:tc>
          <w:tcPr>
            <w:tcW w:w="943" w:type="pct"/>
            <w:vMerge/>
            <w:vAlign w:val="center"/>
          </w:tcPr>
          <w:p w:rsidR="00024D4C" w:rsidRPr="009F66D6" w:rsidRDefault="00024D4C" w:rsidP="008510C9">
            <w:pPr>
              <w:spacing w:after="0" w:line="240" w:lineRule="auto"/>
              <w:rPr>
                <w:rFonts w:ascii="Times New Roman" w:hAnsi="Times New Roman"/>
                <w:sz w:val="26"/>
                <w:szCs w:val="26"/>
              </w:rPr>
            </w:pPr>
          </w:p>
        </w:tc>
        <w:tc>
          <w:tcPr>
            <w:tcW w:w="796" w:type="pct"/>
            <w:vMerge/>
          </w:tcPr>
          <w:p w:rsidR="00024D4C" w:rsidRPr="00FD7D58" w:rsidRDefault="00024D4C" w:rsidP="008510C9">
            <w:pPr>
              <w:spacing w:after="0" w:line="240" w:lineRule="auto"/>
              <w:rPr>
                <w:rFonts w:ascii="Times New Roman" w:hAnsi="Times New Roman"/>
                <w:sz w:val="26"/>
                <w:szCs w:val="26"/>
              </w:rPr>
            </w:pPr>
          </w:p>
        </w:tc>
        <w:tc>
          <w:tcPr>
            <w:tcW w:w="796" w:type="pct"/>
            <w:vAlign w:val="bottom"/>
          </w:tcPr>
          <w:p w:rsidR="00024D4C" w:rsidRPr="009F66D6"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единиц</w:t>
            </w:r>
          </w:p>
        </w:tc>
        <w:tc>
          <w:tcPr>
            <w:tcW w:w="811"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1</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3</w:t>
            </w:r>
          </w:p>
        </w:tc>
        <w:tc>
          <w:tcPr>
            <w:tcW w:w="827" w:type="pct"/>
            <w:vAlign w:val="center"/>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4</w:t>
            </w:r>
          </w:p>
        </w:tc>
      </w:tr>
    </w:tbl>
    <w:p w:rsidR="00024D4C" w:rsidRDefault="00024D4C" w:rsidP="008510C9">
      <w:pPr>
        <w:pStyle w:val="NoSpacing"/>
      </w:pPr>
      <w:r>
        <w:t>В связи со сложившейся низкой обеспеченностью поселения плоскостными объектами, а также с учетом территориальных и временных особенностей освоения территории (основная застройка в деревне Смёдово, где целесообразно размещение спортивной площадки, запланировано на расчетный срок), проектом предлагается доведение мощности плоскостных объектов до нормативной не на первую очередь, а на расчетный срок.</w:t>
      </w:r>
    </w:p>
    <w:p w:rsidR="00024D4C" w:rsidRPr="003102D9" w:rsidRDefault="00024D4C" w:rsidP="008510C9">
      <w:pPr>
        <w:pStyle w:val="NoSpacing"/>
      </w:pPr>
      <w:r w:rsidRPr="003102D9">
        <w:t>Проектные решения на первую очередь:</w:t>
      </w:r>
    </w:p>
    <w:p w:rsidR="00024D4C" w:rsidRPr="00C051CA" w:rsidRDefault="00024D4C" w:rsidP="0009484B">
      <w:pPr>
        <w:pStyle w:val="NoSpacing"/>
        <w:numPr>
          <w:ilvl w:val="0"/>
          <w:numId w:val="75"/>
        </w:numPr>
      </w:pPr>
      <w:r w:rsidRPr="003102D9">
        <w:t>Строительство многофункционального плоскостного объекта</w:t>
      </w:r>
      <w:r>
        <w:t xml:space="preserve"> в центральной части посёлка Зимитицы, в</w:t>
      </w:r>
      <w:r w:rsidRPr="003102D9">
        <w:t xml:space="preserve">ключающего в себя: </w:t>
      </w:r>
      <w:r w:rsidRPr="00C051CA">
        <w:t>1 футбольно</w:t>
      </w:r>
      <w:r>
        <w:t>е</w:t>
      </w:r>
      <w:r w:rsidRPr="00C051CA">
        <w:t xml:space="preserve"> пол</w:t>
      </w:r>
      <w:r>
        <w:t>е</w:t>
      </w:r>
      <w:r w:rsidRPr="00C051CA">
        <w:t>, совмещенно</w:t>
      </w:r>
      <w:r>
        <w:t>е</w:t>
      </w:r>
      <w:r w:rsidRPr="00C051CA">
        <w:t xml:space="preserve"> в зимнее время с хоккейной коробкой, площадью 1 800 (30</w:t>
      </w:r>
      <w:r w:rsidRPr="003B0EB8">
        <w:rPr>
          <w:b/>
          <w:vertAlign w:val="superscript"/>
        </w:rPr>
        <w:t>.</w:t>
      </w:r>
      <w:r w:rsidRPr="00C051CA">
        <w:t>60) квадратных метров с 6 комплектами ворот: 3 футбольных, 3 – хоккейных,</w:t>
      </w:r>
      <w:r>
        <w:t xml:space="preserve"> помещение, оборудованное душевыми и раздевальными.</w:t>
      </w:r>
    </w:p>
    <w:p w:rsidR="00024D4C" w:rsidRPr="00C051CA" w:rsidRDefault="00024D4C" w:rsidP="0009484B">
      <w:pPr>
        <w:pStyle w:val="NoSpacing"/>
        <w:numPr>
          <w:ilvl w:val="0"/>
          <w:numId w:val="75"/>
        </w:numPr>
      </w:pPr>
      <w:r w:rsidRPr="00AE703C">
        <w:t xml:space="preserve">Строительство </w:t>
      </w:r>
      <w:r>
        <w:t xml:space="preserve">спортивной </w:t>
      </w:r>
      <w:r w:rsidRPr="00C051CA">
        <w:t>площадки со снарядами и тренажерами площадью 700 квадратных метров в зоне многоквартирной жилой застройки пос</w:t>
      </w:r>
      <w:r>
        <w:t>ё</w:t>
      </w:r>
      <w:r w:rsidRPr="00C051CA">
        <w:t>лка Зимитицы;</w:t>
      </w:r>
    </w:p>
    <w:p w:rsidR="00024D4C" w:rsidRPr="00324576" w:rsidRDefault="00024D4C" w:rsidP="0009484B">
      <w:pPr>
        <w:pStyle w:val="NoSpacing"/>
        <w:numPr>
          <w:ilvl w:val="0"/>
          <w:numId w:val="75"/>
        </w:numPr>
      </w:pPr>
      <w:r w:rsidRPr="00324576">
        <w:t xml:space="preserve">Организация спортивного зала площадью </w:t>
      </w:r>
      <w:r>
        <w:t>440</w:t>
      </w:r>
      <w:r w:rsidRPr="00324576">
        <w:t xml:space="preserve"> квадратных метров на базе запланированного к постройке многофункционального культурно-досугового центра в </w:t>
      </w:r>
      <w:r>
        <w:t>посёлке Зимитицы</w:t>
      </w:r>
      <w:r w:rsidRPr="00324576">
        <w:t>.</w:t>
      </w:r>
    </w:p>
    <w:p w:rsidR="00024D4C" w:rsidRPr="000B2E31" w:rsidRDefault="00024D4C" w:rsidP="008510C9">
      <w:pPr>
        <w:pStyle w:val="NoSpacing"/>
        <w:keepNext/>
        <w:spacing w:before="0" w:after="0"/>
      </w:pPr>
      <w:r w:rsidRPr="000B2E31">
        <w:t xml:space="preserve">Проектные решения </w:t>
      </w:r>
      <w:r>
        <w:t>на расчетный срок</w:t>
      </w:r>
      <w:r w:rsidRPr="000B2E31">
        <w:t>:</w:t>
      </w:r>
    </w:p>
    <w:p w:rsidR="00024D4C" w:rsidRDefault="00024D4C" w:rsidP="0009484B">
      <w:pPr>
        <w:pStyle w:val="NoSpacing"/>
        <w:numPr>
          <w:ilvl w:val="0"/>
          <w:numId w:val="75"/>
        </w:numPr>
      </w:pPr>
      <w:r>
        <w:t>Обустройство спортивной площадки, оснащенной спортивными снарядами и тренажерами площадью 600 квадратных метров в деревне Смёдово.</w:t>
      </w:r>
    </w:p>
    <w:p w:rsidR="00024D4C" w:rsidRDefault="00024D4C" w:rsidP="008510C9">
      <w:pPr>
        <w:pStyle w:val="Heading2"/>
        <w:spacing w:line="240" w:lineRule="auto"/>
        <w:jc w:val="center"/>
      </w:pPr>
      <w:bookmarkStart w:id="142" w:name="_Toc355011967"/>
      <w:r w:rsidRPr="00BA2C4B">
        <w:t>3.2.5. Объекты молодежной политики</w:t>
      </w:r>
      <w:bookmarkEnd w:id="142"/>
    </w:p>
    <w:p w:rsidR="00024D4C" w:rsidRPr="005D6676" w:rsidRDefault="00024D4C" w:rsidP="008510C9">
      <w:pPr>
        <w:pStyle w:val="NoSpacing"/>
      </w:pPr>
      <w:r w:rsidRPr="005D6676">
        <w:t xml:space="preserve">Планирование сети учреждений молодежной политики осуществляется </w:t>
      </w:r>
      <w:r>
        <w:t>в соответствии с распоряжением Правительства Ленинградской области от 2 ноября 2010 года № 618-р</w:t>
      </w:r>
      <w:r w:rsidRPr="005D6676">
        <w:t xml:space="preserve"> «О нормативах развития инфраструктуры государственной молодежной политики Ленинградской области», в соответствии с которым для </w:t>
      </w:r>
      <w:r>
        <w:t xml:space="preserve">Зимитицкого </w:t>
      </w:r>
      <w:r w:rsidRPr="005D6676">
        <w:t>сельского поселения должно быть предусмотрено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w:t>
      </w:r>
      <w:r>
        <w:t xml:space="preserve"> </w:t>
      </w:r>
      <w:r w:rsidRPr="005D6676">
        <w:t>профильных и (или) специализированных учреждений по работе с молодежью».</w:t>
      </w:r>
    </w:p>
    <w:p w:rsidR="00024D4C" w:rsidRPr="005D6676" w:rsidRDefault="00024D4C" w:rsidP="008510C9">
      <w:pPr>
        <w:pStyle w:val="NoSpacing"/>
        <w:keepNext/>
      </w:pPr>
      <w:r w:rsidRPr="005D6676">
        <w:t>Проектом предлагается на первую очередь:</w:t>
      </w:r>
    </w:p>
    <w:p w:rsidR="00024D4C" w:rsidRPr="001515CD" w:rsidRDefault="00024D4C" w:rsidP="0009484B">
      <w:pPr>
        <w:pStyle w:val="NoSpacing"/>
        <w:numPr>
          <w:ilvl w:val="0"/>
          <w:numId w:val="76"/>
        </w:numPr>
        <w:ind w:left="709" w:hanging="709"/>
      </w:pPr>
      <w:r>
        <w:t xml:space="preserve">организация </w:t>
      </w:r>
      <w:r w:rsidRPr="001515CD">
        <w:t>отдела по работе с молодежью на базе ку</w:t>
      </w:r>
      <w:r>
        <w:t>льтурно-досугового комплекса в посёлке Зимитицы</w:t>
      </w:r>
      <w:r w:rsidRPr="001515CD">
        <w:t xml:space="preserve"> выделением под него помещения площадью </w:t>
      </w:r>
      <w:r>
        <w:t>43</w:t>
      </w:r>
      <w:r w:rsidRPr="001515CD">
        <w:t>квадратных метр</w:t>
      </w:r>
      <w:r>
        <w:t>ов.</w:t>
      </w:r>
    </w:p>
    <w:p w:rsidR="00024D4C" w:rsidRDefault="00024D4C" w:rsidP="008510C9">
      <w:pPr>
        <w:pStyle w:val="Heading2"/>
        <w:spacing w:line="240" w:lineRule="auto"/>
        <w:jc w:val="center"/>
      </w:pPr>
      <w:bookmarkStart w:id="143" w:name="_Toc355011968"/>
      <w:r w:rsidRPr="00BA2C4B">
        <w:t>3.2.6. Объекты торговли</w:t>
      </w:r>
      <w:bookmarkEnd w:id="143"/>
    </w:p>
    <w:p w:rsidR="00024D4C" w:rsidRPr="005D6676" w:rsidRDefault="00024D4C" w:rsidP="008510C9">
      <w:pPr>
        <w:pStyle w:val="NoSpacing"/>
      </w:pPr>
      <w:r w:rsidRPr="005D6676">
        <w:t xml:space="preserve">Как уже было отмечено в </w:t>
      </w:r>
      <w:r>
        <w:t>Зимитицком</w:t>
      </w:r>
      <w:r w:rsidRPr="005D6676">
        <w:t xml:space="preserve"> сельском поселении наблюда</w:t>
      </w:r>
      <w:r>
        <w:t xml:space="preserve">ется дефицит торговых площадей. </w:t>
      </w:r>
      <w:r w:rsidRPr="005D6676">
        <w:t xml:space="preserve">Целевая обеспеченность торговыми площадями составляет </w:t>
      </w:r>
      <w:r>
        <w:t>808</w:t>
      </w:r>
      <w:r w:rsidRPr="005D6676">
        <w:t xml:space="preserve"> м</w:t>
      </w:r>
      <w:r w:rsidRPr="005D6676">
        <w:rPr>
          <w:rFonts w:ascii="Vrinda" w:hAnsi="Vrinda" w:cs="Vrinda"/>
        </w:rPr>
        <w:t>²</w:t>
      </w:r>
      <w:r w:rsidRPr="005D6676">
        <w:t xml:space="preserve"> на 2020 год и </w:t>
      </w:r>
      <w:r>
        <w:t>834</w:t>
      </w:r>
      <w:r w:rsidRPr="005D6676">
        <w:t xml:space="preserve"> м</w:t>
      </w:r>
      <w:r w:rsidRPr="005D6676">
        <w:rPr>
          <w:rFonts w:ascii="Vrinda" w:hAnsi="Vrinda" w:cs="Vrinda"/>
        </w:rPr>
        <w:t>²</w:t>
      </w:r>
      <w:r>
        <w:rPr>
          <w:rFonts w:ascii="Calibri" w:hAnsi="Calibri" w:cs="Vrinda"/>
        </w:rPr>
        <w:t xml:space="preserve"> </w:t>
      </w:r>
      <w:r w:rsidRPr="005D6676">
        <w:t>на 2030 год, то есть на весь срок  действия генерального плана требуется ввод</w:t>
      </w:r>
      <w:r>
        <w:t xml:space="preserve"> 484</w:t>
      </w:r>
      <w:r w:rsidRPr="005D6676">
        <w:t xml:space="preserve"> м</w:t>
      </w:r>
      <w:r w:rsidRPr="005D6676">
        <w:rPr>
          <w:rFonts w:ascii="Vrinda" w:hAnsi="Vrinda" w:cs="Vrinda"/>
        </w:rPr>
        <w:t>²</w:t>
      </w:r>
      <w:r w:rsidRPr="005D6676">
        <w:rPr>
          <w:rFonts w:ascii="Calibri" w:hAnsi="Calibri" w:cs="Vrinda"/>
        </w:rPr>
        <w:t>.</w:t>
      </w:r>
      <w:r w:rsidRPr="005D6676">
        <w:t xml:space="preserve"> Потребность рассчитана в соответствии с нормативами минимальной обеспеченности населения торговыми объектами, разработанными для Ленинградской области (на базе п.п.3 ст.6 и п. 2 ст. 19 Федерального закона от 28</w:t>
      </w:r>
      <w:r>
        <w:t xml:space="preserve"> декабря 20</w:t>
      </w:r>
      <w:r w:rsidRPr="005D6676">
        <w:t>09 г</w:t>
      </w:r>
      <w:r>
        <w:t>ода</w:t>
      </w:r>
      <w:r w:rsidRPr="005D6676">
        <w:t xml:space="preserve"> №381-ФЗ (486,6 квадратных метров на 1000 человек). Генеральным </w:t>
      </w:r>
      <w:r w:rsidRPr="00876879">
        <w:t>планом предусматриваются зоны для размещени</w:t>
      </w:r>
      <w:r>
        <w:t>я</w:t>
      </w:r>
      <w:r w:rsidRPr="00876879">
        <w:t xml:space="preserve"> объектов торговли в пос</w:t>
      </w:r>
      <w:r>
        <w:t>ё</w:t>
      </w:r>
      <w:r w:rsidRPr="00876879">
        <w:t>лке Зимитицы (2 объекта на 1 очередь и 1 объект на расч</w:t>
      </w:r>
      <w:r>
        <w:t>ё</w:t>
      </w:r>
      <w:r w:rsidRPr="00876879">
        <w:t>тный срок) и деревне Смёдово. Небольшого размера магазин сезонного</w:t>
      </w:r>
      <w:r>
        <w:t xml:space="preserve"> формата может быть также размещён</w:t>
      </w:r>
      <w:r w:rsidRPr="005D6676">
        <w:t xml:space="preserve"> в </w:t>
      </w:r>
      <w:r>
        <w:t>деревне Стойгино.</w:t>
      </w:r>
    </w:p>
    <w:p w:rsidR="00024D4C" w:rsidRPr="00BA2C4B" w:rsidRDefault="00024D4C" w:rsidP="008510C9">
      <w:pPr>
        <w:pStyle w:val="Heading2"/>
        <w:spacing w:line="240" w:lineRule="auto"/>
        <w:jc w:val="center"/>
      </w:pPr>
      <w:bookmarkStart w:id="144" w:name="_Toc355011969"/>
      <w:r w:rsidRPr="00BA2C4B">
        <w:t>3.2.6. Объекты общественного питания и бытового обслуживания</w:t>
      </w:r>
      <w:bookmarkEnd w:id="144"/>
    </w:p>
    <w:p w:rsidR="00024D4C" w:rsidRPr="005D6676" w:rsidRDefault="00024D4C" w:rsidP="008510C9">
      <w:pPr>
        <w:pStyle w:val="NoSpacing"/>
      </w:pPr>
      <w:r w:rsidRPr="005D6676">
        <w:t>В условиях рыночной экономики нормирование объектов общественного питания, а также таких объектов бытового обслуживания, как бани, химчистки, прачечные, парикмахерские, ремонт обуви, одежды и т.п. уступило место рыночным механизмам, которые стимулируют появление подобных объектов при наличии соответствующего спроса.</w:t>
      </w:r>
    </w:p>
    <w:p w:rsidR="00024D4C" w:rsidRPr="005D6676" w:rsidRDefault="00024D4C" w:rsidP="008510C9">
      <w:pPr>
        <w:pStyle w:val="NoSpacing"/>
      </w:pPr>
      <w:r w:rsidRPr="005D6676">
        <w:t xml:space="preserve">Таким образом, развитие объектов общественного питания и бытового обслуживания в </w:t>
      </w:r>
      <w:r>
        <w:t>Зимитицком</w:t>
      </w:r>
      <w:r w:rsidRPr="005D6676">
        <w:t xml:space="preserve"> сельском поселении до 2030 года предполагается осуществлять в рамках частной инициативы бизнеса по мере развития спроса на данные услуги. Проектом генерального плана выделаются территории общественно-деловой застройки для организации объектов питания и бытового обслуживания.</w:t>
      </w:r>
      <w:r>
        <w:t xml:space="preserve"> Проектом также предлагается размещение 2 кафе в центральной и восточной частях поселка Зимитицы в непосредственной близости от федеральной автодороги «Нарва».</w:t>
      </w:r>
    </w:p>
    <w:p w:rsidR="00024D4C" w:rsidRPr="005D6676" w:rsidRDefault="00024D4C" w:rsidP="008510C9">
      <w:pPr>
        <w:pStyle w:val="NoSpacing"/>
      </w:pPr>
      <w:r w:rsidRPr="005D6676">
        <w:t xml:space="preserve">Потребность в объектах общественного питания на 2020 год составляет </w:t>
      </w:r>
      <w:r>
        <w:t>66</w:t>
      </w:r>
      <w:r w:rsidRPr="005D6676">
        <w:t xml:space="preserve"> мест, на 2030 год</w:t>
      </w:r>
      <w:r>
        <w:t xml:space="preserve"> – 69</w:t>
      </w:r>
      <w:r w:rsidRPr="005D6676">
        <w:t xml:space="preserve"> мест, расчет произведен в соответствии с федеральными нормативами обеспеченности заведениями общественного питания (40 мест на 1000 человек). </w:t>
      </w:r>
    </w:p>
    <w:p w:rsidR="00024D4C" w:rsidRDefault="00024D4C" w:rsidP="008510C9">
      <w:pPr>
        <w:pStyle w:val="Heading2"/>
        <w:spacing w:line="240" w:lineRule="auto"/>
        <w:jc w:val="center"/>
      </w:pPr>
      <w:bookmarkStart w:id="145" w:name="_Toc355011970"/>
      <w:r w:rsidRPr="00BA2C4B">
        <w:t>3.2.7. Объекты социальной защиты населения</w:t>
      </w:r>
      <w:bookmarkEnd w:id="145"/>
    </w:p>
    <w:p w:rsidR="00024D4C" w:rsidRPr="005D6676" w:rsidRDefault="00024D4C" w:rsidP="008510C9">
      <w:pPr>
        <w:pStyle w:val="NoSpacing"/>
      </w:pPr>
      <w:r w:rsidRPr="005D6676">
        <w:t>В связи с тем, что объекты социальной защиты населения относятся к сфере ведения субъекта Российской Федерации и муниципального района, проектные предложения формируются в рамках Схем территориального планирования Ленинградской области и Волосовского муниципального района. Схем</w:t>
      </w:r>
      <w:r>
        <w:t>ой</w:t>
      </w:r>
      <w:r w:rsidRPr="005D6676">
        <w:t xml:space="preserve"> территориального планирования </w:t>
      </w:r>
      <w:r>
        <w:t xml:space="preserve">Ленинградской области, как и проектом Схемы территориального планирования Волосовского муниципального </w:t>
      </w:r>
      <w:r w:rsidRPr="003715A4">
        <w:t>района</w:t>
      </w:r>
      <w:r>
        <w:t xml:space="preserve"> </w:t>
      </w:r>
      <w:r w:rsidRPr="005D6676">
        <w:t>не предусмотрено строительство объектов социальной защиты населения.</w:t>
      </w:r>
    </w:p>
    <w:p w:rsidR="00024D4C" w:rsidRPr="005D6676" w:rsidRDefault="00024D4C" w:rsidP="008510C9">
      <w:pPr>
        <w:pStyle w:val="NoSpacing"/>
      </w:pPr>
      <w:r w:rsidRPr="005D6676">
        <w:t>В рамках генерального плана рекомендуется реализация комплекса мер по обеспечению «свободного» передвижения инвалидов – колясочников за счет:</w:t>
      </w:r>
    </w:p>
    <w:p w:rsidR="00024D4C" w:rsidRPr="005D6676" w:rsidRDefault="00024D4C" w:rsidP="0009484B">
      <w:pPr>
        <w:pStyle w:val="NoSpacing"/>
        <w:numPr>
          <w:ilvl w:val="0"/>
          <w:numId w:val="74"/>
        </w:numPr>
      </w:pPr>
      <w:r w:rsidRPr="005D6676">
        <w:t>Первоочередного обустройства лифтами, пандусами и другими техническими средствами ключевых общественных мест и мест досуга, места их проживания.</w:t>
      </w:r>
    </w:p>
    <w:p w:rsidR="00024D4C" w:rsidRPr="005D6676" w:rsidRDefault="00024D4C" w:rsidP="0009484B">
      <w:pPr>
        <w:pStyle w:val="NoSpacing"/>
        <w:numPr>
          <w:ilvl w:val="0"/>
          <w:numId w:val="74"/>
        </w:numPr>
      </w:pPr>
      <w:r w:rsidRPr="005D6676">
        <w:t>Введения в систему стандартов качества и жесткий контроль требований по новому дорожному строительству с соблюдением всех необходимых параметров, требуемых для передвижения инвалидов.</w:t>
      </w:r>
    </w:p>
    <w:p w:rsidR="00024D4C" w:rsidRPr="003E286A" w:rsidRDefault="00024D4C" w:rsidP="008510C9">
      <w:pPr>
        <w:pStyle w:val="Heading2"/>
        <w:spacing w:line="240" w:lineRule="auto"/>
        <w:jc w:val="center"/>
      </w:pPr>
      <w:bookmarkStart w:id="146" w:name="_Toc355011971"/>
      <w:r w:rsidRPr="00BA2C4B">
        <w:t>3.2.8. Объекты ритуального обслуживания</w:t>
      </w:r>
      <w:bookmarkEnd w:id="146"/>
    </w:p>
    <w:p w:rsidR="00024D4C" w:rsidRPr="005D6676" w:rsidRDefault="00024D4C" w:rsidP="008510C9">
      <w:pPr>
        <w:pStyle w:val="NoSpacing"/>
      </w:pPr>
      <w:r w:rsidRPr="008267DF">
        <w:t xml:space="preserve">В соответствии с демографическим прогнозом, к 2030 году потребуется порядка </w:t>
      </w:r>
      <w:r>
        <w:t xml:space="preserve">720 мест </w:t>
      </w:r>
      <w:r w:rsidRPr="008267DF">
        <w:t>захоронения, что соответствует территории площадью 0,</w:t>
      </w:r>
      <w:r>
        <w:t>28 га.</w:t>
      </w:r>
    </w:p>
    <w:p w:rsidR="00024D4C" w:rsidRPr="00C83A7B" w:rsidRDefault="00024D4C" w:rsidP="008510C9">
      <w:pPr>
        <w:pStyle w:val="NoSpacing"/>
      </w:pPr>
      <w:r w:rsidRPr="00C83A7B">
        <w:t xml:space="preserve">В связи с целесообразностью осуществления захоронений в едином месте, резервирование территорий под данную цель имеет смысл осуществлять не только на срок проектирования Генерального плана, но и на время за его пределами. Такой подход обусловлен тем, что кладбище создает дополнительные ограничения для развития окружающей территории (наличие санитарно-защитной зоны), требует определенного уровня транспортной доступности, инженерно-строительных условий. </w:t>
      </w:r>
    </w:p>
    <w:p w:rsidR="00024D4C" w:rsidRPr="004D7D9B" w:rsidRDefault="00024D4C" w:rsidP="008510C9">
      <w:pPr>
        <w:pStyle w:val="NoSpacing"/>
      </w:pPr>
      <w:r w:rsidRPr="00C83A7B">
        <w:t>В связи с указанными выше факторами</w:t>
      </w:r>
      <w:r>
        <w:t xml:space="preserve">, </w:t>
      </w:r>
      <w:r w:rsidRPr="00C83A7B">
        <w:t xml:space="preserve">проектом предлагается </w:t>
      </w:r>
      <w:r w:rsidRPr="0033308F">
        <w:t>территория под кладбище, площадью 0,4 га близ пос</w:t>
      </w:r>
      <w:r>
        <w:t>ё</w:t>
      </w:r>
      <w:r w:rsidRPr="0033308F">
        <w:t>лка Зимитицы. Территория имеет хорошую</w:t>
      </w:r>
      <w:r w:rsidRPr="00C83A7B">
        <w:t xml:space="preserve"> транспортную доступность и рассчитана на срок за пределами проектного периода</w:t>
      </w:r>
      <w:r>
        <w:t>.</w:t>
      </w:r>
      <w:r w:rsidRPr="004D7D9B">
        <w:br w:type="page"/>
      </w:r>
    </w:p>
    <w:p w:rsidR="00024D4C" w:rsidRPr="0024793B" w:rsidRDefault="00024D4C" w:rsidP="008510C9">
      <w:pPr>
        <w:keepNext/>
        <w:keepLines/>
        <w:spacing w:before="180" w:after="60" w:line="240" w:lineRule="auto"/>
        <w:jc w:val="center"/>
        <w:outlineLvl w:val="1"/>
        <w:rPr>
          <w:rFonts w:ascii="Arial" w:hAnsi="Arial"/>
          <w:b/>
          <w:bCs/>
          <w:i/>
          <w:sz w:val="26"/>
          <w:szCs w:val="26"/>
        </w:rPr>
      </w:pPr>
      <w:bookmarkStart w:id="147" w:name="_Toc355011972"/>
      <w:r w:rsidRPr="002D13E9">
        <w:rPr>
          <w:rFonts w:ascii="Arial" w:hAnsi="Arial"/>
          <w:b/>
          <w:bCs/>
          <w:i/>
          <w:sz w:val="26"/>
          <w:szCs w:val="26"/>
        </w:rPr>
        <w:t>3</w:t>
      </w:r>
      <w:r w:rsidRPr="0024793B">
        <w:rPr>
          <w:rFonts w:ascii="Arial" w:hAnsi="Arial"/>
          <w:b/>
          <w:bCs/>
          <w:i/>
          <w:sz w:val="26"/>
          <w:szCs w:val="26"/>
        </w:rPr>
        <w:t>.3.Градостроительное развитие территории</w:t>
      </w:r>
      <w:bookmarkEnd w:id="147"/>
    </w:p>
    <w:p w:rsidR="00024D4C" w:rsidRPr="00604E94" w:rsidRDefault="00024D4C" w:rsidP="008510C9">
      <w:pPr>
        <w:spacing w:line="240" w:lineRule="auto"/>
        <w:jc w:val="center"/>
        <w:rPr>
          <w:rFonts w:ascii="Times New Roman" w:hAnsi="Times New Roman"/>
          <w:b/>
          <w:i/>
          <w:sz w:val="26"/>
          <w:szCs w:val="26"/>
        </w:rPr>
      </w:pPr>
      <w:bookmarkStart w:id="148" w:name="_Toc325039161"/>
      <w:bookmarkStart w:id="149" w:name="_Toc325036320"/>
      <w:r w:rsidRPr="002D13E9">
        <w:rPr>
          <w:rFonts w:ascii="Times New Roman" w:hAnsi="Times New Roman"/>
          <w:b/>
          <w:i/>
          <w:sz w:val="26"/>
          <w:szCs w:val="26"/>
        </w:rPr>
        <w:t>3</w:t>
      </w:r>
      <w:r w:rsidRPr="00604E94">
        <w:rPr>
          <w:rFonts w:ascii="Times New Roman" w:hAnsi="Times New Roman"/>
          <w:b/>
          <w:i/>
          <w:sz w:val="26"/>
          <w:szCs w:val="26"/>
        </w:rPr>
        <w:t>.3.1. Проектная планировочная структура</w:t>
      </w:r>
      <w:bookmarkEnd w:id="148"/>
      <w:bookmarkEnd w:id="149"/>
    </w:p>
    <w:p w:rsidR="00024D4C" w:rsidRPr="00BA5F6D" w:rsidRDefault="00024D4C" w:rsidP="008510C9">
      <w:pPr>
        <w:pStyle w:val="BodyText"/>
        <w:rPr>
          <w:sz w:val="26"/>
          <w:szCs w:val="26"/>
        </w:rPr>
      </w:pPr>
      <w:bookmarkStart w:id="150" w:name="_Toc290970283"/>
      <w:bookmarkStart w:id="151" w:name="_Toc290970710"/>
      <w:bookmarkStart w:id="152" w:name="_Toc289149706"/>
      <w:bookmarkStart w:id="153" w:name="_Toc325039163"/>
      <w:bookmarkStart w:id="154" w:name="_Toc325036322"/>
      <w:r w:rsidRPr="00BA5F6D">
        <w:rPr>
          <w:sz w:val="26"/>
          <w:szCs w:val="26"/>
        </w:rPr>
        <w:t xml:space="preserve">Исходя из анализа проблем планировочной структуры </w:t>
      </w:r>
      <w:r>
        <w:rPr>
          <w:sz w:val="26"/>
          <w:szCs w:val="26"/>
        </w:rPr>
        <w:t xml:space="preserve">Зимитицкого сельского поселения, </w:t>
      </w:r>
      <w:r w:rsidRPr="00BA5F6D">
        <w:rPr>
          <w:sz w:val="26"/>
          <w:szCs w:val="26"/>
        </w:rPr>
        <w:t>можно выявить основные направления градостроительного развития территории:</w:t>
      </w:r>
    </w:p>
    <w:p w:rsidR="00024D4C" w:rsidRPr="00BA5F6D" w:rsidRDefault="00024D4C" w:rsidP="008510C9">
      <w:pPr>
        <w:pStyle w:val="BodyText"/>
        <w:numPr>
          <w:ilvl w:val="0"/>
          <w:numId w:val="22"/>
        </w:numPr>
        <w:rPr>
          <w:sz w:val="26"/>
          <w:szCs w:val="26"/>
        </w:rPr>
      </w:pPr>
      <w:r w:rsidRPr="00BA5F6D">
        <w:rPr>
          <w:sz w:val="26"/>
          <w:szCs w:val="26"/>
        </w:rPr>
        <w:t>Совершенствование транспортной системы, позволяющей развивать экономический потенциал поселения.</w:t>
      </w:r>
    </w:p>
    <w:p w:rsidR="00024D4C" w:rsidRPr="00BA5F6D" w:rsidRDefault="00024D4C" w:rsidP="008510C9">
      <w:pPr>
        <w:pStyle w:val="BodyText"/>
        <w:numPr>
          <w:ilvl w:val="0"/>
          <w:numId w:val="22"/>
        </w:numPr>
        <w:rPr>
          <w:sz w:val="26"/>
          <w:szCs w:val="26"/>
        </w:rPr>
      </w:pPr>
      <w:r w:rsidRPr="00BA5F6D">
        <w:rPr>
          <w:sz w:val="26"/>
          <w:szCs w:val="26"/>
        </w:rPr>
        <w:t>Сохранение природного и культурно-исторического потенциала поселения, развитие территорий туристско-рекреационного назначения.</w:t>
      </w:r>
    </w:p>
    <w:p w:rsidR="00024D4C" w:rsidRPr="00BA5F6D" w:rsidRDefault="00024D4C" w:rsidP="008510C9">
      <w:pPr>
        <w:pStyle w:val="BodyText"/>
        <w:numPr>
          <w:ilvl w:val="0"/>
          <w:numId w:val="22"/>
        </w:numPr>
        <w:rPr>
          <w:sz w:val="26"/>
          <w:szCs w:val="26"/>
        </w:rPr>
      </w:pPr>
      <w:r w:rsidRPr="00BA5F6D">
        <w:rPr>
          <w:sz w:val="26"/>
          <w:szCs w:val="26"/>
        </w:rPr>
        <w:t>Развитие новых жилых зон в наиболее перспективных населенных пунктах.</w:t>
      </w:r>
    </w:p>
    <w:p w:rsidR="00024D4C" w:rsidRPr="00BA5F6D" w:rsidRDefault="00024D4C" w:rsidP="008510C9">
      <w:pPr>
        <w:pStyle w:val="BodyText"/>
        <w:numPr>
          <w:ilvl w:val="0"/>
          <w:numId w:val="22"/>
        </w:numPr>
        <w:rPr>
          <w:sz w:val="26"/>
          <w:szCs w:val="26"/>
        </w:rPr>
      </w:pPr>
      <w:r w:rsidRPr="00BA5F6D">
        <w:rPr>
          <w:sz w:val="26"/>
          <w:szCs w:val="26"/>
        </w:rPr>
        <w:t>Максимальное сохранение существующих и создание новых зелёных зон</w:t>
      </w:r>
      <w:r>
        <w:rPr>
          <w:sz w:val="26"/>
          <w:szCs w:val="26"/>
        </w:rPr>
        <w:t>.</w:t>
      </w:r>
    </w:p>
    <w:p w:rsidR="00024D4C" w:rsidRDefault="00024D4C" w:rsidP="008510C9">
      <w:pPr>
        <w:pStyle w:val="BodyText"/>
        <w:numPr>
          <w:ilvl w:val="0"/>
          <w:numId w:val="22"/>
        </w:numPr>
        <w:rPr>
          <w:sz w:val="26"/>
          <w:szCs w:val="26"/>
        </w:rPr>
      </w:pPr>
      <w:r w:rsidRPr="00BA5F6D">
        <w:rPr>
          <w:sz w:val="26"/>
          <w:szCs w:val="26"/>
        </w:rPr>
        <w:t>Выделение террито</w:t>
      </w:r>
      <w:r>
        <w:rPr>
          <w:sz w:val="26"/>
          <w:szCs w:val="26"/>
        </w:rPr>
        <w:t>рии для развития промышленности.</w:t>
      </w:r>
    </w:p>
    <w:p w:rsidR="00024D4C" w:rsidRPr="00BA5F6D" w:rsidRDefault="00024D4C" w:rsidP="008510C9">
      <w:pPr>
        <w:pStyle w:val="BodyText"/>
        <w:numPr>
          <w:ilvl w:val="0"/>
          <w:numId w:val="22"/>
        </w:numPr>
        <w:rPr>
          <w:sz w:val="26"/>
          <w:szCs w:val="26"/>
        </w:rPr>
      </w:pPr>
      <w:r>
        <w:rPr>
          <w:sz w:val="26"/>
          <w:szCs w:val="26"/>
        </w:rPr>
        <w:t>Принятие оптимальных планировочных решений в ситуации размещения жилой застройки вблизи объектов негативного влияния.</w:t>
      </w:r>
    </w:p>
    <w:p w:rsidR="00024D4C" w:rsidRPr="00BA5F6D" w:rsidRDefault="00024D4C" w:rsidP="008510C9">
      <w:pPr>
        <w:pStyle w:val="BodyText"/>
        <w:numPr>
          <w:ilvl w:val="0"/>
          <w:numId w:val="22"/>
        </w:numPr>
        <w:rPr>
          <w:sz w:val="26"/>
          <w:szCs w:val="26"/>
        </w:rPr>
      </w:pPr>
      <w:r w:rsidRPr="00BA5F6D">
        <w:rPr>
          <w:sz w:val="26"/>
          <w:szCs w:val="26"/>
        </w:rPr>
        <w:t>Создание комфортных условий проживания с учетом развития социальной, транспортной и инженерной инфраструктуры.</w:t>
      </w:r>
    </w:p>
    <w:p w:rsidR="00024D4C" w:rsidRDefault="00024D4C" w:rsidP="008510C9">
      <w:pPr>
        <w:pStyle w:val="BodyText"/>
        <w:rPr>
          <w:sz w:val="26"/>
          <w:szCs w:val="26"/>
        </w:rPr>
      </w:pPr>
      <w:r>
        <w:rPr>
          <w:sz w:val="26"/>
          <w:szCs w:val="26"/>
        </w:rPr>
        <w:t>Основной особенность планировочной ситуации Зимитицкого сельского поселения является концентрация основной части населённых территорий вдоль автомобильной дороги федерального значения, что усложняет совершенствование сложившейся структуры и формирование новых зон. Учитывая этот факт, проектом генерального плана рассматривается вариант изменения трассировки участка автомобильной дороги «Нарва» от пересечения с автомобильной дорогой регионального значения «</w:t>
      </w:r>
      <w:r w:rsidRPr="00FD130E">
        <w:rPr>
          <w:sz w:val="26"/>
          <w:szCs w:val="26"/>
        </w:rPr>
        <w:t>Карстолово – Черенковицы – Терпилицы</w:t>
      </w:r>
      <w:r>
        <w:rPr>
          <w:sz w:val="26"/>
          <w:szCs w:val="26"/>
        </w:rPr>
        <w:t xml:space="preserve">» южнее существующей трассы и населённых пунктов Чирковицы, Зимитицы, Корчаны и Пружицы. </w:t>
      </w:r>
    </w:p>
    <w:p w:rsidR="00024D4C" w:rsidRDefault="00024D4C" w:rsidP="008510C9">
      <w:pPr>
        <w:pStyle w:val="BodyText"/>
        <w:rPr>
          <w:sz w:val="26"/>
          <w:szCs w:val="26"/>
        </w:rPr>
      </w:pPr>
      <w:r>
        <w:rPr>
          <w:sz w:val="26"/>
          <w:szCs w:val="26"/>
        </w:rPr>
        <w:t>Исходя из анализа современного состояния территорий населенных пунктов и учитывая прогноз социально-экономического развития поселения, можно сделать вывод о недостаточности в целом территориального резерва в сложившихся границах населенных пунктов для дальнейшего развития поселения. Вследствие этого предлагается формирование новых зон жилого, общественного и производственного назначения на землях сельскохозяйственного назначения, предлагаемых к переводу в земли населенных пунктов. Основными точка формирование новой застройки на территории поселения станут центральная часть поселения (посёлок Зимитицы) и восточная часть (деревни Смёдово и Стойгино). Рост поселка Зимитицы обусловлен преимущественно его статусом административного центра, сформированной транспортной и инженерной инфраструктурой, достаточным количеством объектов социального и культурно-бытового обслуживания населения, а также наличием свободных территорий, находящихся в муниципальной собственности, в том числе за границей населенного пункта. Формирование новых районов застройки в восточной части поселения продиктовано, прежде всего, удобной транспортной доступностью при достаточно благоприятной природной ситуации – соседствование рассматриваемых участков с залесёнными территориями.</w:t>
      </w:r>
    </w:p>
    <w:p w:rsidR="00024D4C" w:rsidRPr="00D46BCD" w:rsidRDefault="00024D4C" w:rsidP="008510C9">
      <w:pPr>
        <w:pStyle w:val="BodyText"/>
        <w:rPr>
          <w:b/>
          <w:i/>
          <w:sz w:val="26"/>
          <w:szCs w:val="26"/>
        </w:rPr>
      </w:pPr>
      <w:r w:rsidRPr="00D46BCD">
        <w:rPr>
          <w:b/>
          <w:i/>
          <w:sz w:val="26"/>
          <w:szCs w:val="26"/>
        </w:rPr>
        <w:t>Развитие населенных пунктов</w:t>
      </w:r>
    </w:p>
    <w:p w:rsidR="00024D4C" w:rsidRPr="00B144A1" w:rsidRDefault="00024D4C" w:rsidP="008510C9">
      <w:pPr>
        <w:pStyle w:val="BodyText"/>
        <w:rPr>
          <w:b/>
          <w:sz w:val="26"/>
          <w:szCs w:val="26"/>
        </w:rPr>
      </w:pPr>
      <w:r w:rsidRPr="00B144A1">
        <w:rPr>
          <w:b/>
          <w:sz w:val="26"/>
          <w:szCs w:val="26"/>
        </w:rPr>
        <w:t>Пос</w:t>
      </w:r>
      <w:r>
        <w:rPr>
          <w:b/>
          <w:sz w:val="26"/>
          <w:szCs w:val="26"/>
        </w:rPr>
        <w:t>ё</w:t>
      </w:r>
      <w:r w:rsidRPr="00B144A1">
        <w:rPr>
          <w:b/>
          <w:sz w:val="26"/>
          <w:szCs w:val="26"/>
        </w:rPr>
        <w:t>лок Зимитицы</w:t>
      </w:r>
    </w:p>
    <w:p w:rsidR="00024D4C" w:rsidRDefault="00024D4C" w:rsidP="008510C9">
      <w:pPr>
        <w:pStyle w:val="BodyText"/>
        <w:rPr>
          <w:sz w:val="26"/>
          <w:szCs w:val="26"/>
        </w:rPr>
      </w:pPr>
      <w:r>
        <w:rPr>
          <w:sz w:val="26"/>
          <w:szCs w:val="26"/>
        </w:rPr>
        <w:t xml:space="preserve">Главной проблемой планировочной ситуации поселка является прохождение по всей его территории в широтном направлении автомобильной дороги федерального значения «Нарва» в непосредственной близости от жилой застройки и социальных объектов. Также размещение в южной части поселка сельскохозяйственных и инженерных объектов, в санитарно-защитные зоны которых попадает значительная часть жилой застройки и все социальные объекты, накладывает существенные ограничения на дальнейшее развитие населенного пункта. </w:t>
      </w:r>
    </w:p>
    <w:p w:rsidR="00024D4C" w:rsidRDefault="00024D4C" w:rsidP="008510C9">
      <w:pPr>
        <w:pStyle w:val="BodyText"/>
        <w:rPr>
          <w:sz w:val="26"/>
          <w:szCs w:val="26"/>
        </w:rPr>
      </w:pPr>
      <w:r>
        <w:rPr>
          <w:sz w:val="26"/>
          <w:szCs w:val="26"/>
        </w:rPr>
        <w:t>Развитие новых жилых зон планируется преимущественно к востоку от населенного пункта на землях сельскохозяйственного назначения фонда перераспределения, находящихся в муниципальной собственности. На данной территории предлагается создание нового квартала застройки индивидуальными жилыми домами с приусадебными участками с включением объектов торговли, общественного питания и зеленых насаждений общего пользования. Реализация организации жилого квартала предлагается на земельном участке общей площадью 21,1 га, из них на период первой очереди – 4,5 га, на расчетный срок – 16,6 га.</w:t>
      </w:r>
    </w:p>
    <w:p w:rsidR="00024D4C" w:rsidRDefault="00024D4C" w:rsidP="008510C9">
      <w:pPr>
        <w:pStyle w:val="BodyText"/>
        <w:rPr>
          <w:sz w:val="26"/>
          <w:szCs w:val="26"/>
        </w:rPr>
      </w:pPr>
      <w:r>
        <w:rPr>
          <w:sz w:val="26"/>
          <w:szCs w:val="26"/>
        </w:rPr>
        <w:t>В северной части посёлка Зимитицы также планируется размещение нового квартала индивидуальной жилой застройки на первую очередь общей площадью 10,9 га.</w:t>
      </w:r>
    </w:p>
    <w:p w:rsidR="00024D4C" w:rsidRDefault="00024D4C" w:rsidP="008510C9">
      <w:pPr>
        <w:pStyle w:val="BodyText"/>
        <w:rPr>
          <w:sz w:val="26"/>
          <w:szCs w:val="26"/>
        </w:rPr>
      </w:pPr>
      <w:r>
        <w:rPr>
          <w:sz w:val="26"/>
          <w:szCs w:val="26"/>
        </w:rPr>
        <w:t xml:space="preserve">Также в рамках генерального плана предлагается упорядочение сложившейся застройки поселка. В центральной части  на первую очередь предлагается завершение формирования зоны застройки среднеэтажными жилыми домами, размещение нового жилого дома средней этажности, благоустройство зеленых насаждений общего </w:t>
      </w:r>
      <w:r w:rsidRPr="00B653AC">
        <w:rPr>
          <w:sz w:val="26"/>
          <w:szCs w:val="26"/>
        </w:rPr>
        <w:t>пользования, организация спортивной площадки и размещение</w:t>
      </w:r>
      <w:r w:rsidRPr="00327EDD">
        <w:rPr>
          <w:sz w:val="26"/>
          <w:szCs w:val="26"/>
        </w:rPr>
        <w:t xml:space="preserve"> многофункционального спортивного центра, включающего футбольное поле и хоккейную коробку. Южнее жилой застройки в районе дома</w:t>
      </w:r>
      <w:r>
        <w:rPr>
          <w:sz w:val="26"/>
          <w:szCs w:val="26"/>
        </w:rPr>
        <w:t xml:space="preserve"> культуры формируется общественная зона для размещения культурно-досугового центра со спортивным залом.</w:t>
      </w:r>
    </w:p>
    <w:p w:rsidR="00024D4C" w:rsidRDefault="00024D4C" w:rsidP="008510C9">
      <w:pPr>
        <w:pStyle w:val="BodyText"/>
        <w:rPr>
          <w:sz w:val="26"/>
          <w:szCs w:val="26"/>
        </w:rPr>
      </w:pPr>
      <w:r>
        <w:rPr>
          <w:sz w:val="26"/>
          <w:szCs w:val="26"/>
        </w:rPr>
        <w:t xml:space="preserve">Между жилой застройкой поселка и сельскохозяйственными и коммунальными объектами, расположенными в южной части населенного пункта, формируется зона зеленых насаждений санитарно-защитных </w:t>
      </w:r>
      <w:r w:rsidRPr="009C54A3">
        <w:rPr>
          <w:sz w:val="26"/>
          <w:szCs w:val="26"/>
        </w:rPr>
        <w:t>зон, с</w:t>
      </w:r>
      <w:r>
        <w:rPr>
          <w:sz w:val="26"/>
          <w:szCs w:val="26"/>
        </w:rPr>
        <w:t xml:space="preserve"> целью минимизировать негативное влияние данных объектов на жителей поселка. В восточной части населенного пункта расположено кладбище, на период первой очереди предлагается его небольшое расширение на 0,4 га.</w:t>
      </w:r>
    </w:p>
    <w:p w:rsidR="00024D4C" w:rsidRPr="003A58E8" w:rsidRDefault="00024D4C" w:rsidP="008510C9">
      <w:pPr>
        <w:pStyle w:val="BodyText"/>
        <w:keepNext/>
        <w:rPr>
          <w:b/>
          <w:sz w:val="26"/>
          <w:szCs w:val="26"/>
        </w:rPr>
      </w:pPr>
      <w:r w:rsidRPr="003A58E8">
        <w:rPr>
          <w:b/>
          <w:sz w:val="26"/>
          <w:szCs w:val="26"/>
        </w:rPr>
        <w:t>Деревня Смёдово</w:t>
      </w:r>
    </w:p>
    <w:p w:rsidR="00024D4C" w:rsidRDefault="00024D4C" w:rsidP="008510C9">
      <w:pPr>
        <w:pStyle w:val="BodyText"/>
        <w:rPr>
          <w:sz w:val="26"/>
          <w:szCs w:val="26"/>
        </w:rPr>
      </w:pPr>
      <w:r>
        <w:rPr>
          <w:sz w:val="26"/>
          <w:szCs w:val="26"/>
        </w:rPr>
        <w:t xml:space="preserve">Основной объем нового жилищного строительства приходится на деревню Смёдово. Развитие новой застройки планируется северо-восточнее существующей территории деревни на землях сельскохозяйственного назначения, вовлекаемых в градостроительную деятельность. На данной территории предлагается создание нового района индивидуальной застройки с размещением в центральной части </w:t>
      </w:r>
      <w:r w:rsidRPr="00B653AC">
        <w:rPr>
          <w:sz w:val="26"/>
          <w:szCs w:val="26"/>
        </w:rPr>
        <w:t>парка и плоскостных</w:t>
      </w:r>
      <w:r>
        <w:rPr>
          <w:sz w:val="26"/>
          <w:szCs w:val="26"/>
        </w:rPr>
        <w:t xml:space="preserve"> спортивных объектов, в восточной его части – объектов торговли. Общая площадь формируемой зоны составит 59,4 га, из них на период первой очереди планируется реализовать 15,9 га, на период расчетного срока – 43,5 га.</w:t>
      </w:r>
    </w:p>
    <w:p w:rsidR="00024D4C" w:rsidRPr="005A05B3" w:rsidRDefault="00024D4C" w:rsidP="008510C9">
      <w:pPr>
        <w:pStyle w:val="BodyText"/>
        <w:rPr>
          <w:b/>
          <w:sz w:val="26"/>
          <w:szCs w:val="26"/>
        </w:rPr>
      </w:pPr>
      <w:r w:rsidRPr="005A05B3">
        <w:rPr>
          <w:b/>
          <w:sz w:val="26"/>
          <w:szCs w:val="26"/>
        </w:rPr>
        <w:t>Деревня Стойгино</w:t>
      </w:r>
    </w:p>
    <w:p w:rsidR="00024D4C" w:rsidRDefault="00024D4C" w:rsidP="008510C9">
      <w:pPr>
        <w:pStyle w:val="BodyText"/>
        <w:rPr>
          <w:sz w:val="26"/>
          <w:szCs w:val="26"/>
        </w:rPr>
      </w:pPr>
      <w:r>
        <w:rPr>
          <w:sz w:val="26"/>
          <w:szCs w:val="26"/>
        </w:rPr>
        <w:t>Развитие деревни Стойгино предлагается за счет включения в ее границы земель сельскохозяйственного назначения, примыкающих к северной границе населенного пункта. Здесь планируется формирование зоны индивидуальной жилой застройки на период первой очереди площадью 15,8 га. В центральной части новой жилой зона формируется зона объектов делового, общественного и коммерческого назначения для размещения преимущественно объектов торговли.</w:t>
      </w:r>
    </w:p>
    <w:p w:rsidR="00024D4C" w:rsidRPr="005A05B3" w:rsidRDefault="00024D4C" w:rsidP="008510C9">
      <w:pPr>
        <w:pStyle w:val="BodyText"/>
        <w:rPr>
          <w:b/>
          <w:sz w:val="26"/>
          <w:szCs w:val="26"/>
        </w:rPr>
      </w:pPr>
      <w:r>
        <w:rPr>
          <w:sz w:val="26"/>
          <w:szCs w:val="26"/>
        </w:rPr>
        <w:t xml:space="preserve">В остальных населенных пунктах предлагается незначительное упорядочение и завершение формирования жилой застройки. В </w:t>
      </w:r>
      <w:r w:rsidRPr="004D0FB3">
        <w:rPr>
          <w:b/>
          <w:sz w:val="26"/>
          <w:szCs w:val="26"/>
        </w:rPr>
        <w:t>деревни Ильеши</w:t>
      </w:r>
      <w:r>
        <w:rPr>
          <w:sz w:val="26"/>
          <w:szCs w:val="26"/>
        </w:rPr>
        <w:t xml:space="preserve"> планируется размещение зоны застройки индивидуальными жилыми домами с участками на первую очередь площадью 6,0 га. Поскольку в </w:t>
      </w:r>
      <w:r w:rsidRPr="0000741E">
        <w:rPr>
          <w:b/>
          <w:sz w:val="26"/>
          <w:szCs w:val="26"/>
        </w:rPr>
        <w:t>деревнях Корчаны, Чирковицы и Буяницы</w:t>
      </w:r>
      <w:r>
        <w:rPr>
          <w:sz w:val="26"/>
          <w:szCs w:val="26"/>
        </w:rPr>
        <w:t xml:space="preserve"> часть индивидуальной жилой застройки находятся в санитарно-защитных зонных сельскохозяйственных и коммунально-складских предприятий, проектом предлагается переселение жителей во вновь образуемые жилые районы посёлка Зимитицы.</w:t>
      </w:r>
    </w:p>
    <w:p w:rsidR="00024D4C" w:rsidRPr="00BA5F6D" w:rsidRDefault="00024D4C" w:rsidP="008510C9">
      <w:pPr>
        <w:pStyle w:val="BodyText"/>
        <w:rPr>
          <w:b/>
          <w:i/>
          <w:sz w:val="26"/>
          <w:szCs w:val="26"/>
        </w:rPr>
      </w:pPr>
      <w:r w:rsidRPr="00BA5F6D">
        <w:rPr>
          <w:b/>
          <w:i/>
          <w:sz w:val="26"/>
          <w:szCs w:val="26"/>
        </w:rPr>
        <w:t>Развитие производственных зон</w:t>
      </w:r>
    </w:p>
    <w:p w:rsidR="00024D4C" w:rsidRDefault="00024D4C" w:rsidP="008510C9">
      <w:pPr>
        <w:spacing w:before="60" w:after="120" w:line="240" w:lineRule="auto"/>
        <w:jc w:val="both"/>
        <w:rPr>
          <w:rFonts w:ascii="Times New Roman" w:hAnsi="Times New Roman"/>
          <w:sz w:val="26"/>
          <w:szCs w:val="26"/>
          <w:lang w:eastAsia="zh-CN"/>
        </w:rPr>
      </w:pPr>
      <w:r>
        <w:rPr>
          <w:rFonts w:ascii="Times New Roman" w:hAnsi="Times New Roman"/>
          <w:sz w:val="26"/>
          <w:szCs w:val="26"/>
          <w:lang w:eastAsia="zh-CN"/>
        </w:rPr>
        <w:t xml:space="preserve">Поскольку в поселение сложились предпосылки для развития не только традиционной для Волосовского муниципального района сельскохозяйственной специализации, но и для промышленного производства, на территории Зимитицкого сельского поселения предполагается </w:t>
      </w:r>
      <w:r w:rsidRPr="00B653AC">
        <w:rPr>
          <w:rFonts w:ascii="Times New Roman" w:hAnsi="Times New Roman"/>
          <w:sz w:val="26"/>
          <w:szCs w:val="26"/>
          <w:lang w:eastAsia="zh-CN"/>
        </w:rPr>
        <w:t>дальнейший рост</w:t>
      </w:r>
      <w:r>
        <w:rPr>
          <w:rFonts w:ascii="Times New Roman" w:hAnsi="Times New Roman"/>
          <w:sz w:val="26"/>
          <w:szCs w:val="26"/>
          <w:lang w:eastAsia="zh-CN"/>
        </w:rPr>
        <w:t xml:space="preserve"> промышленного сектора. Проектом предлагается формирование новых производственных зон для размещения предприятий агропромышленного комплекса, коммунально-складских предприятий и транспортно-логистического комплекса. Новые промышленные зоны планируется размещать в основном в восточной части поселения вблизи автомобильной дороги регионального значения «</w:t>
      </w:r>
      <w:r w:rsidRPr="00FD130E">
        <w:rPr>
          <w:rFonts w:ascii="Times New Roman" w:hAnsi="Times New Roman"/>
          <w:sz w:val="26"/>
          <w:szCs w:val="26"/>
          <w:lang w:eastAsia="zh-CN"/>
        </w:rPr>
        <w:t>Карстолово – Черенковицы – Терпилицы</w:t>
      </w:r>
      <w:r>
        <w:rPr>
          <w:rFonts w:ascii="Times New Roman" w:hAnsi="Times New Roman"/>
          <w:sz w:val="26"/>
          <w:szCs w:val="26"/>
          <w:lang w:eastAsia="zh-CN"/>
        </w:rPr>
        <w:t xml:space="preserve">». Зону промышленного производства планируется </w:t>
      </w:r>
      <w:r w:rsidRPr="00B653AC">
        <w:rPr>
          <w:rFonts w:ascii="Times New Roman" w:hAnsi="Times New Roman"/>
          <w:sz w:val="26"/>
          <w:szCs w:val="26"/>
          <w:lang w:eastAsia="zh-CN"/>
        </w:rPr>
        <w:t>сформировать южнее деревни Стойгино</w:t>
      </w:r>
      <w:r>
        <w:rPr>
          <w:rFonts w:ascii="Times New Roman" w:hAnsi="Times New Roman"/>
          <w:sz w:val="26"/>
          <w:szCs w:val="26"/>
          <w:lang w:eastAsia="zh-CN"/>
        </w:rPr>
        <w:t xml:space="preserve"> на территории общей площадью 32,3 га, зону коммунально-складских предприятий предлагается разместить западнее деревни Смёдово на территории общей площадью 18,0 га. Обе площадки будут иметь отдельный автомобильный подъезд с автомобильной дороги регионального значения минуя жилую застройку населенных пунктов, с дальнейшем выездом на автомобильную дорогу «Нарва».</w:t>
      </w:r>
    </w:p>
    <w:p w:rsidR="00024D4C" w:rsidRPr="002D13E9" w:rsidRDefault="00024D4C" w:rsidP="008510C9">
      <w:pPr>
        <w:spacing w:line="240" w:lineRule="auto"/>
        <w:jc w:val="center"/>
        <w:rPr>
          <w:rFonts w:ascii="Times New Roman" w:hAnsi="Times New Roman"/>
          <w:b/>
          <w:i/>
          <w:sz w:val="26"/>
          <w:szCs w:val="26"/>
        </w:rPr>
      </w:pPr>
      <w:bookmarkStart w:id="155" w:name="_Toc350862309"/>
      <w:r w:rsidRPr="002D13E9">
        <w:rPr>
          <w:rFonts w:ascii="Times New Roman" w:hAnsi="Times New Roman"/>
          <w:b/>
          <w:i/>
          <w:sz w:val="26"/>
          <w:szCs w:val="26"/>
        </w:rPr>
        <w:t>3.3.2. Функциональное зонирование</w:t>
      </w:r>
      <w:bookmarkEnd w:id="155"/>
    </w:p>
    <w:p w:rsidR="00024D4C" w:rsidRDefault="00024D4C" w:rsidP="008510C9">
      <w:pPr>
        <w:spacing w:before="60" w:after="180" w:line="240" w:lineRule="auto"/>
        <w:jc w:val="both"/>
        <w:rPr>
          <w:rFonts w:ascii="Times New Roman" w:hAnsi="Times New Roman"/>
          <w:sz w:val="26"/>
          <w:szCs w:val="26"/>
          <w:lang w:eastAsia="ru-RU"/>
        </w:rPr>
      </w:pPr>
      <w:bookmarkStart w:id="156" w:name="_Toc289149654"/>
      <w:r>
        <w:rPr>
          <w:rFonts w:ascii="Times New Roman" w:hAnsi="Times New Roman"/>
          <w:sz w:val="26"/>
          <w:szCs w:val="26"/>
          <w:lang w:eastAsia="ru-RU"/>
        </w:rPr>
        <w:t>В проекте генерального плана Зимитицкого сельского поселения предлагается зонирование территории по ее функциональному назначению. На территории поселения выделены следующие функциональные зоны по видам функционального назначения:</w:t>
      </w:r>
      <w:bookmarkEnd w:id="156"/>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Layout w:type="fixed"/>
        <w:tblLook w:val="01E0"/>
      </w:tblPr>
      <w:tblGrid>
        <w:gridCol w:w="993"/>
        <w:gridCol w:w="141"/>
        <w:gridCol w:w="8226"/>
      </w:tblGrid>
      <w:tr w:rsidR="00024D4C" w:rsidRPr="00FD7D58" w:rsidTr="002D13E9">
        <w:trPr>
          <w:trHeight w:val="285"/>
        </w:trPr>
        <w:tc>
          <w:tcPr>
            <w:tcW w:w="9360" w:type="dxa"/>
            <w:gridSpan w:val="3"/>
          </w:tcPr>
          <w:p w:rsidR="00024D4C" w:rsidRPr="00FD7D58" w:rsidRDefault="00024D4C" w:rsidP="008510C9">
            <w:pPr>
              <w:spacing w:after="0" w:line="240" w:lineRule="auto"/>
              <w:jc w:val="both"/>
              <w:rPr>
                <w:rFonts w:ascii="Times New Roman" w:hAnsi="Times New Roman"/>
                <w:b/>
                <w:sz w:val="26"/>
                <w:szCs w:val="26"/>
              </w:rPr>
            </w:pPr>
            <w:r w:rsidRPr="00FD7D58">
              <w:rPr>
                <w:rFonts w:ascii="Times New Roman" w:hAnsi="Times New Roman"/>
                <w:b/>
                <w:sz w:val="26"/>
                <w:szCs w:val="26"/>
              </w:rPr>
              <w:t>Жилые зоны</w:t>
            </w:r>
          </w:p>
        </w:tc>
      </w:tr>
      <w:tr w:rsidR="00024D4C" w:rsidRPr="00FD7D58" w:rsidTr="002D13E9">
        <w:trPr>
          <w:trHeight w:val="255"/>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Ж – 1.</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застройки индивидуальными отдельно стоящими жилыми домами с приусадебными участками 6-25 соток</w:t>
            </w:r>
          </w:p>
        </w:tc>
      </w:tr>
      <w:tr w:rsidR="00024D4C" w:rsidRPr="00FD7D58" w:rsidTr="002D13E9">
        <w:trPr>
          <w:trHeight w:val="255"/>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Ж – 2.</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застройки малоэтажными многоквартирными жилыми домами (до 4 этажей)</w:t>
            </w:r>
          </w:p>
        </w:tc>
      </w:tr>
      <w:tr w:rsidR="00024D4C" w:rsidRPr="00FD7D58" w:rsidTr="002D13E9">
        <w:trPr>
          <w:trHeight w:val="255"/>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Ж – 3.</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застройки среднеэтажными жилыми домами (5-8 этажей)</w:t>
            </w:r>
          </w:p>
        </w:tc>
      </w:tr>
      <w:tr w:rsidR="00024D4C" w:rsidRPr="00FD7D58" w:rsidTr="002D13E9">
        <w:trPr>
          <w:trHeight w:val="285"/>
        </w:trPr>
        <w:tc>
          <w:tcPr>
            <w:tcW w:w="9360" w:type="dxa"/>
            <w:gridSpan w:val="3"/>
          </w:tcPr>
          <w:p w:rsidR="00024D4C" w:rsidRPr="00FD7D58" w:rsidRDefault="00024D4C" w:rsidP="008510C9">
            <w:pPr>
              <w:spacing w:after="0" w:line="240" w:lineRule="auto"/>
              <w:jc w:val="both"/>
              <w:rPr>
                <w:rFonts w:ascii="Times New Roman" w:hAnsi="Times New Roman"/>
                <w:b/>
                <w:sz w:val="26"/>
                <w:szCs w:val="26"/>
              </w:rPr>
            </w:pPr>
            <w:r w:rsidRPr="00FD7D58">
              <w:rPr>
                <w:rFonts w:ascii="Times New Roman" w:hAnsi="Times New Roman"/>
                <w:b/>
                <w:sz w:val="26"/>
                <w:szCs w:val="26"/>
              </w:rPr>
              <w:t>Общественно-деловые зоны</w:t>
            </w:r>
          </w:p>
        </w:tc>
      </w:tr>
      <w:tr w:rsidR="00024D4C" w:rsidRPr="00FD7D58" w:rsidTr="002D13E9">
        <w:trPr>
          <w:trHeight w:val="360"/>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О – 1.</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объектов делового, общественного и коммерческого назначения</w:t>
            </w:r>
          </w:p>
        </w:tc>
      </w:tr>
      <w:tr w:rsidR="00024D4C" w:rsidRPr="00FD7D58" w:rsidTr="002D13E9">
        <w:trPr>
          <w:trHeight w:val="281"/>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О – 2.</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объектов социального и культурно-бытового обслуживания населения</w:t>
            </w:r>
          </w:p>
        </w:tc>
      </w:tr>
      <w:tr w:rsidR="00024D4C" w:rsidRPr="00FD7D58" w:rsidTr="002D13E9">
        <w:trPr>
          <w:trHeight w:val="345"/>
        </w:trPr>
        <w:tc>
          <w:tcPr>
            <w:tcW w:w="9360" w:type="dxa"/>
            <w:gridSpan w:val="3"/>
          </w:tcPr>
          <w:p w:rsidR="00024D4C" w:rsidRPr="00FD7D58" w:rsidRDefault="00024D4C" w:rsidP="008510C9">
            <w:pPr>
              <w:spacing w:after="0" w:line="240" w:lineRule="auto"/>
              <w:jc w:val="both"/>
              <w:rPr>
                <w:rFonts w:ascii="Times New Roman" w:hAnsi="Times New Roman"/>
                <w:b/>
                <w:sz w:val="26"/>
                <w:szCs w:val="26"/>
              </w:rPr>
            </w:pPr>
            <w:r w:rsidRPr="00FD7D58">
              <w:rPr>
                <w:rFonts w:ascii="Times New Roman" w:hAnsi="Times New Roman"/>
                <w:b/>
                <w:sz w:val="26"/>
                <w:szCs w:val="26"/>
              </w:rPr>
              <w:t>Производственные и коммунально-складские зоны</w:t>
            </w:r>
          </w:p>
        </w:tc>
      </w:tr>
      <w:tr w:rsidR="00024D4C" w:rsidRPr="00FD7D58" w:rsidTr="002D13E9">
        <w:trPr>
          <w:trHeight w:val="345"/>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П – 1.</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xml:space="preserve">Зона коммунально-складских предприятий и организаций </w:t>
            </w:r>
          </w:p>
        </w:tc>
      </w:tr>
      <w:tr w:rsidR="00024D4C" w:rsidRPr="00FD7D58" w:rsidTr="002D13E9">
        <w:trPr>
          <w:trHeight w:val="345"/>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П – 2.</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xml:space="preserve">Зона промышленных предприятий </w:t>
            </w:r>
            <w:r w:rsidRPr="00FD7D58">
              <w:rPr>
                <w:rFonts w:ascii="Times New Roman" w:hAnsi="Times New Roman"/>
                <w:sz w:val="26"/>
                <w:szCs w:val="26"/>
                <w:lang w:val="en-US"/>
              </w:rPr>
              <w:t>IV</w:t>
            </w:r>
            <w:r w:rsidRPr="00FD7D58">
              <w:rPr>
                <w:rFonts w:ascii="Times New Roman" w:hAnsi="Times New Roman"/>
                <w:sz w:val="26"/>
                <w:szCs w:val="26"/>
              </w:rPr>
              <w:t>-</w:t>
            </w:r>
            <w:r w:rsidRPr="00FD7D58">
              <w:rPr>
                <w:rFonts w:ascii="Times New Roman" w:hAnsi="Times New Roman"/>
                <w:sz w:val="26"/>
                <w:szCs w:val="26"/>
                <w:lang w:val="en-US"/>
              </w:rPr>
              <w:t>V</w:t>
            </w:r>
            <w:r w:rsidRPr="00FD7D58">
              <w:rPr>
                <w:rFonts w:ascii="Times New Roman" w:hAnsi="Times New Roman"/>
                <w:sz w:val="26"/>
                <w:szCs w:val="26"/>
              </w:rPr>
              <w:t>класса опасности</w:t>
            </w:r>
          </w:p>
        </w:tc>
      </w:tr>
      <w:tr w:rsidR="00024D4C" w:rsidRPr="00FD7D58" w:rsidTr="002D13E9">
        <w:trPr>
          <w:trHeight w:val="377"/>
        </w:trPr>
        <w:tc>
          <w:tcPr>
            <w:tcW w:w="9360" w:type="dxa"/>
            <w:gridSpan w:val="3"/>
          </w:tcPr>
          <w:p w:rsidR="00024D4C" w:rsidRPr="00FD7D58" w:rsidRDefault="00024D4C" w:rsidP="008510C9">
            <w:pPr>
              <w:spacing w:after="0" w:line="240" w:lineRule="auto"/>
              <w:jc w:val="both"/>
              <w:rPr>
                <w:rFonts w:ascii="Times New Roman" w:hAnsi="Times New Roman"/>
                <w:b/>
                <w:sz w:val="26"/>
                <w:szCs w:val="26"/>
              </w:rPr>
            </w:pPr>
            <w:r w:rsidRPr="00FD7D58">
              <w:rPr>
                <w:rFonts w:ascii="Times New Roman" w:hAnsi="Times New Roman"/>
                <w:b/>
                <w:sz w:val="26"/>
                <w:szCs w:val="26"/>
              </w:rPr>
              <w:t>Зоны инженерной и транспортной инфраструктуры</w:t>
            </w:r>
          </w:p>
        </w:tc>
      </w:tr>
      <w:tr w:rsidR="00024D4C" w:rsidRPr="00FD7D58" w:rsidTr="002D13E9">
        <w:trPr>
          <w:trHeight w:val="375"/>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И – 1.</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объектов инженерной инфраструктуры</w:t>
            </w:r>
          </w:p>
        </w:tc>
      </w:tr>
      <w:tr w:rsidR="00024D4C" w:rsidRPr="00FD7D58" w:rsidTr="002D13E9">
        <w:trPr>
          <w:trHeight w:val="318"/>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Т – 1.</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объектов транспортной инфраструктуры</w:t>
            </w:r>
          </w:p>
        </w:tc>
      </w:tr>
      <w:tr w:rsidR="00024D4C" w:rsidRPr="00FD7D58" w:rsidTr="002D13E9">
        <w:trPr>
          <w:trHeight w:val="318"/>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автомобильного транспорта</w:t>
            </w:r>
          </w:p>
        </w:tc>
      </w:tr>
      <w:tr w:rsidR="00024D4C" w:rsidRPr="00FD7D58" w:rsidTr="002D13E9">
        <w:trPr>
          <w:trHeight w:val="354"/>
        </w:trPr>
        <w:tc>
          <w:tcPr>
            <w:tcW w:w="9360" w:type="dxa"/>
            <w:gridSpan w:val="3"/>
          </w:tcPr>
          <w:p w:rsidR="00024D4C" w:rsidRPr="00FD7D58" w:rsidRDefault="00024D4C" w:rsidP="008510C9">
            <w:pPr>
              <w:spacing w:after="0" w:line="240" w:lineRule="auto"/>
              <w:jc w:val="both"/>
              <w:rPr>
                <w:rFonts w:ascii="Times New Roman" w:hAnsi="Times New Roman"/>
                <w:b/>
                <w:sz w:val="26"/>
                <w:szCs w:val="26"/>
              </w:rPr>
            </w:pPr>
            <w:r w:rsidRPr="00FD7D58">
              <w:rPr>
                <w:rFonts w:ascii="Times New Roman" w:hAnsi="Times New Roman"/>
                <w:b/>
                <w:sz w:val="26"/>
                <w:szCs w:val="26"/>
              </w:rPr>
              <w:t>Зоны рекреационного назначения</w:t>
            </w:r>
          </w:p>
        </w:tc>
      </w:tr>
      <w:tr w:rsidR="00024D4C" w:rsidRPr="00FD7D58" w:rsidTr="002D13E9">
        <w:trPr>
          <w:trHeight w:val="360"/>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Р – 1.</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зеленых насаждений общего пользования</w:t>
            </w:r>
          </w:p>
        </w:tc>
      </w:tr>
      <w:tr w:rsidR="00024D4C" w:rsidRPr="00FD7D58" w:rsidTr="002D13E9">
        <w:trPr>
          <w:trHeight w:val="360"/>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Р – 2.</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плоскостных спортивных сооружений</w:t>
            </w:r>
          </w:p>
        </w:tc>
      </w:tr>
      <w:tr w:rsidR="00024D4C" w:rsidRPr="00FD7D58" w:rsidTr="002D13E9">
        <w:trPr>
          <w:trHeight w:val="360"/>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Р – 3.</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отдыха населения</w:t>
            </w:r>
          </w:p>
        </w:tc>
      </w:tr>
      <w:tr w:rsidR="00024D4C" w:rsidRPr="00FD7D58" w:rsidTr="002D13E9">
        <w:trPr>
          <w:trHeight w:val="380"/>
        </w:trPr>
        <w:tc>
          <w:tcPr>
            <w:tcW w:w="9360" w:type="dxa"/>
            <w:gridSpan w:val="3"/>
          </w:tcPr>
          <w:p w:rsidR="00024D4C" w:rsidRPr="00FD7D58" w:rsidRDefault="00024D4C" w:rsidP="008510C9">
            <w:pPr>
              <w:spacing w:after="0" w:line="240" w:lineRule="auto"/>
              <w:jc w:val="both"/>
              <w:rPr>
                <w:rFonts w:ascii="Times New Roman" w:hAnsi="Times New Roman"/>
                <w:b/>
                <w:sz w:val="26"/>
                <w:szCs w:val="26"/>
              </w:rPr>
            </w:pPr>
            <w:r w:rsidRPr="00FD7D58">
              <w:rPr>
                <w:rFonts w:ascii="Times New Roman" w:hAnsi="Times New Roman"/>
                <w:b/>
                <w:sz w:val="26"/>
                <w:szCs w:val="26"/>
              </w:rPr>
              <w:t>Зоны сельскохозяйственного использования</w:t>
            </w:r>
          </w:p>
        </w:tc>
      </w:tr>
      <w:tr w:rsidR="00024D4C" w:rsidRPr="00FD7D58" w:rsidTr="002D13E9">
        <w:trPr>
          <w:trHeight w:val="341"/>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С – 1.</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сельскохозяйственных угодий</w:t>
            </w:r>
          </w:p>
        </w:tc>
      </w:tr>
      <w:tr w:rsidR="00024D4C" w:rsidRPr="00FD7D58" w:rsidTr="002D13E9">
        <w:trPr>
          <w:trHeight w:val="341"/>
        </w:trPr>
        <w:tc>
          <w:tcPr>
            <w:tcW w:w="993" w:type="dxa"/>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С – 2.</w:t>
            </w:r>
          </w:p>
        </w:tc>
        <w:tc>
          <w:tcPr>
            <w:tcW w:w="8367" w:type="dxa"/>
            <w:gridSpan w:val="2"/>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Зона сельскохозяйственных предприятий</w:t>
            </w:r>
          </w:p>
        </w:tc>
      </w:tr>
      <w:tr w:rsidR="00024D4C" w:rsidRPr="00FD7D58" w:rsidTr="002D13E9">
        <w:trPr>
          <w:trHeight w:val="423"/>
        </w:trPr>
        <w:tc>
          <w:tcPr>
            <w:tcW w:w="9360" w:type="dxa"/>
            <w:gridSpan w:val="3"/>
          </w:tcPr>
          <w:p w:rsidR="00024D4C" w:rsidRPr="00FD7D58" w:rsidRDefault="00024D4C" w:rsidP="008510C9">
            <w:pPr>
              <w:spacing w:after="0" w:line="240" w:lineRule="auto"/>
              <w:jc w:val="both"/>
              <w:rPr>
                <w:rFonts w:ascii="Times New Roman" w:hAnsi="Times New Roman"/>
                <w:b/>
                <w:sz w:val="26"/>
                <w:szCs w:val="26"/>
              </w:rPr>
            </w:pPr>
            <w:r w:rsidRPr="00FD7D58">
              <w:rPr>
                <w:rFonts w:ascii="Times New Roman" w:hAnsi="Times New Roman"/>
                <w:b/>
                <w:sz w:val="26"/>
                <w:szCs w:val="26"/>
              </w:rPr>
              <w:t>Зоны специального назначения</w:t>
            </w:r>
          </w:p>
        </w:tc>
      </w:tr>
      <w:tr w:rsidR="00024D4C" w:rsidRPr="00FD7D58" w:rsidTr="002D13E9">
        <w:trPr>
          <w:trHeight w:val="352"/>
        </w:trPr>
        <w:tc>
          <w:tcPr>
            <w:tcW w:w="1134" w:type="dxa"/>
            <w:gridSpan w:val="2"/>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СН – 1.</w:t>
            </w:r>
          </w:p>
        </w:tc>
        <w:tc>
          <w:tcPr>
            <w:tcW w:w="8226" w:type="dxa"/>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Зоны кладбищ</w:t>
            </w:r>
          </w:p>
        </w:tc>
      </w:tr>
      <w:tr w:rsidR="00024D4C" w:rsidRPr="00FD7D58" w:rsidTr="002D13E9">
        <w:trPr>
          <w:trHeight w:val="352"/>
        </w:trPr>
        <w:tc>
          <w:tcPr>
            <w:tcW w:w="1134" w:type="dxa"/>
            <w:gridSpan w:val="2"/>
            <w:tcBorders>
              <w:righ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СН – 2.</w:t>
            </w:r>
          </w:p>
        </w:tc>
        <w:tc>
          <w:tcPr>
            <w:tcW w:w="8226" w:type="dxa"/>
            <w:tcBorders>
              <w:left w:val="dotted" w:sz="4" w:space="0" w:color="auto"/>
            </w:tcBorders>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Зоны зеленых насаждений специального назначения</w:t>
            </w:r>
          </w:p>
        </w:tc>
      </w:tr>
    </w:tbl>
    <w:p w:rsidR="00024D4C" w:rsidRPr="00004D54" w:rsidRDefault="00024D4C" w:rsidP="008510C9">
      <w:pPr>
        <w:widowControl w:val="0"/>
        <w:spacing w:after="0" w:line="240" w:lineRule="auto"/>
        <w:rPr>
          <w:rFonts w:ascii="Times New Roman" w:hAnsi="Times New Roman"/>
          <w:sz w:val="26"/>
          <w:szCs w:val="26"/>
        </w:rPr>
      </w:pPr>
      <w:r>
        <w:rPr>
          <w:rFonts w:ascii="Times New Roman" w:hAnsi="Times New Roman"/>
          <w:b/>
          <w:sz w:val="26"/>
          <w:szCs w:val="26"/>
        </w:rPr>
        <w:br w:type="page"/>
      </w:r>
      <w:r w:rsidRPr="00004D54">
        <w:rPr>
          <w:rFonts w:ascii="Times New Roman" w:hAnsi="Times New Roman"/>
          <w:sz w:val="26"/>
          <w:szCs w:val="26"/>
        </w:rPr>
        <w:t xml:space="preserve">Таблица </w:t>
      </w:r>
      <w:r w:rsidRPr="002D13E9">
        <w:rPr>
          <w:rFonts w:ascii="Times New Roman" w:hAnsi="Times New Roman"/>
          <w:sz w:val="26"/>
          <w:szCs w:val="26"/>
        </w:rPr>
        <w:t>3</w:t>
      </w:r>
      <w:r w:rsidRPr="00004D54">
        <w:rPr>
          <w:rFonts w:ascii="Times New Roman" w:hAnsi="Times New Roman"/>
          <w:sz w:val="26"/>
          <w:szCs w:val="26"/>
        </w:rPr>
        <w:t>.3.2.-1. Параметры планируемого развития функциональных зон</w:t>
      </w:r>
    </w:p>
    <w:tbl>
      <w:tblPr>
        <w:tblW w:w="9409" w:type="dxa"/>
        <w:jc w:val="center"/>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2"/>
        <w:gridCol w:w="2153"/>
        <w:gridCol w:w="540"/>
        <w:gridCol w:w="1161"/>
        <w:gridCol w:w="1674"/>
        <w:gridCol w:w="10"/>
        <w:gridCol w:w="1833"/>
        <w:gridCol w:w="26"/>
      </w:tblGrid>
      <w:tr w:rsidR="00024D4C" w:rsidRPr="00FD7D58" w:rsidTr="002D13E9">
        <w:trPr>
          <w:gridAfter w:val="1"/>
          <w:wAfter w:w="26" w:type="dxa"/>
          <w:trHeight w:val="262"/>
          <w:jc w:val="center"/>
        </w:trPr>
        <w:tc>
          <w:tcPr>
            <w:tcW w:w="9383" w:type="dxa"/>
            <w:gridSpan w:val="7"/>
            <w:noWrap/>
            <w:vAlign w:val="center"/>
          </w:tcPr>
          <w:p w:rsidR="00024D4C" w:rsidRPr="00FD7D58" w:rsidRDefault="00024D4C" w:rsidP="008510C9">
            <w:pPr>
              <w:widowControl w:val="0"/>
              <w:spacing w:after="0" w:line="240" w:lineRule="auto"/>
              <w:jc w:val="center"/>
              <w:rPr>
                <w:rFonts w:ascii="Times New Roman" w:hAnsi="Times New Roman"/>
                <w:b/>
                <w:bCs/>
                <w:spacing w:val="-2"/>
                <w:sz w:val="26"/>
                <w:szCs w:val="26"/>
              </w:rPr>
            </w:pPr>
            <w:r w:rsidRPr="00FD7D58">
              <w:rPr>
                <w:rFonts w:ascii="Times New Roman" w:hAnsi="Times New Roman"/>
                <w:b/>
                <w:bCs/>
                <w:spacing w:val="-2"/>
                <w:sz w:val="26"/>
                <w:szCs w:val="26"/>
              </w:rPr>
              <w:t>Жилые зоны</w:t>
            </w:r>
          </w:p>
        </w:tc>
      </w:tr>
      <w:tr w:rsidR="00024D4C" w:rsidRPr="00FD7D58" w:rsidTr="002D13E9">
        <w:trPr>
          <w:gridAfter w:val="1"/>
          <w:wAfter w:w="26" w:type="dxa"/>
          <w:trHeight w:val="553"/>
          <w:jc w:val="center"/>
        </w:trPr>
        <w:tc>
          <w:tcPr>
            <w:tcW w:w="4705" w:type="dxa"/>
            <w:gridSpan w:val="3"/>
            <w:noWrap/>
            <w:vAlign w:val="center"/>
          </w:tcPr>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 xml:space="preserve">Тип застройки </w:t>
            </w:r>
          </w:p>
        </w:tc>
        <w:tc>
          <w:tcPr>
            <w:tcW w:w="2835" w:type="dxa"/>
            <w:gridSpan w:val="2"/>
            <w:noWrap/>
            <w:vAlign w:val="center"/>
          </w:tcPr>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 xml:space="preserve">Этажность </w:t>
            </w:r>
          </w:p>
        </w:tc>
        <w:tc>
          <w:tcPr>
            <w:tcW w:w="1843" w:type="dxa"/>
            <w:gridSpan w:val="2"/>
          </w:tcPr>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Плотность застройки, м</w:t>
            </w:r>
            <w:r w:rsidRPr="00FD7D58">
              <w:rPr>
                <w:rFonts w:ascii="Times New Roman" w:hAnsi="Times New Roman"/>
                <w:b/>
                <w:bCs/>
                <w:spacing w:val="-2"/>
                <w:vertAlign w:val="superscript"/>
              </w:rPr>
              <w:t>2</w:t>
            </w:r>
            <w:r w:rsidRPr="00FD7D58">
              <w:rPr>
                <w:rFonts w:ascii="Times New Roman" w:hAnsi="Times New Roman"/>
                <w:b/>
                <w:bCs/>
                <w:spacing w:val="-2"/>
              </w:rPr>
              <w:t>/га</w:t>
            </w:r>
          </w:p>
        </w:tc>
      </w:tr>
      <w:tr w:rsidR="00024D4C" w:rsidRPr="00FD7D58" w:rsidTr="002D13E9">
        <w:trPr>
          <w:gridAfter w:val="1"/>
          <w:wAfter w:w="26" w:type="dxa"/>
          <w:trHeight w:val="170"/>
          <w:jc w:val="center"/>
        </w:trPr>
        <w:tc>
          <w:tcPr>
            <w:tcW w:w="2012" w:type="dxa"/>
            <w:vMerge w:val="restart"/>
            <w:noWrap/>
          </w:tcPr>
          <w:p w:rsidR="00024D4C" w:rsidRPr="00FD7D58" w:rsidRDefault="00024D4C" w:rsidP="008510C9">
            <w:pPr>
              <w:widowControl w:val="0"/>
              <w:spacing w:after="0" w:line="240" w:lineRule="auto"/>
              <w:rPr>
                <w:rFonts w:ascii="Times New Roman" w:hAnsi="Times New Roman"/>
                <w:spacing w:val="-2"/>
                <w:sz w:val="26"/>
                <w:szCs w:val="26"/>
              </w:rPr>
            </w:pPr>
          </w:p>
          <w:p w:rsidR="00024D4C" w:rsidRPr="00FD7D58" w:rsidRDefault="00024D4C" w:rsidP="008510C9">
            <w:pPr>
              <w:widowControl w:val="0"/>
              <w:spacing w:after="0" w:line="240" w:lineRule="auto"/>
              <w:rPr>
                <w:rFonts w:ascii="Times New Roman" w:hAnsi="Times New Roman"/>
                <w:spacing w:val="-2"/>
                <w:sz w:val="26"/>
                <w:szCs w:val="26"/>
              </w:rPr>
            </w:pPr>
          </w:p>
          <w:p w:rsidR="00024D4C" w:rsidRPr="00FD7D58" w:rsidRDefault="00024D4C" w:rsidP="008510C9">
            <w:pPr>
              <w:widowControl w:val="0"/>
              <w:spacing w:after="0" w:line="240" w:lineRule="auto"/>
              <w:rPr>
                <w:rFonts w:ascii="Times New Roman" w:hAnsi="Times New Roman"/>
                <w:spacing w:val="-2"/>
                <w:sz w:val="26"/>
                <w:szCs w:val="26"/>
              </w:rPr>
            </w:pPr>
            <w:r w:rsidRPr="00FD7D58">
              <w:rPr>
                <w:rFonts w:ascii="Times New Roman" w:hAnsi="Times New Roman"/>
                <w:spacing w:val="-2"/>
                <w:sz w:val="26"/>
                <w:szCs w:val="26"/>
              </w:rPr>
              <w:t>малоэтажная</w:t>
            </w:r>
          </w:p>
        </w:tc>
        <w:tc>
          <w:tcPr>
            <w:tcW w:w="2693" w:type="dxa"/>
            <w:gridSpan w:val="2"/>
          </w:tcPr>
          <w:p w:rsidR="00024D4C" w:rsidRPr="00FD7D58" w:rsidRDefault="00024D4C" w:rsidP="008510C9">
            <w:pPr>
              <w:widowControl w:val="0"/>
              <w:spacing w:after="0" w:line="240" w:lineRule="auto"/>
              <w:rPr>
                <w:rFonts w:ascii="Times New Roman" w:hAnsi="Times New Roman"/>
                <w:sz w:val="26"/>
                <w:szCs w:val="26"/>
              </w:rPr>
            </w:pPr>
            <w:r w:rsidRPr="00FD7D58">
              <w:rPr>
                <w:rFonts w:ascii="Times New Roman" w:hAnsi="Times New Roman"/>
                <w:sz w:val="26"/>
                <w:szCs w:val="26"/>
              </w:rPr>
              <w:t>индивидуальная (одноквартирные жилые дома)</w:t>
            </w:r>
          </w:p>
        </w:tc>
        <w:tc>
          <w:tcPr>
            <w:tcW w:w="2835" w:type="dxa"/>
            <w:gridSpan w:val="2"/>
            <w:noWrap/>
            <w:vAlign w:val="center"/>
          </w:tcPr>
          <w:p w:rsidR="00024D4C" w:rsidRPr="00FD7D58" w:rsidRDefault="00024D4C" w:rsidP="008510C9">
            <w:pPr>
              <w:widowControl w:val="0"/>
              <w:spacing w:after="0" w:line="240" w:lineRule="auto"/>
              <w:jc w:val="center"/>
              <w:rPr>
                <w:rFonts w:ascii="Times New Roman" w:hAnsi="Times New Roman"/>
                <w:spacing w:val="-2"/>
                <w:sz w:val="26"/>
                <w:szCs w:val="26"/>
              </w:rPr>
            </w:pPr>
            <w:r w:rsidRPr="00FD7D58">
              <w:rPr>
                <w:rFonts w:ascii="Times New Roman" w:hAnsi="Times New Roman"/>
                <w:spacing w:val="-2"/>
                <w:sz w:val="26"/>
                <w:szCs w:val="26"/>
              </w:rPr>
              <w:t xml:space="preserve">до 3 </w:t>
            </w:r>
          </w:p>
          <w:p w:rsidR="00024D4C" w:rsidRPr="00FD7D58" w:rsidRDefault="00024D4C" w:rsidP="008510C9">
            <w:pPr>
              <w:widowControl w:val="0"/>
              <w:spacing w:after="0" w:line="240" w:lineRule="auto"/>
              <w:jc w:val="center"/>
              <w:rPr>
                <w:rFonts w:ascii="Times New Roman" w:hAnsi="Times New Roman"/>
                <w:spacing w:val="-2"/>
                <w:sz w:val="26"/>
                <w:szCs w:val="26"/>
              </w:rPr>
            </w:pPr>
            <w:r w:rsidRPr="00FD7D58">
              <w:rPr>
                <w:rFonts w:ascii="Times New Roman" w:hAnsi="Times New Roman"/>
                <w:spacing w:val="-2"/>
                <w:sz w:val="26"/>
                <w:szCs w:val="26"/>
              </w:rPr>
              <w:t>включительно</w:t>
            </w:r>
          </w:p>
        </w:tc>
        <w:tc>
          <w:tcPr>
            <w:tcW w:w="1843" w:type="dxa"/>
            <w:gridSpan w:val="2"/>
          </w:tcPr>
          <w:p w:rsidR="00024D4C" w:rsidRPr="00FD7D58" w:rsidRDefault="00024D4C" w:rsidP="008510C9">
            <w:pPr>
              <w:widowControl w:val="0"/>
              <w:spacing w:after="0" w:line="240" w:lineRule="auto"/>
              <w:jc w:val="center"/>
              <w:rPr>
                <w:rFonts w:ascii="Times New Roman" w:hAnsi="Times New Roman"/>
                <w:spacing w:val="-2"/>
                <w:sz w:val="26"/>
                <w:szCs w:val="26"/>
                <w:highlight w:val="yellow"/>
              </w:rPr>
            </w:pPr>
            <w:r w:rsidRPr="00FD7D58">
              <w:rPr>
                <w:rFonts w:ascii="Times New Roman" w:hAnsi="Times New Roman"/>
                <w:spacing w:val="-2"/>
                <w:sz w:val="26"/>
                <w:szCs w:val="26"/>
              </w:rPr>
              <w:t>500</w:t>
            </w:r>
          </w:p>
        </w:tc>
      </w:tr>
      <w:tr w:rsidR="00024D4C" w:rsidRPr="00FD7D58" w:rsidTr="002D13E9">
        <w:trPr>
          <w:gridAfter w:val="1"/>
          <w:wAfter w:w="26" w:type="dxa"/>
          <w:trHeight w:val="363"/>
          <w:jc w:val="center"/>
        </w:trPr>
        <w:tc>
          <w:tcPr>
            <w:tcW w:w="2012" w:type="dxa"/>
            <w:vMerge/>
            <w:vAlign w:val="center"/>
          </w:tcPr>
          <w:p w:rsidR="00024D4C" w:rsidRPr="00FD7D58" w:rsidRDefault="00024D4C" w:rsidP="008510C9">
            <w:pPr>
              <w:spacing w:after="0" w:line="240" w:lineRule="auto"/>
              <w:rPr>
                <w:rFonts w:ascii="Times New Roman" w:hAnsi="Times New Roman"/>
                <w:spacing w:val="-2"/>
                <w:sz w:val="26"/>
                <w:szCs w:val="26"/>
              </w:rPr>
            </w:pPr>
          </w:p>
        </w:tc>
        <w:tc>
          <w:tcPr>
            <w:tcW w:w="2693" w:type="dxa"/>
            <w:gridSpan w:val="2"/>
            <w:noWrap/>
          </w:tcPr>
          <w:p w:rsidR="00024D4C" w:rsidRPr="00FD7D58" w:rsidRDefault="00024D4C" w:rsidP="008510C9">
            <w:pPr>
              <w:widowControl w:val="0"/>
              <w:spacing w:after="0" w:line="240" w:lineRule="auto"/>
              <w:rPr>
                <w:rFonts w:ascii="Times New Roman" w:hAnsi="Times New Roman"/>
                <w:spacing w:val="-2"/>
                <w:sz w:val="26"/>
                <w:szCs w:val="26"/>
              </w:rPr>
            </w:pPr>
            <w:r w:rsidRPr="00FD7D58">
              <w:rPr>
                <w:rFonts w:ascii="Times New Roman" w:hAnsi="Times New Roman"/>
                <w:spacing w:val="-2"/>
                <w:sz w:val="26"/>
                <w:szCs w:val="26"/>
              </w:rPr>
              <w:t>многоквартирная</w:t>
            </w:r>
          </w:p>
        </w:tc>
        <w:tc>
          <w:tcPr>
            <w:tcW w:w="2835" w:type="dxa"/>
            <w:gridSpan w:val="2"/>
            <w:noWrap/>
            <w:vAlign w:val="center"/>
          </w:tcPr>
          <w:p w:rsidR="00024D4C" w:rsidRPr="00FD7D58" w:rsidRDefault="00024D4C" w:rsidP="008510C9">
            <w:pPr>
              <w:widowControl w:val="0"/>
              <w:spacing w:after="0" w:line="240" w:lineRule="auto"/>
              <w:jc w:val="center"/>
              <w:rPr>
                <w:rFonts w:ascii="Times New Roman" w:hAnsi="Times New Roman"/>
                <w:spacing w:val="-2"/>
                <w:sz w:val="26"/>
                <w:szCs w:val="26"/>
              </w:rPr>
            </w:pPr>
            <w:r w:rsidRPr="00FD7D58">
              <w:rPr>
                <w:rFonts w:ascii="Times New Roman" w:hAnsi="Times New Roman"/>
                <w:spacing w:val="-2"/>
                <w:sz w:val="26"/>
                <w:szCs w:val="26"/>
              </w:rPr>
              <w:t>до 4 включительно</w:t>
            </w:r>
          </w:p>
        </w:tc>
        <w:tc>
          <w:tcPr>
            <w:tcW w:w="1843" w:type="dxa"/>
            <w:gridSpan w:val="2"/>
          </w:tcPr>
          <w:p w:rsidR="00024D4C" w:rsidRPr="00FD7D58" w:rsidRDefault="00024D4C" w:rsidP="008510C9">
            <w:pPr>
              <w:widowControl w:val="0"/>
              <w:spacing w:after="0" w:line="240" w:lineRule="auto"/>
              <w:jc w:val="center"/>
              <w:rPr>
                <w:rFonts w:ascii="Times New Roman" w:hAnsi="Times New Roman"/>
                <w:spacing w:val="-2"/>
                <w:sz w:val="26"/>
                <w:szCs w:val="26"/>
              </w:rPr>
            </w:pPr>
            <w:r w:rsidRPr="00FD7D58">
              <w:rPr>
                <w:rFonts w:ascii="Times New Roman" w:hAnsi="Times New Roman"/>
                <w:spacing w:val="-2"/>
                <w:sz w:val="26"/>
                <w:szCs w:val="26"/>
              </w:rPr>
              <w:t>1000</w:t>
            </w:r>
          </w:p>
        </w:tc>
      </w:tr>
      <w:tr w:rsidR="00024D4C" w:rsidRPr="00FD7D58" w:rsidTr="002D13E9">
        <w:trPr>
          <w:gridAfter w:val="1"/>
          <w:wAfter w:w="26" w:type="dxa"/>
          <w:trHeight w:val="270"/>
          <w:jc w:val="center"/>
        </w:trPr>
        <w:tc>
          <w:tcPr>
            <w:tcW w:w="4705" w:type="dxa"/>
            <w:gridSpan w:val="3"/>
            <w:noWrap/>
          </w:tcPr>
          <w:p w:rsidR="00024D4C" w:rsidRPr="00FD7D58" w:rsidRDefault="00024D4C" w:rsidP="008510C9">
            <w:pPr>
              <w:widowControl w:val="0"/>
              <w:spacing w:after="0" w:line="240" w:lineRule="auto"/>
              <w:rPr>
                <w:rFonts w:ascii="Times New Roman" w:hAnsi="Times New Roman"/>
                <w:spacing w:val="-2"/>
                <w:sz w:val="26"/>
                <w:szCs w:val="26"/>
              </w:rPr>
            </w:pPr>
            <w:r w:rsidRPr="00FD7D58">
              <w:rPr>
                <w:rFonts w:ascii="Times New Roman" w:hAnsi="Times New Roman"/>
                <w:spacing w:val="-2"/>
                <w:sz w:val="26"/>
                <w:szCs w:val="26"/>
              </w:rPr>
              <w:t>среднеэтажная</w:t>
            </w:r>
          </w:p>
        </w:tc>
        <w:tc>
          <w:tcPr>
            <w:tcW w:w="2835" w:type="dxa"/>
            <w:gridSpan w:val="2"/>
            <w:noWrap/>
            <w:vAlign w:val="center"/>
          </w:tcPr>
          <w:p w:rsidR="00024D4C" w:rsidRPr="00FD7D58" w:rsidRDefault="00024D4C" w:rsidP="008510C9">
            <w:pPr>
              <w:widowControl w:val="0"/>
              <w:spacing w:after="0" w:line="240" w:lineRule="auto"/>
              <w:jc w:val="center"/>
              <w:rPr>
                <w:rFonts w:ascii="Times New Roman" w:hAnsi="Times New Roman"/>
                <w:spacing w:val="-2"/>
                <w:sz w:val="26"/>
                <w:szCs w:val="26"/>
              </w:rPr>
            </w:pPr>
            <w:r w:rsidRPr="00FD7D58">
              <w:rPr>
                <w:rFonts w:ascii="Times New Roman" w:hAnsi="Times New Roman"/>
                <w:spacing w:val="-2"/>
                <w:sz w:val="26"/>
                <w:szCs w:val="26"/>
              </w:rPr>
              <w:t>5-8 этажей</w:t>
            </w:r>
          </w:p>
        </w:tc>
        <w:tc>
          <w:tcPr>
            <w:tcW w:w="1843" w:type="dxa"/>
            <w:gridSpan w:val="2"/>
          </w:tcPr>
          <w:p w:rsidR="00024D4C" w:rsidRPr="00FD7D58" w:rsidRDefault="00024D4C" w:rsidP="008510C9">
            <w:pPr>
              <w:widowControl w:val="0"/>
              <w:spacing w:after="0" w:line="240" w:lineRule="auto"/>
              <w:jc w:val="center"/>
              <w:rPr>
                <w:rFonts w:ascii="Times New Roman" w:hAnsi="Times New Roman"/>
                <w:spacing w:val="-2"/>
                <w:sz w:val="26"/>
                <w:szCs w:val="26"/>
              </w:rPr>
            </w:pPr>
            <w:r w:rsidRPr="00FD7D58">
              <w:rPr>
                <w:rFonts w:ascii="Times New Roman" w:hAnsi="Times New Roman"/>
                <w:spacing w:val="-2"/>
                <w:sz w:val="26"/>
                <w:szCs w:val="26"/>
              </w:rPr>
              <w:t>4700</w:t>
            </w:r>
          </w:p>
        </w:tc>
      </w:tr>
      <w:tr w:rsidR="00024D4C" w:rsidRPr="00FD7D58" w:rsidTr="002D13E9">
        <w:tblPrEx>
          <w:tblLook w:val="01E0"/>
        </w:tblPrEx>
        <w:trPr>
          <w:jc w:val="center"/>
        </w:trPr>
        <w:tc>
          <w:tcPr>
            <w:tcW w:w="9409" w:type="dxa"/>
            <w:gridSpan w:val="8"/>
          </w:tcPr>
          <w:p w:rsidR="00024D4C" w:rsidRPr="00FD7D58" w:rsidRDefault="00024D4C" w:rsidP="008510C9">
            <w:pPr>
              <w:spacing w:after="0" w:line="240" w:lineRule="auto"/>
              <w:jc w:val="center"/>
              <w:rPr>
                <w:rFonts w:ascii="Times New Roman" w:hAnsi="Times New Roman"/>
                <w:b/>
                <w:sz w:val="26"/>
                <w:szCs w:val="26"/>
              </w:rPr>
            </w:pPr>
            <w:r w:rsidRPr="00FD7D58">
              <w:rPr>
                <w:rFonts w:ascii="Times New Roman" w:hAnsi="Times New Roman"/>
                <w:b/>
                <w:sz w:val="26"/>
                <w:szCs w:val="26"/>
              </w:rPr>
              <w:t>Производственные зоны</w:t>
            </w:r>
          </w:p>
        </w:tc>
      </w:tr>
      <w:tr w:rsidR="00024D4C" w:rsidRPr="00FD7D58" w:rsidTr="002D13E9">
        <w:tblPrEx>
          <w:tblLook w:val="01E0"/>
        </w:tblPrEx>
        <w:trPr>
          <w:trHeight w:val="1040"/>
          <w:jc w:val="center"/>
        </w:trPr>
        <w:tc>
          <w:tcPr>
            <w:tcW w:w="4165" w:type="dxa"/>
            <w:gridSpan w:val="2"/>
          </w:tcPr>
          <w:p w:rsidR="00024D4C" w:rsidRPr="00FD7D58" w:rsidRDefault="00024D4C" w:rsidP="008510C9">
            <w:pPr>
              <w:widowControl w:val="0"/>
              <w:spacing w:after="0" w:line="240" w:lineRule="auto"/>
              <w:jc w:val="center"/>
              <w:rPr>
                <w:rFonts w:ascii="Times New Roman" w:hAnsi="Times New Roman"/>
                <w:b/>
                <w:bCs/>
                <w:spacing w:val="-2"/>
              </w:rPr>
            </w:pPr>
          </w:p>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Зона</w:t>
            </w:r>
          </w:p>
        </w:tc>
        <w:tc>
          <w:tcPr>
            <w:tcW w:w="1701" w:type="dxa"/>
            <w:gridSpan w:val="2"/>
          </w:tcPr>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Класс опасности предприятия</w:t>
            </w:r>
          </w:p>
        </w:tc>
        <w:tc>
          <w:tcPr>
            <w:tcW w:w="1684" w:type="dxa"/>
            <w:gridSpan w:val="2"/>
          </w:tcPr>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Размер СЗЗ,</w:t>
            </w:r>
          </w:p>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м</w:t>
            </w:r>
          </w:p>
        </w:tc>
        <w:tc>
          <w:tcPr>
            <w:tcW w:w="1859" w:type="dxa"/>
            <w:gridSpan w:val="2"/>
          </w:tcPr>
          <w:p w:rsidR="00024D4C" w:rsidRPr="00FD7D58" w:rsidRDefault="00024D4C" w:rsidP="008510C9">
            <w:pPr>
              <w:widowControl w:val="0"/>
              <w:spacing w:after="0" w:line="240" w:lineRule="auto"/>
              <w:jc w:val="center"/>
              <w:rPr>
                <w:rFonts w:ascii="Times New Roman" w:hAnsi="Times New Roman"/>
                <w:b/>
                <w:bCs/>
                <w:spacing w:val="-2"/>
              </w:rPr>
            </w:pPr>
            <w:r w:rsidRPr="00FD7D58">
              <w:rPr>
                <w:rFonts w:ascii="Times New Roman" w:hAnsi="Times New Roman"/>
                <w:b/>
                <w:bCs/>
                <w:spacing w:val="-2"/>
              </w:rPr>
              <w:t>Максимальный коэффициент застройки, %</w:t>
            </w:r>
          </w:p>
        </w:tc>
      </w:tr>
      <w:tr w:rsidR="00024D4C" w:rsidRPr="00FD7D58" w:rsidTr="002D13E9">
        <w:tblPrEx>
          <w:tblLook w:val="01E0"/>
        </w:tblPrEx>
        <w:trPr>
          <w:trHeight w:val="558"/>
          <w:jc w:val="center"/>
        </w:trPr>
        <w:tc>
          <w:tcPr>
            <w:tcW w:w="4165" w:type="dxa"/>
            <w:gridSpan w:val="2"/>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Коммунально-складских предприятий и организаций</w:t>
            </w:r>
          </w:p>
        </w:tc>
        <w:tc>
          <w:tcPr>
            <w:tcW w:w="1701" w:type="dxa"/>
            <w:gridSpan w:val="2"/>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lang w:val="en-US"/>
              </w:rPr>
              <w:t>IV</w:t>
            </w:r>
            <w:r w:rsidRPr="00FD7D58">
              <w:rPr>
                <w:rFonts w:ascii="Times New Roman" w:hAnsi="Times New Roman"/>
                <w:sz w:val="26"/>
                <w:szCs w:val="26"/>
              </w:rPr>
              <w:t>–</w:t>
            </w:r>
            <w:r w:rsidRPr="00FD7D58">
              <w:rPr>
                <w:rFonts w:ascii="Times New Roman" w:hAnsi="Times New Roman"/>
                <w:sz w:val="26"/>
                <w:szCs w:val="26"/>
                <w:lang w:val="en-US"/>
              </w:rPr>
              <w:t>V</w:t>
            </w:r>
          </w:p>
        </w:tc>
        <w:tc>
          <w:tcPr>
            <w:tcW w:w="1684" w:type="dxa"/>
            <w:gridSpan w:val="2"/>
          </w:tcPr>
          <w:p w:rsidR="00024D4C" w:rsidRPr="00FD7D58" w:rsidRDefault="00024D4C" w:rsidP="008510C9">
            <w:pPr>
              <w:spacing w:after="0" w:line="240" w:lineRule="auto"/>
              <w:jc w:val="center"/>
              <w:rPr>
                <w:rFonts w:ascii="Times New Roman" w:hAnsi="Times New Roman"/>
                <w:sz w:val="26"/>
                <w:szCs w:val="26"/>
                <w:lang w:val="en-US"/>
              </w:rPr>
            </w:pPr>
            <w:r w:rsidRPr="00FD7D58">
              <w:rPr>
                <w:rFonts w:ascii="Times New Roman" w:hAnsi="Times New Roman"/>
                <w:sz w:val="26"/>
                <w:szCs w:val="26"/>
                <w:lang w:val="en-US"/>
              </w:rPr>
              <w:t>100</w:t>
            </w:r>
            <w:r w:rsidRPr="00FD7D58">
              <w:rPr>
                <w:rFonts w:ascii="Times New Roman" w:hAnsi="Times New Roman"/>
                <w:sz w:val="26"/>
                <w:szCs w:val="26"/>
              </w:rPr>
              <w:t>-</w:t>
            </w:r>
            <w:r w:rsidRPr="00FD7D58">
              <w:rPr>
                <w:rFonts w:ascii="Times New Roman" w:hAnsi="Times New Roman"/>
                <w:sz w:val="26"/>
                <w:szCs w:val="26"/>
                <w:lang w:val="en-US"/>
              </w:rPr>
              <w:t>50</w:t>
            </w:r>
          </w:p>
        </w:tc>
        <w:tc>
          <w:tcPr>
            <w:tcW w:w="1859" w:type="dxa"/>
            <w:gridSpan w:val="2"/>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60</w:t>
            </w:r>
          </w:p>
        </w:tc>
      </w:tr>
      <w:tr w:rsidR="00024D4C" w:rsidRPr="00FD7D58" w:rsidTr="002D13E9">
        <w:tblPrEx>
          <w:tblLook w:val="01E0"/>
        </w:tblPrEx>
        <w:trPr>
          <w:trHeight w:val="558"/>
          <w:jc w:val="center"/>
        </w:trPr>
        <w:tc>
          <w:tcPr>
            <w:tcW w:w="4165" w:type="dxa"/>
            <w:gridSpan w:val="2"/>
          </w:tcPr>
          <w:p w:rsidR="00024D4C" w:rsidRPr="00FD7D58" w:rsidRDefault="00024D4C" w:rsidP="008510C9">
            <w:pPr>
              <w:spacing w:after="0" w:line="240" w:lineRule="auto"/>
              <w:rPr>
                <w:rFonts w:ascii="Times New Roman" w:hAnsi="Times New Roman"/>
                <w:sz w:val="26"/>
                <w:szCs w:val="26"/>
              </w:rPr>
            </w:pPr>
            <w:r w:rsidRPr="00FD7D58">
              <w:rPr>
                <w:rFonts w:ascii="Times New Roman" w:hAnsi="Times New Roman"/>
                <w:sz w:val="26"/>
                <w:szCs w:val="26"/>
              </w:rPr>
              <w:t xml:space="preserve">Промышленных предприятий </w:t>
            </w:r>
            <w:r w:rsidRPr="00FD7D58">
              <w:rPr>
                <w:rFonts w:ascii="Times New Roman" w:hAnsi="Times New Roman"/>
                <w:sz w:val="26"/>
                <w:szCs w:val="26"/>
                <w:lang w:val="en-US"/>
              </w:rPr>
              <w:t>IV</w:t>
            </w:r>
            <w:r w:rsidRPr="00FD7D58">
              <w:rPr>
                <w:rFonts w:ascii="Times New Roman" w:hAnsi="Times New Roman"/>
                <w:sz w:val="26"/>
                <w:szCs w:val="26"/>
              </w:rPr>
              <w:t>-</w:t>
            </w:r>
            <w:r w:rsidRPr="00FD7D58">
              <w:rPr>
                <w:rFonts w:ascii="Times New Roman" w:hAnsi="Times New Roman"/>
                <w:sz w:val="26"/>
                <w:szCs w:val="26"/>
                <w:lang w:val="en-US"/>
              </w:rPr>
              <w:t>V</w:t>
            </w:r>
            <w:r w:rsidRPr="00FD7D58">
              <w:rPr>
                <w:rFonts w:ascii="Times New Roman" w:hAnsi="Times New Roman"/>
                <w:sz w:val="26"/>
                <w:szCs w:val="26"/>
              </w:rPr>
              <w:t xml:space="preserve"> класса опасности</w:t>
            </w:r>
          </w:p>
        </w:tc>
        <w:tc>
          <w:tcPr>
            <w:tcW w:w="1701" w:type="dxa"/>
            <w:gridSpan w:val="2"/>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lang w:val="en-US"/>
              </w:rPr>
              <w:t>IV</w:t>
            </w:r>
            <w:r w:rsidRPr="00FD7D58">
              <w:rPr>
                <w:rFonts w:ascii="Times New Roman" w:hAnsi="Times New Roman"/>
                <w:sz w:val="26"/>
                <w:szCs w:val="26"/>
              </w:rPr>
              <w:t>–</w:t>
            </w:r>
            <w:r w:rsidRPr="00FD7D58">
              <w:rPr>
                <w:rFonts w:ascii="Times New Roman" w:hAnsi="Times New Roman"/>
                <w:sz w:val="26"/>
                <w:szCs w:val="26"/>
                <w:lang w:val="en-US"/>
              </w:rPr>
              <w:t>V</w:t>
            </w:r>
          </w:p>
        </w:tc>
        <w:tc>
          <w:tcPr>
            <w:tcW w:w="1684" w:type="dxa"/>
            <w:gridSpan w:val="2"/>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lang w:val="en-US"/>
              </w:rPr>
              <w:t>100</w:t>
            </w:r>
            <w:r w:rsidRPr="00FD7D58">
              <w:rPr>
                <w:rFonts w:ascii="Times New Roman" w:hAnsi="Times New Roman"/>
                <w:sz w:val="26"/>
                <w:szCs w:val="26"/>
              </w:rPr>
              <w:t>-</w:t>
            </w:r>
            <w:r w:rsidRPr="00FD7D58">
              <w:rPr>
                <w:rFonts w:ascii="Times New Roman" w:hAnsi="Times New Roman"/>
                <w:sz w:val="26"/>
                <w:szCs w:val="26"/>
                <w:lang w:val="en-US"/>
              </w:rPr>
              <w:t>50</w:t>
            </w:r>
          </w:p>
        </w:tc>
        <w:tc>
          <w:tcPr>
            <w:tcW w:w="1859" w:type="dxa"/>
            <w:gridSpan w:val="2"/>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60</w:t>
            </w:r>
          </w:p>
        </w:tc>
      </w:tr>
    </w:tbl>
    <w:p w:rsidR="00024D4C" w:rsidRDefault="00024D4C" w:rsidP="008510C9">
      <w:pPr>
        <w:pStyle w:val="NormalWeb"/>
        <w:jc w:val="both"/>
        <w:rPr>
          <w:sz w:val="26"/>
          <w:szCs w:val="26"/>
        </w:rPr>
      </w:pPr>
      <w:r>
        <w:rPr>
          <w:sz w:val="26"/>
          <w:szCs w:val="26"/>
        </w:rPr>
        <w:t>Предложения по функциональному зонированию территории приведены на «Карте функциональных зон поселения».</w:t>
      </w:r>
      <w:bookmarkEnd w:id="150"/>
      <w:bookmarkEnd w:id="151"/>
    </w:p>
    <w:p w:rsidR="00024D4C" w:rsidRDefault="00024D4C" w:rsidP="008510C9">
      <w:pPr>
        <w:pStyle w:val="NormalWeb"/>
        <w:jc w:val="both"/>
        <w:rPr>
          <w:sz w:val="26"/>
          <w:szCs w:val="26"/>
        </w:rPr>
      </w:pPr>
    </w:p>
    <w:p w:rsidR="00024D4C" w:rsidRPr="0080573C" w:rsidRDefault="00024D4C" w:rsidP="008510C9">
      <w:pPr>
        <w:keepNext/>
        <w:keepLines/>
        <w:spacing w:before="180" w:after="60" w:line="240" w:lineRule="auto"/>
        <w:jc w:val="center"/>
        <w:outlineLvl w:val="1"/>
        <w:rPr>
          <w:rFonts w:ascii="Arial" w:hAnsi="Arial"/>
          <w:b/>
          <w:bCs/>
          <w:i/>
          <w:sz w:val="26"/>
          <w:szCs w:val="26"/>
        </w:rPr>
      </w:pPr>
      <w:bookmarkStart w:id="157" w:name="_Toc326593301"/>
      <w:bookmarkStart w:id="158" w:name="_Toc355011973"/>
      <w:bookmarkEnd w:id="152"/>
      <w:r w:rsidRPr="0080573C">
        <w:rPr>
          <w:rFonts w:ascii="Arial" w:hAnsi="Arial"/>
          <w:b/>
          <w:bCs/>
          <w:i/>
          <w:sz w:val="26"/>
          <w:szCs w:val="26"/>
        </w:rPr>
        <w:t>3.4. Охрана объектов культурного наследия</w:t>
      </w:r>
      <w:bookmarkEnd w:id="153"/>
      <w:bookmarkEnd w:id="154"/>
      <w:bookmarkEnd w:id="157"/>
      <w:bookmarkEnd w:id="158"/>
    </w:p>
    <w:p w:rsidR="00024D4C" w:rsidRDefault="00024D4C" w:rsidP="00AA11E9">
      <w:pPr>
        <w:spacing w:before="60" w:after="180" w:line="240" w:lineRule="auto"/>
        <w:jc w:val="both"/>
        <w:rPr>
          <w:rFonts w:ascii="Times New Roman" w:hAnsi="Times New Roman"/>
          <w:b/>
          <w:i/>
          <w:sz w:val="26"/>
          <w:szCs w:val="26"/>
          <w:lang w:eastAsia="ru-RU"/>
        </w:rPr>
      </w:pPr>
      <w:r>
        <w:rPr>
          <w:rFonts w:ascii="Times New Roman" w:hAnsi="Times New Roman"/>
          <w:b/>
          <w:i/>
          <w:sz w:val="26"/>
          <w:szCs w:val="26"/>
          <w:lang w:eastAsia="ru-RU"/>
        </w:rPr>
        <w:t>Общие положения</w:t>
      </w:r>
    </w:p>
    <w:p w:rsidR="00024D4C" w:rsidRDefault="00024D4C" w:rsidP="00AA11E9">
      <w:p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В соответствии с Федеральным законом «Об объектах культурного наследия (памятники истории и культуры) народов Российской Федерации» № 73-ФЗ от 25 июня 2002 года объекты культурного наследия подразделяются на следующие категории историко-культурного значения:</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024D4C" w:rsidRDefault="00024D4C" w:rsidP="00AA11E9">
      <w:pPr>
        <w:numPr>
          <w:ilvl w:val="0"/>
          <w:numId w:val="105"/>
        </w:numPr>
        <w:spacing w:before="120" w:after="240" w:line="240" w:lineRule="auto"/>
        <w:contextualSpacing/>
        <w:jc w:val="both"/>
        <w:rPr>
          <w:rFonts w:ascii="Times New Roman" w:hAnsi="Times New Roman"/>
          <w:sz w:val="26"/>
          <w:szCs w:val="26"/>
        </w:rPr>
      </w:pPr>
      <w:r>
        <w:rPr>
          <w:rFonts w:ascii="Times New Roman" w:hAnsi="Times New Roman"/>
          <w:sz w:val="26"/>
          <w:szCs w:val="26"/>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024D4C" w:rsidRDefault="00024D4C" w:rsidP="00AA11E9">
      <w:pPr>
        <w:spacing w:before="120" w:after="240" w:line="240" w:lineRule="auto"/>
        <w:contextualSpacing/>
        <w:jc w:val="both"/>
        <w:rPr>
          <w:rFonts w:ascii="Times New Roman" w:hAnsi="Times New Roman"/>
          <w:sz w:val="26"/>
          <w:szCs w:val="26"/>
        </w:rPr>
      </w:pPr>
    </w:p>
    <w:p w:rsidR="00024D4C" w:rsidRDefault="00024D4C" w:rsidP="00AA11E9">
      <w:pPr>
        <w:keepNext/>
        <w:spacing w:line="240" w:lineRule="auto"/>
        <w:rPr>
          <w:rFonts w:ascii="Times New Roman" w:hAnsi="Times New Roman"/>
          <w:b/>
          <w:i/>
          <w:sz w:val="26"/>
          <w:szCs w:val="26"/>
        </w:rPr>
      </w:pPr>
      <w:r>
        <w:rPr>
          <w:rFonts w:ascii="Times New Roman" w:hAnsi="Times New Roman"/>
          <w:b/>
          <w:i/>
          <w:sz w:val="26"/>
          <w:szCs w:val="26"/>
        </w:rPr>
        <w:t>Основные проблемы охраны объектов культурного наследия</w:t>
      </w:r>
    </w:p>
    <w:p w:rsidR="00024D4C" w:rsidRDefault="00024D4C" w:rsidP="00AA11E9">
      <w:pPr>
        <w:spacing w:before="120" w:after="0" w:line="240" w:lineRule="auto"/>
        <w:contextualSpacing/>
        <w:rPr>
          <w:rFonts w:ascii="Times New Roman" w:hAnsi="Times New Roman"/>
          <w:sz w:val="26"/>
          <w:szCs w:val="26"/>
        </w:rPr>
      </w:pPr>
      <w:r>
        <w:rPr>
          <w:rFonts w:ascii="Times New Roman" w:hAnsi="Times New Roman"/>
          <w:sz w:val="26"/>
          <w:szCs w:val="26"/>
        </w:rPr>
        <w:t>К ключевым проблемам охраны объектов культурного наследия относятся:</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Низкий уровень бюджетного финансирования при высоких потенциально необходимых вложениях на реставрацию, консервацию, ежегодное содержание, мониторинг и др.</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 xml:space="preserve">Проблемное поле юридического характера: нерешенные вопросы собственности, в частности земельные вопросы, отсутствие четкой законодательной базы. </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Отсутствие на региональном и муниципальных уровнях (1 уровня и 2 уровня) концепции восстановления, сохранения и развития объектов.</w:t>
      </w:r>
    </w:p>
    <w:p w:rsidR="00024D4C" w:rsidRDefault="00024D4C" w:rsidP="00AA11E9">
      <w:p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Основными проблемами в части сохранения объектов археологического наследия на территории поселения являются:</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Недостаточный уровень археологического обследования территории, что обуславливает конфликт хозяйственной и иной деятельности и обеспечения сохранности историко-культурного наследия.</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Недостаточный уровень охраны объектов археологического наследия, что, в частности, связано с недостаточным уровнем финансирования.</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Разграбление археологических объектов.</w:t>
      </w:r>
      <w:bookmarkStart w:id="159" w:name="_Toc290970716"/>
      <w:bookmarkStart w:id="160" w:name="_Toc290970289"/>
      <w:bookmarkStart w:id="161" w:name="_Toc289149747"/>
    </w:p>
    <w:p w:rsidR="00024D4C" w:rsidRDefault="00024D4C" w:rsidP="00AA11E9">
      <w:pPr>
        <w:spacing w:before="240" w:after="180" w:line="240" w:lineRule="auto"/>
        <w:jc w:val="both"/>
        <w:rPr>
          <w:rFonts w:ascii="Times New Roman" w:hAnsi="Times New Roman"/>
          <w:b/>
          <w:i/>
          <w:sz w:val="26"/>
          <w:szCs w:val="26"/>
          <w:lang w:eastAsia="ru-RU"/>
        </w:rPr>
      </w:pPr>
      <w:r>
        <w:rPr>
          <w:rFonts w:ascii="Times New Roman" w:hAnsi="Times New Roman"/>
          <w:b/>
          <w:i/>
          <w:sz w:val="26"/>
          <w:szCs w:val="26"/>
          <w:lang w:eastAsia="ru-RU"/>
        </w:rPr>
        <w:t>Мероприятия по охране объектов культурного наследия</w:t>
      </w:r>
    </w:p>
    <w:p w:rsidR="00024D4C" w:rsidRDefault="00024D4C" w:rsidP="00AA11E9">
      <w:pPr>
        <w:spacing w:before="60" w:after="180" w:line="240" w:lineRule="auto"/>
        <w:jc w:val="both"/>
        <w:rPr>
          <w:rFonts w:ascii="Times New Roman" w:hAnsi="Times New Roman"/>
          <w:sz w:val="26"/>
          <w:szCs w:val="26"/>
          <w:lang w:eastAsia="ru-RU"/>
        </w:rPr>
      </w:pPr>
      <w:r>
        <w:rPr>
          <w:rFonts w:ascii="Times New Roman" w:hAnsi="Times New Roman"/>
          <w:sz w:val="26"/>
          <w:szCs w:val="26"/>
          <w:lang w:eastAsia="ru-RU"/>
        </w:rPr>
        <w:t>Правовой режим территорий объектов культурного наследия регулируется Федеральным законом от 25 июня 2002 года № 73-ФЗ «Об объектах культурного наследия (памятники истории и культуры) народов Российской Федерации», а также земельным законодательством Российской Федерации</w:t>
      </w:r>
      <w:bookmarkStart w:id="162" w:name="_Toc290970717"/>
      <w:bookmarkStart w:id="163" w:name="_Toc290970290"/>
      <w:bookmarkStart w:id="164" w:name="_Toc289149748"/>
      <w:bookmarkEnd w:id="159"/>
      <w:bookmarkEnd w:id="160"/>
      <w:bookmarkEnd w:id="161"/>
      <w:r>
        <w:rPr>
          <w:rFonts w:ascii="Times New Roman" w:hAnsi="Times New Roman"/>
          <w:sz w:val="26"/>
          <w:szCs w:val="26"/>
          <w:lang w:eastAsia="ru-RU"/>
        </w:rPr>
        <w:t>.</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r>
        <w:rPr>
          <w:rFonts w:ascii="Times New Roman" w:hAnsi="Times New Roman"/>
          <w:sz w:val="26"/>
          <w:szCs w:val="26"/>
        </w:rPr>
        <w:t>Все работы (научно-исследовательские, проектно-изыскательские, ремонтно-строительные, реставрационные, по благоустройству территории) на территориях объектов культурного наследия производить только после согласования и получения разрешения Департамента государственной охраны, сохранения и использования объектов культурного наследия Ленинградской области</w:t>
      </w:r>
      <w:bookmarkStart w:id="165" w:name="_Toc289149749"/>
      <w:bookmarkEnd w:id="162"/>
      <w:bookmarkEnd w:id="163"/>
      <w:bookmarkEnd w:id="164"/>
      <w:r>
        <w:rPr>
          <w:rFonts w:ascii="Times New Roman" w:hAnsi="Times New Roman"/>
          <w:sz w:val="26"/>
          <w:szCs w:val="26"/>
        </w:rPr>
        <w:t>.</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bookmarkStart w:id="166" w:name="_Toc290970718"/>
      <w:bookmarkStart w:id="167" w:name="_Toc290970291"/>
      <w:r>
        <w:rPr>
          <w:rFonts w:ascii="Times New Roman" w:hAnsi="Times New Roman"/>
          <w:sz w:val="26"/>
          <w:szCs w:val="26"/>
        </w:rPr>
        <w:t>Не допускается строительство и размещение промышленных и складских предприятий, токсичных, взрыво- и пожароопасных предприятий на территории объектов культурного наследия</w:t>
      </w:r>
      <w:bookmarkStart w:id="168" w:name="_Toc289149750"/>
      <w:bookmarkEnd w:id="165"/>
      <w:bookmarkEnd w:id="166"/>
      <w:bookmarkEnd w:id="167"/>
      <w:r>
        <w:rPr>
          <w:rFonts w:ascii="Times New Roman" w:hAnsi="Times New Roman"/>
          <w:sz w:val="26"/>
          <w:szCs w:val="26"/>
        </w:rPr>
        <w:t>.</w:t>
      </w:r>
    </w:p>
    <w:p w:rsidR="00024D4C" w:rsidRDefault="00024D4C" w:rsidP="00AA11E9">
      <w:pPr>
        <w:numPr>
          <w:ilvl w:val="0"/>
          <w:numId w:val="105"/>
        </w:numPr>
        <w:spacing w:before="120" w:after="0" w:line="240" w:lineRule="auto"/>
        <w:contextualSpacing/>
        <w:jc w:val="both"/>
        <w:rPr>
          <w:rFonts w:ascii="Times New Roman" w:hAnsi="Times New Roman"/>
          <w:sz w:val="26"/>
          <w:szCs w:val="26"/>
        </w:rPr>
      </w:pPr>
      <w:bookmarkStart w:id="169" w:name="_Toc290970719"/>
      <w:bookmarkStart w:id="170" w:name="_Toc290970292"/>
      <w:r>
        <w:rPr>
          <w:rFonts w:ascii="Times New Roman" w:hAnsi="Times New Roman"/>
          <w:sz w:val="26"/>
          <w:szCs w:val="26"/>
        </w:rPr>
        <w:t>Запрещается отвод земельных участков без согласования Департамента государственной охраны, сохранения и использования объектов культурного наследия Ленинградской области</w:t>
      </w:r>
      <w:bookmarkEnd w:id="168"/>
      <w:r>
        <w:rPr>
          <w:rFonts w:ascii="Times New Roman" w:hAnsi="Times New Roman"/>
          <w:sz w:val="26"/>
          <w:szCs w:val="26"/>
        </w:rPr>
        <w:t>.</w:t>
      </w:r>
      <w:bookmarkEnd w:id="169"/>
      <w:bookmarkEnd w:id="170"/>
    </w:p>
    <w:p w:rsidR="00024D4C" w:rsidRDefault="00024D4C" w:rsidP="00AA11E9">
      <w:pPr>
        <w:spacing w:before="120" w:after="0" w:line="240" w:lineRule="auto"/>
        <w:ind w:left="720"/>
        <w:contextualSpacing/>
        <w:jc w:val="both"/>
        <w:rPr>
          <w:rFonts w:ascii="Times New Roman" w:hAnsi="Times New Roman"/>
          <w:sz w:val="26"/>
          <w:szCs w:val="26"/>
        </w:rPr>
      </w:pPr>
    </w:p>
    <w:p w:rsidR="00024D4C" w:rsidRDefault="00024D4C" w:rsidP="00AA11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которые могут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024D4C" w:rsidRDefault="00024D4C" w:rsidP="00AA11E9">
      <w:pPr>
        <w:spacing w:before="120" w:after="0" w:line="240" w:lineRule="auto"/>
        <w:ind w:left="720"/>
        <w:contextualSpacing/>
        <w:jc w:val="both"/>
        <w:rPr>
          <w:rFonts w:ascii="Times New Roman" w:hAnsi="Times New Roman"/>
          <w:sz w:val="26"/>
          <w:szCs w:val="26"/>
          <w:lang w:eastAsia="ru-RU"/>
        </w:rPr>
      </w:pPr>
    </w:p>
    <w:p w:rsidR="00024D4C" w:rsidRDefault="00024D4C" w:rsidP="00AA11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24D4C" w:rsidRDefault="00024D4C" w:rsidP="00AA11E9">
      <w:pPr>
        <w:spacing w:after="0" w:line="240" w:lineRule="auto"/>
        <w:jc w:val="both"/>
        <w:rPr>
          <w:rFonts w:ascii="Times New Roman" w:hAnsi="Times New Roman"/>
          <w:sz w:val="26"/>
          <w:szCs w:val="26"/>
          <w:lang w:eastAsia="ru-RU"/>
        </w:rPr>
      </w:pPr>
    </w:p>
    <w:p w:rsidR="00024D4C" w:rsidRDefault="00024D4C" w:rsidP="00AA11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Необходимый состав зон охраны объекта культурного наследия определяется проектом зон охраны объекта культурного наследия. После разработки и утверждения проекта зон охраны объектов культурного наследия генеральный план подлежит корректировке с внесением соответствующих изменений и дополнений.</w:t>
      </w:r>
    </w:p>
    <w:p w:rsidR="00024D4C" w:rsidRDefault="00024D4C" w:rsidP="00AA11E9">
      <w:pPr>
        <w:spacing w:before="120" w:after="0" w:line="240" w:lineRule="auto"/>
        <w:ind w:left="720"/>
        <w:contextualSpacing/>
        <w:jc w:val="both"/>
        <w:rPr>
          <w:rFonts w:ascii="Times New Roman" w:hAnsi="Times New Roman"/>
          <w:sz w:val="26"/>
          <w:szCs w:val="26"/>
          <w:lang w:eastAsia="ru-RU"/>
        </w:rPr>
      </w:pPr>
    </w:p>
    <w:p w:rsidR="00024D4C" w:rsidRDefault="00024D4C" w:rsidP="00AA11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В соответствии со статьей 9.3 Федерального закона от 25 июня 2002 года № 73-ФЗ «Об объектах культурного наследия (памятники истории и культуры) народов Российской Федерации» к полномочиям органов местного самоуправления поселений и городских округов в области сохранения, использования, популяризации и государственной охраны объектов культурного наследия относятся:</w:t>
      </w:r>
    </w:p>
    <w:p w:rsidR="00024D4C" w:rsidRDefault="00024D4C" w:rsidP="00AA11E9">
      <w:pPr>
        <w:spacing w:after="0" w:line="240" w:lineRule="auto"/>
        <w:ind w:firstLine="539"/>
        <w:jc w:val="both"/>
        <w:rPr>
          <w:rFonts w:ascii="Times New Roman" w:hAnsi="Times New Roman"/>
          <w:sz w:val="26"/>
          <w:szCs w:val="26"/>
          <w:lang w:eastAsia="ru-RU"/>
        </w:rPr>
      </w:pPr>
      <w:r>
        <w:rPr>
          <w:rFonts w:ascii="Times New Roman" w:hAnsi="Times New Roman"/>
          <w:sz w:val="26"/>
          <w:szCs w:val="26"/>
          <w:lang w:eastAsia="ru-RU"/>
        </w:rPr>
        <w:t>1) сохранение, использование и популяризация объектов культурного наследия, находящихся в собственности поселений или городских округов;</w:t>
      </w:r>
    </w:p>
    <w:p w:rsidR="00024D4C" w:rsidRDefault="00024D4C" w:rsidP="00AA11E9">
      <w:pPr>
        <w:spacing w:after="0" w:line="240" w:lineRule="auto"/>
        <w:ind w:firstLine="539"/>
        <w:jc w:val="both"/>
        <w:rPr>
          <w:rFonts w:ascii="Times New Roman" w:hAnsi="Times New Roman"/>
          <w:sz w:val="26"/>
          <w:szCs w:val="26"/>
          <w:lang w:eastAsia="ru-RU"/>
        </w:rPr>
      </w:pPr>
      <w:r>
        <w:rPr>
          <w:rFonts w:ascii="Times New Roman" w:hAnsi="Times New Roman"/>
          <w:sz w:val="26"/>
          <w:szCs w:val="26"/>
          <w:lang w:eastAsia="ru-RU"/>
        </w:rPr>
        <w:t>2) государственная охрана объектов культурного наследия местного (муниципального) значения;</w:t>
      </w:r>
    </w:p>
    <w:p w:rsidR="00024D4C" w:rsidRDefault="00024D4C" w:rsidP="00AA11E9">
      <w:pPr>
        <w:spacing w:after="0" w:line="240" w:lineRule="auto"/>
        <w:ind w:firstLine="539"/>
        <w:jc w:val="both"/>
        <w:rPr>
          <w:rFonts w:ascii="Times New Roman" w:hAnsi="Times New Roman"/>
          <w:sz w:val="26"/>
          <w:szCs w:val="26"/>
          <w:lang w:eastAsia="ru-RU"/>
        </w:rPr>
      </w:pPr>
      <w:r>
        <w:rPr>
          <w:rFonts w:ascii="Times New Roman" w:hAnsi="Times New Roman"/>
          <w:sz w:val="26"/>
          <w:szCs w:val="26"/>
          <w:lang w:eastAsia="ru-RU"/>
        </w:rPr>
        <w:t>3) определение порядка организации историко-культурного заповедника местного (муниципального) значения.</w:t>
      </w:r>
    </w:p>
    <w:p w:rsidR="00024D4C" w:rsidRDefault="00024D4C" w:rsidP="00AA11E9">
      <w:pPr>
        <w:spacing w:before="120" w:after="0" w:line="240" w:lineRule="auto"/>
        <w:ind w:left="720"/>
        <w:contextualSpacing/>
        <w:jc w:val="both"/>
        <w:rPr>
          <w:rFonts w:ascii="Times New Roman" w:hAnsi="Times New Roman"/>
          <w:sz w:val="26"/>
          <w:szCs w:val="26"/>
          <w:lang w:eastAsia="ru-RU"/>
        </w:rPr>
      </w:pPr>
    </w:p>
    <w:p w:rsidR="00024D4C" w:rsidRDefault="00024D4C" w:rsidP="00AA11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Также в соответствии с законом Российской Федерации от 14 января 1993 года № 4292-1 (редакция от 5 апреля 2013 года) "Об увековечении памяти погибших при защите Отечества" ответственность за содержание и благоустройство воинских захоронений возлагается на органы местного самоуправления.</w:t>
      </w:r>
    </w:p>
    <w:p w:rsidR="00024D4C" w:rsidRDefault="00024D4C" w:rsidP="00AA11E9">
      <w:pPr>
        <w:spacing w:after="0" w:line="240" w:lineRule="auto"/>
        <w:jc w:val="both"/>
        <w:rPr>
          <w:rFonts w:ascii="Times New Roman" w:hAnsi="Times New Roman"/>
          <w:sz w:val="26"/>
          <w:szCs w:val="26"/>
          <w:lang w:eastAsia="ru-RU"/>
        </w:rPr>
      </w:pPr>
    </w:p>
    <w:p w:rsidR="00024D4C" w:rsidRDefault="00024D4C" w:rsidP="00AA11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В случае обнаружения на территории, подлежащей хозяйственному освоению, объектов, обладающих признаками объектов культурного наследия, в проекты проведения работ должны быть внесены разделы об обеспечении сохранности обнаруженных объектов.</w:t>
      </w:r>
    </w:p>
    <w:p w:rsidR="00024D4C" w:rsidRDefault="00024D4C" w:rsidP="00AA11E9">
      <w:pPr>
        <w:spacing w:after="0" w:line="240" w:lineRule="auto"/>
        <w:jc w:val="both"/>
        <w:rPr>
          <w:rFonts w:ascii="Times New Roman" w:hAnsi="Times New Roman"/>
          <w:sz w:val="26"/>
          <w:szCs w:val="26"/>
          <w:lang w:eastAsia="ru-RU"/>
        </w:rPr>
      </w:pPr>
    </w:p>
    <w:p w:rsidR="00024D4C" w:rsidRPr="00AA11E9" w:rsidRDefault="00024D4C" w:rsidP="00AA11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В случае нахождения на территории муниципального образования объекта, обладающего историко-архитектурной, художественной, научной и мемориальной ценностью, имеющего особое значение для истории и культуры муниципального образования, для наделения его статусом объекта культурного наследия местного (муниципального) значения, органам местного самоуправления муниципального образования следует направить в комитет по культуре Ленинградской области комплект документов, указанных в статье 17 Федерального закона от 25 июня 2002 года № 73-ФЗ "Об объектах культурного наследия (памятниках истории и культуры) народов Российской Федерации", с целью включения объекта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024D4C" w:rsidRPr="00F11B02" w:rsidRDefault="00024D4C" w:rsidP="008510C9">
      <w:pPr>
        <w:spacing w:before="120" w:after="0" w:line="240" w:lineRule="auto"/>
        <w:contextualSpacing/>
        <w:jc w:val="both"/>
        <w:rPr>
          <w:rFonts w:ascii="Times New Roman" w:hAnsi="Times New Roman"/>
          <w:b/>
          <w:bCs/>
          <w:sz w:val="28"/>
          <w:szCs w:val="28"/>
        </w:rPr>
      </w:pPr>
    </w:p>
    <w:p w:rsidR="00024D4C" w:rsidRDefault="00024D4C" w:rsidP="008510C9">
      <w:pPr>
        <w:keepNext/>
        <w:keepLines/>
        <w:spacing w:before="180" w:after="60" w:line="240" w:lineRule="auto"/>
        <w:jc w:val="center"/>
        <w:outlineLvl w:val="1"/>
        <w:rPr>
          <w:rFonts w:ascii="Arial" w:hAnsi="Arial"/>
          <w:b/>
          <w:bCs/>
          <w:i/>
          <w:sz w:val="26"/>
          <w:szCs w:val="26"/>
          <w:highlight w:val="yellow"/>
        </w:rPr>
      </w:pPr>
      <w:r>
        <w:rPr>
          <w:rFonts w:ascii="Arial" w:hAnsi="Arial"/>
          <w:b/>
          <w:bCs/>
          <w:i/>
          <w:sz w:val="26"/>
          <w:szCs w:val="26"/>
          <w:highlight w:val="yellow"/>
        </w:rPr>
        <w:br w:type="page"/>
      </w:r>
    </w:p>
    <w:p w:rsidR="00024D4C" w:rsidRPr="007007EC" w:rsidRDefault="00024D4C" w:rsidP="008510C9">
      <w:pPr>
        <w:keepNext/>
        <w:keepLines/>
        <w:spacing w:before="180" w:after="60" w:line="240" w:lineRule="auto"/>
        <w:jc w:val="center"/>
        <w:outlineLvl w:val="1"/>
        <w:rPr>
          <w:rFonts w:ascii="Arial" w:hAnsi="Arial"/>
          <w:b/>
          <w:bCs/>
          <w:i/>
          <w:sz w:val="26"/>
          <w:szCs w:val="26"/>
        </w:rPr>
      </w:pPr>
      <w:bookmarkStart w:id="171" w:name="_Toc355011974"/>
      <w:r w:rsidRPr="002D13E9">
        <w:rPr>
          <w:rFonts w:ascii="Arial" w:hAnsi="Arial"/>
          <w:b/>
          <w:bCs/>
          <w:i/>
          <w:sz w:val="26"/>
          <w:szCs w:val="26"/>
        </w:rPr>
        <w:t>3</w:t>
      </w:r>
      <w:r w:rsidRPr="007007EC">
        <w:rPr>
          <w:rFonts w:ascii="Arial" w:hAnsi="Arial"/>
          <w:b/>
          <w:bCs/>
          <w:i/>
          <w:sz w:val="26"/>
          <w:szCs w:val="26"/>
        </w:rPr>
        <w:t>.5. Предложения по использованию земель</w:t>
      </w:r>
      <w:bookmarkEnd w:id="171"/>
    </w:p>
    <w:p w:rsidR="00024D4C" w:rsidRPr="007007EC" w:rsidRDefault="00024D4C" w:rsidP="008510C9">
      <w:pPr>
        <w:spacing w:line="240" w:lineRule="auto"/>
        <w:jc w:val="center"/>
        <w:rPr>
          <w:rFonts w:ascii="Times New Roman" w:hAnsi="Times New Roman"/>
          <w:b/>
          <w:i/>
          <w:sz w:val="26"/>
          <w:szCs w:val="26"/>
          <w:lang w:eastAsia="ru-RU"/>
        </w:rPr>
      </w:pPr>
      <w:r w:rsidRPr="002D13E9">
        <w:rPr>
          <w:rFonts w:ascii="Times New Roman" w:hAnsi="Times New Roman"/>
          <w:b/>
          <w:i/>
          <w:sz w:val="26"/>
          <w:szCs w:val="26"/>
          <w:lang w:eastAsia="ru-RU"/>
        </w:rPr>
        <w:t>3</w:t>
      </w:r>
      <w:r w:rsidRPr="007007EC">
        <w:rPr>
          <w:rFonts w:ascii="Times New Roman" w:hAnsi="Times New Roman"/>
          <w:b/>
          <w:i/>
          <w:sz w:val="26"/>
          <w:szCs w:val="26"/>
          <w:lang w:eastAsia="ru-RU"/>
        </w:rPr>
        <w:t>.5.1. Предложения по переводу земель из одной категории в другую</w:t>
      </w:r>
    </w:p>
    <w:p w:rsidR="00024D4C" w:rsidRDefault="00024D4C" w:rsidP="008510C9">
      <w:pPr>
        <w:widowControl w:val="0"/>
        <w:spacing w:before="60" w:after="180" w:line="240" w:lineRule="auto"/>
        <w:jc w:val="both"/>
        <w:rPr>
          <w:rFonts w:ascii="Times New Roman" w:hAnsi="Times New Roman"/>
          <w:sz w:val="26"/>
          <w:szCs w:val="26"/>
          <w:lang w:eastAsia="ru-RU"/>
        </w:rPr>
      </w:pPr>
      <w:r w:rsidRPr="007007EC">
        <w:rPr>
          <w:rFonts w:ascii="Times New Roman" w:hAnsi="Times New Roman"/>
          <w:sz w:val="26"/>
          <w:szCs w:val="26"/>
          <w:lang w:eastAsia="ru-RU"/>
        </w:rPr>
        <w:t>Проектом генерального плана Зимитицкого сельского поселения предусмотрено</w:t>
      </w:r>
      <w:r>
        <w:rPr>
          <w:rFonts w:ascii="Times New Roman" w:hAnsi="Times New Roman"/>
          <w:sz w:val="26"/>
          <w:szCs w:val="26"/>
          <w:lang w:eastAsia="ru-RU"/>
        </w:rPr>
        <w:t xml:space="preserve"> развитие жилых, общественно-деловых и рекреационных зон. Для градостроительного развития территории поселения предполагается вовлечение земель сельскохозяйственного назначения и земель лесного фонда.</w:t>
      </w:r>
    </w:p>
    <w:p w:rsidR="00024D4C" w:rsidRDefault="00024D4C" w:rsidP="008510C9">
      <w:pPr>
        <w:widowControl w:val="0"/>
        <w:spacing w:line="240" w:lineRule="auto"/>
        <w:jc w:val="both"/>
        <w:rPr>
          <w:rFonts w:ascii="Times New Roman" w:hAnsi="Times New Roman"/>
          <w:b/>
          <w:sz w:val="26"/>
          <w:szCs w:val="26"/>
          <w:u w:val="single"/>
        </w:rPr>
      </w:pPr>
      <w:r>
        <w:rPr>
          <w:rFonts w:ascii="Times New Roman" w:hAnsi="Times New Roman"/>
          <w:b/>
          <w:sz w:val="26"/>
          <w:szCs w:val="26"/>
          <w:u w:val="single"/>
        </w:rPr>
        <w:t>Перевод земель под размещение объектов федерального значения планируется:</w:t>
      </w:r>
    </w:p>
    <w:p w:rsidR="00024D4C" w:rsidRDefault="00024D4C" w:rsidP="0009484B">
      <w:pPr>
        <w:widowControl w:val="0"/>
        <w:numPr>
          <w:ilvl w:val="2"/>
          <w:numId w:val="89"/>
        </w:numPr>
        <w:spacing w:before="60" w:after="0" w:line="240" w:lineRule="auto"/>
        <w:ind w:left="357" w:hanging="357"/>
        <w:jc w:val="both"/>
        <w:rPr>
          <w:rFonts w:ascii="Times New Roman" w:hAnsi="Times New Roman"/>
          <w:sz w:val="26"/>
          <w:szCs w:val="26"/>
          <w:lang w:eastAsia="ru-RU"/>
        </w:rPr>
      </w:pPr>
      <w:r>
        <w:rPr>
          <w:rFonts w:ascii="Times New Roman" w:hAnsi="Times New Roman"/>
          <w:sz w:val="26"/>
          <w:szCs w:val="26"/>
          <w:lang w:eastAsia="ru-RU"/>
        </w:rPr>
        <w:t xml:space="preserve">Из </w:t>
      </w:r>
      <w:r>
        <w:rPr>
          <w:rFonts w:ascii="Times New Roman" w:hAnsi="Times New Roman"/>
          <w:b/>
          <w:sz w:val="26"/>
          <w:szCs w:val="26"/>
          <w:u w:val="single"/>
          <w:lang w:eastAsia="ru-RU"/>
        </w:rPr>
        <w:t>земель сельскохозяйственного назначения</w:t>
      </w:r>
      <w:r>
        <w:rPr>
          <w:rFonts w:ascii="Times New Roman" w:hAnsi="Times New Roman"/>
          <w:sz w:val="26"/>
          <w:szCs w:val="26"/>
          <w:lang w:eastAsia="ru-RU"/>
        </w:rPr>
        <w:t xml:space="preserve">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планируется на следующих территориях в следующих целях:</w:t>
      </w:r>
    </w:p>
    <w:p w:rsidR="00024D4C" w:rsidRDefault="00024D4C" w:rsidP="0009484B">
      <w:pPr>
        <w:widowControl w:val="0"/>
        <w:numPr>
          <w:ilvl w:val="0"/>
          <w:numId w:val="90"/>
        </w:numPr>
        <w:spacing w:before="60" w:after="120" w:line="240" w:lineRule="auto"/>
        <w:jc w:val="both"/>
        <w:rPr>
          <w:rFonts w:ascii="Times New Roman" w:hAnsi="Times New Roman"/>
          <w:sz w:val="26"/>
          <w:szCs w:val="26"/>
          <w:lang w:eastAsia="ru-RU"/>
        </w:rPr>
      </w:pPr>
      <w:r>
        <w:rPr>
          <w:rFonts w:ascii="Times New Roman" w:hAnsi="Times New Roman"/>
          <w:sz w:val="26"/>
          <w:szCs w:val="26"/>
          <w:lang w:eastAsia="ru-RU"/>
        </w:rPr>
        <w:t xml:space="preserve">Для строительства участка магистрального газопровода </w:t>
      </w:r>
      <w:r>
        <w:rPr>
          <w:rFonts w:ascii="Times New Roman" w:hAnsi="Times New Roman"/>
          <w:sz w:val="26"/>
          <w:szCs w:val="26"/>
          <w:lang w:eastAsia="ar-SA"/>
        </w:rPr>
        <w:t>Кохтла-Ярве – Ленинград</w:t>
      </w:r>
      <w:r>
        <w:rPr>
          <w:rFonts w:ascii="Times New Roman" w:hAnsi="Times New Roman"/>
          <w:sz w:val="26"/>
          <w:szCs w:val="26"/>
          <w:lang w:eastAsia="ru-RU"/>
        </w:rPr>
        <w:t xml:space="preserve"> – 7,4 га (1 очередь). Сведения о согласовании приведены в томе 5. Исходно-разрешительная документация (Для служебного пользования / 3.Исходно-разрешительная документация / Б. Исходная документация / 10.Дополнительная информация / согласование газопровода).</w:t>
      </w:r>
    </w:p>
    <w:p w:rsidR="00024D4C" w:rsidRDefault="00024D4C" w:rsidP="0009484B">
      <w:pPr>
        <w:widowControl w:val="0"/>
        <w:numPr>
          <w:ilvl w:val="2"/>
          <w:numId w:val="89"/>
        </w:numPr>
        <w:spacing w:before="60" w:after="180" w:line="240" w:lineRule="auto"/>
        <w:ind w:left="357" w:hanging="357"/>
        <w:jc w:val="both"/>
        <w:rPr>
          <w:rFonts w:ascii="Times New Roman" w:hAnsi="Times New Roman"/>
          <w:sz w:val="26"/>
          <w:szCs w:val="26"/>
          <w:lang w:eastAsia="ru-RU"/>
        </w:rPr>
      </w:pPr>
      <w:r>
        <w:rPr>
          <w:rFonts w:ascii="Times New Roman" w:hAnsi="Times New Roman"/>
          <w:sz w:val="26"/>
          <w:szCs w:val="26"/>
          <w:lang w:eastAsia="ru-RU"/>
        </w:rPr>
        <w:t xml:space="preserve">Из </w:t>
      </w:r>
      <w:r>
        <w:rPr>
          <w:rFonts w:ascii="Times New Roman" w:hAnsi="Times New Roman"/>
          <w:b/>
          <w:sz w:val="26"/>
          <w:szCs w:val="26"/>
          <w:u w:val="single"/>
          <w:lang w:eastAsia="ru-RU"/>
        </w:rPr>
        <w:t>земель лесного фонда</w:t>
      </w:r>
      <w:r>
        <w:rPr>
          <w:rFonts w:ascii="Times New Roman" w:hAnsi="Times New Roman"/>
          <w:sz w:val="26"/>
          <w:szCs w:val="26"/>
          <w:lang w:eastAsia="ru-RU"/>
        </w:rPr>
        <w:t xml:space="preserve">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планируется на следующих территориях в следующих целях:</w:t>
      </w:r>
    </w:p>
    <w:p w:rsidR="00024D4C" w:rsidRDefault="00024D4C" w:rsidP="0009484B">
      <w:pPr>
        <w:widowControl w:val="0"/>
        <w:numPr>
          <w:ilvl w:val="0"/>
          <w:numId w:val="89"/>
        </w:numPr>
        <w:spacing w:before="60" w:after="120" w:line="240" w:lineRule="auto"/>
        <w:jc w:val="both"/>
        <w:rPr>
          <w:rFonts w:ascii="Times New Roman" w:hAnsi="Times New Roman"/>
          <w:sz w:val="26"/>
          <w:szCs w:val="26"/>
          <w:lang w:eastAsia="ru-RU"/>
        </w:rPr>
      </w:pPr>
      <w:r>
        <w:rPr>
          <w:rFonts w:ascii="Times New Roman" w:hAnsi="Times New Roman"/>
          <w:sz w:val="26"/>
          <w:szCs w:val="26"/>
          <w:lang w:eastAsia="ru-RU"/>
        </w:rPr>
        <w:t xml:space="preserve">Для строительства участка магистрального газопровода </w:t>
      </w:r>
      <w:r>
        <w:rPr>
          <w:rFonts w:ascii="Times New Roman" w:hAnsi="Times New Roman"/>
          <w:sz w:val="26"/>
          <w:szCs w:val="26"/>
          <w:lang w:eastAsia="ar-SA"/>
        </w:rPr>
        <w:t>Кохтла-Ярве – Ленинград</w:t>
      </w:r>
      <w:r>
        <w:rPr>
          <w:rFonts w:ascii="Times New Roman" w:hAnsi="Times New Roman"/>
          <w:sz w:val="26"/>
          <w:szCs w:val="26"/>
          <w:lang w:eastAsia="ru-RU"/>
        </w:rPr>
        <w:t xml:space="preserve"> – 32,7 га (1 очередь).</w:t>
      </w:r>
    </w:p>
    <w:p w:rsidR="00024D4C" w:rsidRDefault="00024D4C" w:rsidP="008510C9">
      <w:pPr>
        <w:widowControl w:val="0"/>
        <w:spacing w:line="240" w:lineRule="auto"/>
        <w:jc w:val="both"/>
        <w:rPr>
          <w:rFonts w:ascii="Times New Roman" w:hAnsi="Times New Roman"/>
          <w:b/>
          <w:sz w:val="26"/>
          <w:szCs w:val="26"/>
          <w:u w:val="single"/>
        </w:rPr>
      </w:pPr>
      <w:r>
        <w:rPr>
          <w:rFonts w:ascii="Times New Roman" w:hAnsi="Times New Roman"/>
          <w:b/>
          <w:sz w:val="26"/>
          <w:szCs w:val="26"/>
          <w:u w:val="single"/>
        </w:rPr>
        <w:t>Перевод земель под размещение объектов местного значения (поселения) планируется:</w:t>
      </w:r>
    </w:p>
    <w:p w:rsidR="00024D4C" w:rsidRDefault="00024D4C" w:rsidP="0009484B">
      <w:pPr>
        <w:widowControl w:val="0"/>
        <w:numPr>
          <w:ilvl w:val="0"/>
          <w:numId w:val="91"/>
        </w:numPr>
        <w:spacing w:before="60" w:after="0" w:line="240" w:lineRule="auto"/>
        <w:ind w:left="357" w:hanging="357"/>
        <w:jc w:val="both"/>
        <w:rPr>
          <w:rFonts w:ascii="Times New Roman" w:hAnsi="Times New Roman"/>
          <w:sz w:val="26"/>
          <w:szCs w:val="26"/>
          <w:lang w:eastAsia="ru-RU"/>
        </w:rPr>
      </w:pPr>
      <w:r>
        <w:rPr>
          <w:rFonts w:ascii="Times New Roman" w:hAnsi="Times New Roman"/>
          <w:sz w:val="26"/>
          <w:szCs w:val="26"/>
          <w:lang w:eastAsia="ru-RU"/>
        </w:rPr>
        <w:t xml:space="preserve">Из </w:t>
      </w:r>
      <w:r>
        <w:rPr>
          <w:rFonts w:ascii="Times New Roman" w:hAnsi="Times New Roman"/>
          <w:b/>
          <w:sz w:val="26"/>
          <w:szCs w:val="26"/>
          <w:u w:val="single"/>
          <w:lang w:eastAsia="ru-RU"/>
        </w:rPr>
        <w:t>земель сельскохозяйственного назначения</w:t>
      </w:r>
      <w:r>
        <w:rPr>
          <w:rFonts w:ascii="Times New Roman" w:hAnsi="Times New Roman"/>
          <w:sz w:val="26"/>
          <w:szCs w:val="26"/>
          <w:lang w:eastAsia="ru-RU"/>
        </w:rPr>
        <w:t xml:space="preserve"> в земли населенных пунктов планируется на следующих территориях в следующих целях:</w:t>
      </w:r>
    </w:p>
    <w:p w:rsidR="00024D4C" w:rsidRDefault="00024D4C" w:rsidP="0009484B">
      <w:pPr>
        <w:widowControl w:val="0"/>
        <w:numPr>
          <w:ilvl w:val="0"/>
          <w:numId w:val="90"/>
        </w:numPr>
        <w:spacing w:before="60" w:after="120" w:line="240" w:lineRule="auto"/>
        <w:jc w:val="both"/>
        <w:rPr>
          <w:rFonts w:ascii="Times New Roman" w:hAnsi="Times New Roman"/>
          <w:sz w:val="26"/>
          <w:szCs w:val="26"/>
          <w:lang w:eastAsia="ru-RU"/>
        </w:rPr>
      </w:pPr>
      <w:r>
        <w:rPr>
          <w:rFonts w:ascii="Times New Roman" w:hAnsi="Times New Roman"/>
          <w:sz w:val="26"/>
          <w:szCs w:val="26"/>
          <w:lang w:eastAsia="ru-RU"/>
        </w:rPr>
        <w:t>Для развития населенных пунктов – 157,6 га.</w:t>
      </w:r>
    </w:p>
    <w:p w:rsidR="00024D4C" w:rsidRDefault="00024D4C" w:rsidP="0009484B">
      <w:pPr>
        <w:widowControl w:val="0"/>
        <w:numPr>
          <w:ilvl w:val="0"/>
          <w:numId w:val="91"/>
        </w:numPr>
        <w:spacing w:before="60" w:after="0" w:line="240" w:lineRule="auto"/>
        <w:ind w:left="357" w:hanging="357"/>
        <w:jc w:val="both"/>
        <w:rPr>
          <w:rFonts w:ascii="Times New Roman" w:hAnsi="Times New Roman"/>
          <w:sz w:val="26"/>
          <w:szCs w:val="26"/>
          <w:lang w:eastAsia="ru-RU"/>
        </w:rPr>
      </w:pPr>
      <w:r>
        <w:rPr>
          <w:rFonts w:ascii="Times New Roman" w:hAnsi="Times New Roman"/>
          <w:sz w:val="26"/>
          <w:szCs w:val="26"/>
          <w:lang w:eastAsia="ru-RU"/>
        </w:rPr>
        <w:t xml:space="preserve">Из </w:t>
      </w:r>
      <w:r>
        <w:rPr>
          <w:rFonts w:ascii="Times New Roman" w:hAnsi="Times New Roman"/>
          <w:b/>
          <w:sz w:val="26"/>
          <w:szCs w:val="26"/>
          <w:u w:val="single"/>
          <w:lang w:eastAsia="ru-RU"/>
        </w:rPr>
        <w:t>земель сельскохозяйственного назначения</w:t>
      </w:r>
      <w:r>
        <w:rPr>
          <w:rFonts w:ascii="Times New Roman" w:hAnsi="Times New Roman"/>
          <w:sz w:val="26"/>
          <w:szCs w:val="26"/>
          <w:lang w:eastAsia="ru-RU"/>
        </w:rPr>
        <w:t xml:space="preserve"> в земли населенных пунктов планируется на следующих территориях в следующих целях:</w:t>
      </w:r>
    </w:p>
    <w:p w:rsidR="00024D4C" w:rsidRDefault="00024D4C" w:rsidP="0009484B">
      <w:pPr>
        <w:widowControl w:val="0"/>
        <w:numPr>
          <w:ilvl w:val="0"/>
          <w:numId w:val="90"/>
        </w:numPr>
        <w:spacing w:before="60" w:after="120" w:line="240" w:lineRule="auto"/>
        <w:jc w:val="both"/>
        <w:rPr>
          <w:rFonts w:ascii="Times New Roman" w:hAnsi="Times New Roman"/>
          <w:sz w:val="26"/>
          <w:szCs w:val="26"/>
          <w:lang w:eastAsia="ru-RU"/>
        </w:rPr>
      </w:pPr>
      <w:r>
        <w:rPr>
          <w:rFonts w:ascii="Times New Roman" w:hAnsi="Times New Roman"/>
          <w:sz w:val="26"/>
          <w:szCs w:val="26"/>
          <w:lang w:eastAsia="ru-RU"/>
        </w:rPr>
        <w:t>Под существующими канализационными очистными сооружениями – 2,8 га.</w:t>
      </w:r>
    </w:p>
    <w:p w:rsidR="00024D4C" w:rsidRDefault="00024D4C" w:rsidP="0009484B">
      <w:pPr>
        <w:widowControl w:val="0"/>
        <w:numPr>
          <w:ilvl w:val="0"/>
          <w:numId w:val="91"/>
        </w:numPr>
        <w:spacing w:before="60" w:after="0" w:line="240" w:lineRule="auto"/>
        <w:ind w:left="357" w:hanging="357"/>
        <w:jc w:val="both"/>
        <w:rPr>
          <w:rFonts w:ascii="Times New Roman" w:hAnsi="Times New Roman"/>
          <w:sz w:val="26"/>
          <w:szCs w:val="26"/>
          <w:lang w:eastAsia="ru-RU"/>
        </w:rPr>
      </w:pPr>
      <w:r>
        <w:rPr>
          <w:rFonts w:ascii="Times New Roman" w:hAnsi="Times New Roman"/>
          <w:sz w:val="26"/>
          <w:szCs w:val="26"/>
          <w:lang w:eastAsia="ru-RU"/>
        </w:rPr>
        <w:t xml:space="preserve">Из </w:t>
      </w:r>
      <w:r>
        <w:rPr>
          <w:rFonts w:ascii="Times New Roman" w:hAnsi="Times New Roman"/>
          <w:b/>
          <w:sz w:val="26"/>
          <w:szCs w:val="26"/>
          <w:u w:val="single"/>
          <w:lang w:eastAsia="ru-RU"/>
        </w:rPr>
        <w:t>земель сельскохозяйственного назначения</w:t>
      </w:r>
      <w:r>
        <w:rPr>
          <w:rFonts w:ascii="Times New Roman" w:hAnsi="Times New Roman"/>
          <w:sz w:val="26"/>
          <w:szCs w:val="26"/>
          <w:lang w:eastAsia="ru-RU"/>
        </w:rPr>
        <w:t xml:space="preserve">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планируется на следующих территориях в следующих целях:</w:t>
      </w:r>
    </w:p>
    <w:p w:rsidR="00024D4C" w:rsidRDefault="00024D4C" w:rsidP="0009484B">
      <w:pPr>
        <w:widowControl w:val="0"/>
        <w:numPr>
          <w:ilvl w:val="0"/>
          <w:numId w:val="90"/>
        </w:numPr>
        <w:spacing w:before="60" w:after="120" w:line="240" w:lineRule="auto"/>
        <w:jc w:val="both"/>
        <w:rPr>
          <w:rFonts w:ascii="Times New Roman" w:hAnsi="Times New Roman"/>
          <w:sz w:val="26"/>
          <w:szCs w:val="26"/>
          <w:lang w:eastAsia="ru-RU"/>
        </w:rPr>
      </w:pPr>
      <w:r>
        <w:rPr>
          <w:rFonts w:ascii="Times New Roman" w:hAnsi="Times New Roman"/>
          <w:sz w:val="26"/>
          <w:szCs w:val="26"/>
          <w:lang w:eastAsia="ru-RU"/>
        </w:rPr>
        <w:t>Для развития производственных зон – 50,3 га.</w:t>
      </w:r>
    </w:p>
    <w:p w:rsidR="00024D4C" w:rsidRDefault="00024D4C" w:rsidP="00211B60">
      <w:pPr>
        <w:widowControl w:val="0"/>
        <w:spacing w:before="60" w:after="0" w:line="240" w:lineRule="auto"/>
        <w:jc w:val="both"/>
        <w:rPr>
          <w:rFonts w:ascii="Times New Roman" w:hAnsi="Times New Roman"/>
          <w:sz w:val="26"/>
          <w:szCs w:val="26"/>
          <w:lang w:eastAsia="ru-RU"/>
        </w:rPr>
      </w:pPr>
      <w:r>
        <w:rPr>
          <w:rFonts w:ascii="Times New Roman" w:hAnsi="Times New Roman"/>
          <w:sz w:val="26"/>
          <w:szCs w:val="26"/>
          <w:lang w:eastAsia="ru-RU"/>
        </w:rPr>
        <w:t xml:space="preserve">Таблица </w:t>
      </w:r>
      <w:r w:rsidRPr="002D13E9">
        <w:rPr>
          <w:rFonts w:ascii="Times New Roman" w:hAnsi="Times New Roman"/>
          <w:sz w:val="26"/>
          <w:szCs w:val="26"/>
          <w:lang w:eastAsia="ru-RU"/>
        </w:rPr>
        <w:t>3</w:t>
      </w:r>
      <w:r>
        <w:rPr>
          <w:rFonts w:ascii="Times New Roman" w:hAnsi="Times New Roman"/>
          <w:sz w:val="26"/>
          <w:szCs w:val="26"/>
          <w:lang w:eastAsia="ru-RU"/>
        </w:rPr>
        <w:t>.5.1.-1. Сводная таблица площадей земель различных категорий, предлагаемых к переводу в земли других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9"/>
        <w:gridCol w:w="1279"/>
        <w:gridCol w:w="1625"/>
        <w:gridCol w:w="1574"/>
        <w:gridCol w:w="865"/>
        <w:gridCol w:w="1426"/>
      </w:tblGrid>
      <w:tr w:rsidR="00024D4C" w:rsidRPr="00FD7D58" w:rsidTr="00627B58">
        <w:trPr>
          <w:tblHeader/>
        </w:trPr>
        <w:tc>
          <w:tcPr>
            <w:tcW w:w="279"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 п/п</w:t>
            </w:r>
          </w:p>
        </w:tc>
        <w:tc>
          <w:tcPr>
            <w:tcW w:w="1185"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Существующая категория земель</w:t>
            </w:r>
          </w:p>
        </w:tc>
        <w:tc>
          <w:tcPr>
            <w:tcW w:w="668"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Форм собственности</w:t>
            </w:r>
          </w:p>
        </w:tc>
        <w:tc>
          <w:tcPr>
            <w:tcW w:w="849"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Кадастровый номер</w:t>
            </w:r>
          </w:p>
        </w:tc>
        <w:tc>
          <w:tcPr>
            <w:tcW w:w="822"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Планируемая категория земель</w:t>
            </w:r>
          </w:p>
        </w:tc>
        <w:tc>
          <w:tcPr>
            <w:tcW w:w="452" w:type="pct"/>
          </w:tcPr>
          <w:p w:rsidR="00024D4C" w:rsidRDefault="00024D4C" w:rsidP="008510C9">
            <w:pPr>
              <w:widowControl w:val="0"/>
              <w:spacing w:after="0" w:line="240" w:lineRule="auto"/>
              <w:ind w:left="-100" w:right="-115"/>
              <w:jc w:val="center"/>
              <w:rPr>
                <w:rFonts w:ascii="Times New Roman" w:hAnsi="Times New Roman"/>
                <w:b/>
              </w:rPr>
            </w:pPr>
            <w:r>
              <w:rPr>
                <w:rFonts w:ascii="Times New Roman" w:hAnsi="Times New Roman"/>
                <w:b/>
              </w:rPr>
              <w:t>Площадь земельных участков, га</w:t>
            </w:r>
          </w:p>
        </w:tc>
        <w:tc>
          <w:tcPr>
            <w:tcW w:w="745"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Планируемое использование земельных участков</w:t>
            </w:r>
          </w:p>
        </w:tc>
      </w:tr>
      <w:tr w:rsidR="00024D4C" w:rsidRPr="00FD7D58" w:rsidTr="002D13E9">
        <w:tc>
          <w:tcPr>
            <w:tcW w:w="5000" w:type="pct"/>
            <w:gridSpan w:val="7"/>
          </w:tcPr>
          <w:p w:rsidR="00024D4C" w:rsidRDefault="00024D4C" w:rsidP="008510C9">
            <w:pPr>
              <w:widowControl w:val="0"/>
              <w:spacing w:after="0" w:line="240" w:lineRule="auto"/>
              <w:rPr>
                <w:rFonts w:ascii="Times New Roman" w:hAnsi="Times New Roman"/>
                <w:b/>
                <w:sz w:val="24"/>
                <w:szCs w:val="24"/>
              </w:rPr>
            </w:pPr>
          </w:p>
        </w:tc>
      </w:tr>
      <w:tr w:rsidR="00024D4C" w:rsidRPr="00FD7D58" w:rsidTr="00627B58">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1.</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Частная </w:t>
            </w:r>
          </w:p>
          <w:p w:rsidR="00024D4C" w:rsidRDefault="00024D4C" w:rsidP="008510C9">
            <w:pPr>
              <w:widowControl w:val="0"/>
              <w:spacing w:after="0" w:line="240" w:lineRule="auto"/>
              <w:jc w:val="center"/>
              <w:rPr>
                <w:rFonts w:ascii="Times New Roman" w:hAnsi="Times New Roman"/>
                <w:sz w:val="24"/>
                <w:szCs w:val="24"/>
              </w:rPr>
            </w:pP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47:22:0161001:79</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Смёдово)</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47,5</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2.</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Частная </w:t>
            </w:r>
          </w:p>
          <w:p w:rsidR="00024D4C" w:rsidRDefault="00024D4C" w:rsidP="008510C9">
            <w:pPr>
              <w:widowControl w:val="0"/>
              <w:spacing w:after="0" w:line="240" w:lineRule="auto"/>
              <w:jc w:val="center"/>
              <w:rPr>
                <w:rFonts w:ascii="Times New Roman" w:hAnsi="Times New Roman"/>
                <w:sz w:val="24"/>
                <w:szCs w:val="24"/>
              </w:rPr>
            </w:pP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47:22:0161001:80</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Смёдово)</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21,2</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3.</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Частная </w:t>
            </w:r>
          </w:p>
          <w:p w:rsidR="00024D4C" w:rsidRDefault="00024D4C" w:rsidP="008510C9">
            <w:pPr>
              <w:widowControl w:val="0"/>
              <w:spacing w:after="0" w:line="240" w:lineRule="auto"/>
              <w:jc w:val="center"/>
              <w:rPr>
                <w:rFonts w:ascii="Times New Roman" w:hAnsi="Times New Roman"/>
                <w:sz w:val="24"/>
                <w:szCs w:val="24"/>
              </w:rPr>
            </w:pP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47:22:0161001:81</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Смёдово)</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10,6</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0F79BC">
            <w:pPr>
              <w:widowControl w:val="0"/>
              <w:spacing w:after="0" w:line="240" w:lineRule="auto"/>
              <w:rPr>
                <w:rFonts w:ascii="Times New Roman" w:hAnsi="Times New Roman"/>
                <w:sz w:val="24"/>
                <w:szCs w:val="24"/>
              </w:rPr>
            </w:pPr>
            <w:r>
              <w:rPr>
                <w:rFonts w:ascii="Times New Roman" w:hAnsi="Times New Roman"/>
                <w:sz w:val="24"/>
                <w:szCs w:val="24"/>
              </w:rPr>
              <w:t>4.</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Частная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sidRPr="00D8357C">
              <w:rPr>
                <w:rFonts w:ascii="Times New Roman" w:hAnsi="Times New Roman"/>
                <w:sz w:val="24"/>
                <w:szCs w:val="24"/>
              </w:rPr>
              <w:t>47:22:0152002:24</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Смёдово)</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3,5</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5.</w:t>
            </w:r>
          </w:p>
        </w:tc>
        <w:tc>
          <w:tcPr>
            <w:tcW w:w="1185"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822"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Смёдово)</w:t>
            </w:r>
          </w:p>
        </w:tc>
        <w:tc>
          <w:tcPr>
            <w:tcW w:w="452"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1,5</w:t>
            </w:r>
          </w:p>
        </w:tc>
        <w:tc>
          <w:tcPr>
            <w:tcW w:w="745"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6.</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Частная </w:t>
            </w:r>
          </w:p>
          <w:p w:rsidR="00024D4C" w:rsidRDefault="00024D4C" w:rsidP="008510C9">
            <w:pPr>
              <w:widowControl w:val="0"/>
              <w:spacing w:after="0" w:line="240" w:lineRule="auto"/>
              <w:jc w:val="center"/>
              <w:rPr>
                <w:rFonts w:ascii="Times New Roman" w:hAnsi="Times New Roman"/>
                <w:sz w:val="24"/>
                <w:szCs w:val="24"/>
              </w:rPr>
            </w:pP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47:22:0152001:40</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Стойгино)</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18,6</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7.</w:t>
            </w:r>
          </w:p>
        </w:tc>
        <w:tc>
          <w:tcPr>
            <w:tcW w:w="1185" w:type="pct"/>
          </w:tcPr>
          <w:p w:rsidR="00024D4C" w:rsidRDefault="00024D4C" w:rsidP="00AA13DD">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AA13DD">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AA13DD">
            <w:pPr>
              <w:widowControl w:val="0"/>
              <w:spacing w:after="0" w:line="240" w:lineRule="auto"/>
              <w:jc w:val="center"/>
              <w:rPr>
                <w:rFonts w:ascii="Times New Roman" w:hAnsi="Times New Roman"/>
                <w:sz w:val="24"/>
                <w:szCs w:val="24"/>
              </w:rPr>
            </w:pPr>
            <w:r w:rsidRPr="002B119D">
              <w:rPr>
                <w:rFonts w:ascii="Times New Roman" w:hAnsi="Times New Roman"/>
                <w:sz w:val="24"/>
                <w:szCs w:val="24"/>
              </w:rPr>
              <w:t>47:22:0145003:106</w:t>
            </w:r>
          </w:p>
        </w:tc>
        <w:tc>
          <w:tcPr>
            <w:tcW w:w="822" w:type="pct"/>
          </w:tcPr>
          <w:p w:rsidR="00024D4C" w:rsidRDefault="00024D4C" w:rsidP="00AA13DD">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(поселок Зимитицы)</w:t>
            </w:r>
          </w:p>
        </w:tc>
        <w:tc>
          <w:tcPr>
            <w:tcW w:w="452" w:type="pct"/>
          </w:tcPr>
          <w:p w:rsidR="00024D4C" w:rsidRDefault="00024D4C" w:rsidP="00AA13DD">
            <w:pPr>
              <w:widowControl w:val="0"/>
              <w:spacing w:after="0" w:line="240" w:lineRule="auto"/>
              <w:jc w:val="center"/>
              <w:rPr>
                <w:rFonts w:ascii="Times New Roman" w:hAnsi="Times New Roman"/>
                <w:sz w:val="24"/>
                <w:szCs w:val="24"/>
              </w:rPr>
            </w:pPr>
            <w:r>
              <w:rPr>
                <w:rFonts w:ascii="Times New Roman" w:hAnsi="Times New Roman"/>
                <w:sz w:val="24"/>
                <w:szCs w:val="24"/>
              </w:rPr>
              <w:t>2,8</w:t>
            </w:r>
          </w:p>
        </w:tc>
        <w:tc>
          <w:tcPr>
            <w:tcW w:w="745" w:type="pct"/>
          </w:tcPr>
          <w:p w:rsidR="00024D4C" w:rsidRDefault="00024D4C" w:rsidP="00AA13DD">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Существующие канализационные очистные сооружения</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8.</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(поселок Зимитицы)</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38,4</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9.</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47:22:0145004:142</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(поселок Зимитицы)</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2,1</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10.</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47:22:0145005:82</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(поселок Зимитицы)</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11.</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Пружицы)</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2,5</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D8357C">
        <w:trPr>
          <w:trHeight w:val="195"/>
        </w:trPr>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12.</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Частная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sidRPr="00D8357C">
              <w:rPr>
                <w:rFonts w:ascii="Times New Roman" w:hAnsi="Times New Roman"/>
                <w:sz w:val="24"/>
                <w:szCs w:val="24"/>
              </w:rPr>
              <w:t>47:22:0150001:25</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Пружицы)</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2,6</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D8357C">
        <w:trPr>
          <w:trHeight w:val="195"/>
        </w:trPr>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13.</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Частная</w:t>
            </w:r>
          </w:p>
        </w:tc>
        <w:tc>
          <w:tcPr>
            <w:tcW w:w="849" w:type="pct"/>
          </w:tcPr>
          <w:p w:rsidR="00024D4C" w:rsidRPr="00D8357C" w:rsidRDefault="00024D4C" w:rsidP="008510C9">
            <w:pPr>
              <w:widowControl w:val="0"/>
              <w:spacing w:after="0" w:line="240" w:lineRule="auto"/>
              <w:jc w:val="center"/>
              <w:rPr>
                <w:rFonts w:ascii="Times New Roman" w:hAnsi="Times New Roman"/>
                <w:sz w:val="24"/>
                <w:szCs w:val="24"/>
              </w:rPr>
            </w:pPr>
            <w:r w:rsidRPr="00D8357C">
              <w:rPr>
                <w:rFonts w:ascii="Times New Roman" w:hAnsi="Times New Roman"/>
                <w:sz w:val="24"/>
                <w:szCs w:val="24"/>
              </w:rPr>
              <w:t>47:22:0150001:26</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Пружицы)</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2,6</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14.</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Негодицы)</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4,0</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3E39C7">
        <w:trPr>
          <w:trHeight w:val="1329"/>
        </w:trPr>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15.</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населенных пунктов (деревня Ильеши)</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0,5</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16.</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Частная </w:t>
            </w:r>
          </w:p>
          <w:p w:rsidR="00024D4C" w:rsidRDefault="00024D4C" w:rsidP="008510C9">
            <w:pPr>
              <w:widowControl w:val="0"/>
              <w:spacing w:after="0" w:line="240" w:lineRule="auto"/>
              <w:jc w:val="center"/>
              <w:rPr>
                <w:rFonts w:ascii="Times New Roman" w:hAnsi="Times New Roman"/>
                <w:sz w:val="24"/>
                <w:szCs w:val="24"/>
              </w:rPr>
            </w:pP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47:22:0161001:80</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промышленности и иного специального назначения</w:t>
            </w:r>
          </w:p>
        </w:tc>
        <w:tc>
          <w:tcPr>
            <w:tcW w:w="452" w:type="pct"/>
          </w:tcPr>
          <w:p w:rsidR="00024D4C" w:rsidRDefault="00024D4C" w:rsidP="00FD2B18">
            <w:pPr>
              <w:widowControl w:val="0"/>
              <w:spacing w:after="0" w:line="240" w:lineRule="auto"/>
              <w:jc w:val="center"/>
              <w:rPr>
                <w:rFonts w:ascii="Times New Roman" w:hAnsi="Times New Roman"/>
                <w:sz w:val="24"/>
                <w:szCs w:val="24"/>
              </w:rPr>
            </w:pPr>
            <w:r>
              <w:rPr>
                <w:rFonts w:ascii="Times New Roman" w:hAnsi="Times New Roman"/>
                <w:sz w:val="24"/>
                <w:szCs w:val="24"/>
              </w:rPr>
              <w:t>18,0</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Промышленное строительство</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17.</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Частная </w:t>
            </w:r>
          </w:p>
          <w:p w:rsidR="00024D4C" w:rsidRDefault="00024D4C" w:rsidP="008510C9">
            <w:pPr>
              <w:widowControl w:val="0"/>
              <w:spacing w:after="0" w:line="240" w:lineRule="auto"/>
              <w:jc w:val="center"/>
              <w:rPr>
                <w:rFonts w:ascii="Times New Roman" w:hAnsi="Times New Roman"/>
                <w:sz w:val="24"/>
                <w:szCs w:val="24"/>
              </w:rPr>
            </w:pP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47:22:0152004:29</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промышленности и иного специального назначения</w:t>
            </w:r>
          </w:p>
        </w:tc>
        <w:tc>
          <w:tcPr>
            <w:tcW w:w="452" w:type="pct"/>
          </w:tcPr>
          <w:p w:rsidR="00024D4C" w:rsidRDefault="00024D4C" w:rsidP="00FD2B18">
            <w:pPr>
              <w:widowControl w:val="0"/>
              <w:spacing w:after="0" w:line="240" w:lineRule="auto"/>
              <w:jc w:val="center"/>
              <w:rPr>
                <w:rFonts w:ascii="Times New Roman" w:hAnsi="Times New Roman"/>
                <w:sz w:val="24"/>
                <w:szCs w:val="24"/>
              </w:rPr>
            </w:pPr>
            <w:r>
              <w:rPr>
                <w:rFonts w:ascii="Times New Roman" w:hAnsi="Times New Roman"/>
                <w:sz w:val="24"/>
                <w:szCs w:val="24"/>
              </w:rPr>
              <w:t>32,3</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Промышленное строительство</w:t>
            </w:r>
          </w:p>
        </w:tc>
      </w:tr>
      <w:tr w:rsidR="00024D4C" w:rsidRPr="00FD7D58" w:rsidTr="00627B58">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18.</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Частная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47:22:0136002:58</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промышленности  и иного специального назначения</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7,4</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Строительство магистрального газопровода</w:t>
            </w:r>
          </w:p>
        </w:tc>
      </w:tr>
      <w:tr w:rsidR="00024D4C" w:rsidRPr="00FD7D58" w:rsidTr="00627B58">
        <w:tc>
          <w:tcPr>
            <w:tcW w:w="279" w:type="pct"/>
          </w:tcPr>
          <w:p w:rsidR="00024D4C" w:rsidRDefault="00024D4C" w:rsidP="00994B8E">
            <w:pPr>
              <w:widowControl w:val="0"/>
              <w:spacing w:after="0" w:line="240" w:lineRule="auto"/>
              <w:rPr>
                <w:rFonts w:ascii="Times New Roman" w:hAnsi="Times New Roman"/>
                <w:sz w:val="24"/>
                <w:szCs w:val="24"/>
              </w:rPr>
            </w:pPr>
            <w:r>
              <w:rPr>
                <w:rFonts w:ascii="Times New Roman" w:hAnsi="Times New Roman"/>
                <w:sz w:val="24"/>
                <w:szCs w:val="24"/>
              </w:rPr>
              <w:t>19.</w:t>
            </w:r>
          </w:p>
        </w:tc>
        <w:tc>
          <w:tcPr>
            <w:tcW w:w="1185"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лесного фонда</w:t>
            </w:r>
          </w:p>
        </w:tc>
        <w:tc>
          <w:tcPr>
            <w:tcW w:w="668"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Федеральная</w:t>
            </w:r>
          </w:p>
        </w:tc>
        <w:tc>
          <w:tcPr>
            <w:tcW w:w="849"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82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Земли промышленности … и иного специального назначения</w:t>
            </w:r>
          </w:p>
        </w:tc>
        <w:tc>
          <w:tcPr>
            <w:tcW w:w="45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32,7</w:t>
            </w:r>
          </w:p>
        </w:tc>
        <w:tc>
          <w:tcPr>
            <w:tcW w:w="745"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Строительство магистрального газопровода</w:t>
            </w:r>
            <w:r>
              <w:rPr>
                <w:rStyle w:val="FootnoteReference"/>
                <w:rFonts w:ascii="Times New Roman" w:hAnsi="Times New Roman"/>
                <w:sz w:val="24"/>
                <w:szCs w:val="24"/>
              </w:rPr>
              <w:footnoteReference w:id="3"/>
            </w:r>
          </w:p>
        </w:tc>
      </w:tr>
    </w:tbl>
    <w:p w:rsidR="00024D4C" w:rsidRDefault="00024D4C" w:rsidP="008510C9">
      <w:pPr>
        <w:widowControl w:val="0"/>
        <w:spacing w:before="60" w:after="0" w:line="240" w:lineRule="auto"/>
        <w:jc w:val="both"/>
        <w:rPr>
          <w:rFonts w:ascii="Times New Roman" w:hAnsi="Times New Roman"/>
          <w:sz w:val="26"/>
          <w:szCs w:val="26"/>
          <w:lang w:eastAsia="ru-RU"/>
        </w:rPr>
      </w:pPr>
    </w:p>
    <w:p w:rsidR="00024D4C" w:rsidRDefault="00024D4C" w:rsidP="008510C9">
      <w:pPr>
        <w:keepNext/>
        <w:spacing w:before="60" w:after="0" w:line="240" w:lineRule="auto"/>
        <w:jc w:val="both"/>
        <w:rPr>
          <w:rFonts w:ascii="Times New Roman" w:hAnsi="Times New Roman"/>
          <w:sz w:val="26"/>
          <w:szCs w:val="26"/>
        </w:rPr>
      </w:pPr>
      <w:r>
        <w:rPr>
          <w:rFonts w:ascii="Times New Roman" w:hAnsi="Times New Roman"/>
          <w:sz w:val="26"/>
          <w:szCs w:val="26"/>
          <w:lang w:eastAsia="ru-RU"/>
        </w:rPr>
        <w:t xml:space="preserve">Таблица </w:t>
      </w:r>
      <w:r w:rsidRPr="002D13E9">
        <w:rPr>
          <w:rFonts w:ascii="Times New Roman" w:hAnsi="Times New Roman"/>
          <w:sz w:val="26"/>
          <w:szCs w:val="26"/>
          <w:lang w:eastAsia="ru-RU"/>
        </w:rPr>
        <w:t>3</w:t>
      </w:r>
      <w:r>
        <w:rPr>
          <w:rFonts w:ascii="Times New Roman" w:hAnsi="Times New Roman"/>
          <w:sz w:val="26"/>
          <w:szCs w:val="26"/>
          <w:lang w:eastAsia="ru-RU"/>
        </w:rPr>
        <w:t>.5.1.-2. Распределение территории Зимитицкого сельского поселения по категориям земель</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1418"/>
        <w:gridCol w:w="1263"/>
        <w:gridCol w:w="1263"/>
        <w:gridCol w:w="1263"/>
      </w:tblGrid>
      <w:tr w:rsidR="00024D4C" w:rsidRPr="00FD7D58" w:rsidTr="002D13E9">
        <w:trPr>
          <w:cantSplit/>
          <w:tblHeader/>
          <w:jc w:val="center"/>
        </w:trPr>
        <w:tc>
          <w:tcPr>
            <w:tcW w:w="2279" w:type="pct"/>
            <w:vMerge w:val="restar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Распределение земель по  категориям земель</w:t>
            </w:r>
          </w:p>
        </w:tc>
        <w:tc>
          <w:tcPr>
            <w:tcW w:w="1401" w:type="pct"/>
            <w:gridSpan w:val="2"/>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Современное состояние</w:t>
            </w:r>
          </w:p>
        </w:tc>
        <w:tc>
          <w:tcPr>
            <w:tcW w:w="1320" w:type="pct"/>
            <w:gridSpan w:val="2"/>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Проектное предложение</w:t>
            </w:r>
          </w:p>
        </w:tc>
      </w:tr>
      <w:tr w:rsidR="00024D4C" w:rsidRPr="00FD7D58" w:rsidTr="002D13E9">
        <w:trPr>
          <w:cantSplit/>
          <w:tblHeader/>
          <w:jc w:val="center"/>
        </w:trPr>
        <w:tc>
          <w:tcPr>
            <w:tcW w:w="0" w:type="auto"/>
            <w:vMerge/>
            <w:vAlign w:val="center"/>
          </w:tcPr>
          <w:p w:rsidR="00024D4C" w:rsidRPr="00FD7D58" w:rsidRDefault="00024D4C" w:rsidP="008510C9">
            <w:pPr>
              <w:spacing w:after="0" w:line="240" w:lineRule="auto"/>
              <w:rPr>
                <w:rFonts w:ascii="Times New Roman" w:hAnsi="Times New Roman"/>
                <w:b/>
              </w:rPr>
            </w:pPr>
          </w:p>
        </w:tc>
        <w:tc>
          <w:tcPr>
            <w:tcW w:w="741"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га</w:t>
            </w:r>
          </w:p>
        </w:tc>
        <w:tc>
          <w:tcPr>
            <w:tcW w:w="660"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w:t>
            </w:r>
          </w:p>
        </w:tc>
        <w:tc>
          <w:tcPr>
            <w:tcW w:w="660"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га</w:t>
            </w:r>
          </w:p>
        </w:tc>
        <w:tc>
          <w:tcPr>
            <w:tcW w:w="660"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w:t>
            </w:r>
          </w:p>
        </w:tc>
      </w:tr>
      <w:tr w:rsidR="00024D4C" w:rsidRPr="00FD7D58" w:rsidTr="002D13E9">
        <w:trPr>
          <w:cantSplit/>
          <w:jc w:val="center"/>
        </w:trPr>
        <w:tc>
          <w:tcPr>
            <w:tcW w:w="2279" w:type="pct"/>
          </w:tcPr>
          <w:p w:rsidR="00024D4C" w:rsidRPr="00FD7D58" w:rsidRDefault="00024D4C" w:rsidP="008510C9">
            <w:pPr>
              <w:spacing w:after="0" w:line="240" w:lineRule="auto"/>
              <w:jc w:val="both"/>
              <w:rPr>
                <w:rFonts w:ascii="Times New Roman" w:hAnsi="Times New Roman"/>
                <w:i/>
                <w:sz w:val="26"/>
                <w:szCs w:val="26"/>
              </w:rPr>
            </w:pPr>
            <w:r w:rsidRPr="00FD7D58">
              <w:rPr>
                <w:rFonts w:ascii="Times New Roman" w:hAnsi="Times New Roman"/>
                <w:i/>
                <w:sz w:val="26"/>
                <w:szCs w:val="26"/>
              </w:rPr>
              <w:t>Земли сельскохозяйственного назначения</w:t>
            </w:r>
          </w:p>
        </w:tc>
        <w:tc>
          <w:tcPr>
            <w:tcW w:w="741"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4354,5</w:t>
            </w:r>
          </w:p>
        </w:tc>
        <w:tc>
          <w:tcPr>
            <w:tcW w:w="660"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42,9</w:t>
            </w:r>
          </w:p>
        </w:tc>
        <w:tc>
          <w:tcPr>
            <w:tcW w:w="660" w:type="pct"/>
          </w:tcPr>
          <w:p w:rsidR="00024D4C" w:rsidRPr="00FD7D58" w:rsidRDefault="00024D4C" w:rsidP="00016FE7">
            <w:pPr>
              <w:spacing w:after="0" w:line="240" w:lineRule="auto"/>
              <w:jc w:val="center"/>
              <w:rPr>
                <w:rFonts w:ascii="Times New Roman" w:hAnsi="Times New Roman"/>
                <w:b/>
                <w:i/>
                <w:sz w:val="26"/>
                <w:szCs w:val="26"/>
              </w:rPr>
            </w:pPr>
            <w:r w:rsidRPr="00FD7D58">
              <w:rPr>
                <w:rFonts w:ascii="Times New Roman" w:hAnsi="Times New Roman"/>
                <w:b/>
                <w:i/>
                <w:sz w:val="26"/>
                <w:szCs w:val="26"/>
              </w:rPr>
              <w:t>4136,4</w:t>
            </w:r>
          </w:p>
        </w:tc>
        <w:tc>
          <w:tcPr>
            <w:tcW w:w="660" w:type="pct"/>
          </w:tcPr>
          <w:p w:rsidR="00024D4C" w:rsidRPr="00FD7D58" w:rsidRDefault="00024D4C" w:rsidP="00374E65">
            <w:pPr>
              <w:spacing w:after="0" w:line="240" w:lineRule="auto"/>
              <w:jc w:val="center"/>
              <w:rPr>
                <w:rFonts w:ascii="Times New Roman" w:hAnsi="Times New Roman"/>
                <w:b/>
                <w:i/>
                <w:sz w:val="26"/>
                <w:szCs w:val="26"/>
              </w:rPr>
            </w:pPr>
            <w:r w:rsidRPr="00FD7D58">
              <w:rPr>
                <w:rFonts w:ascii="Times New Roman" w:hAnsi="Times New Roman"/>
                <w:b/>
                <w:i/>
                <w:sz w:val="26"/>
                <w:szCs w:val="26"/>
              </w:rPr>
              <w:t>40,8</w:t>
            </w:r>
          </w:p>
        </w:tc>
      </w:tr>
      <w:tr w:rsidR="00024D4C" w:rsidRPr="00FD7D58" w:rsidTr="002D13E9">
        <w:trPr>
          <w:cantSplit/>
          <w:jc w:val="center"/>
        </w:trPr>
        <w:tc>
          <w:tcPr>
            <w:tcW w:w="2279" w:type="pct"/>
          </w:tcPr>
          <w:p w:rsidR="00024D4C" w:rsidRPr="00FD7D58" w:rsidRDefault="00024D4C" w:rsidP="008510C9">
            <w:pPr>
              <w:spacing w:after="0" w:line="240" w:lineRule="auto"/>
              <w:jc w:val="both"/>
              <w:rPr>
                <w:rFonts w:ascii="Times New Roman" w:hAnsi="Times New Roman"/>
                <w:i/>
                <w:sz w:val="26"/>
                <w:szCs w:val="26"/>
              </w:rPr>
            </w:pPr>
            <w:r w:rsidRPr="00FD7D58">
              <w:rPr>
                <w:rFonts w:ascii="Times New Roman" w:hAnsi="Times New Roman"/>
                <w:i/>
                <w:sz w:val="26"/>
                <w:szCs w:val="26"/>
              </w:rPr>
              <w:t>Земли  населенных  пунктов </w:t>
            </w:r>
          </w:p>
        </w:tc>
        <w:tc>
          <w:tcPr>
            <w:tcW w:w="741"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497,2</w:t>
            </w:r>
          </w:p>
        </w:tc>
        <w:tc>
          <w:tcPr>
            <w:tcW w:w="660"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4,9</w:t>
            </w:r>
          </w:p>
        </w:tc>
        <w:tc>
          <w:tcPr>
            <w:tcW w:w="660" w:type="pct"/>
          </w:tcPr>
          <w:p w:rsidR="00024D4C" w:rsidRPr="00FD7D58" w:rsidRDefault="00024D4C" w:rsidP="00016FE7">
            <w:pPr>
              <w:spacing w:after="0" w:line="240" w:lineRule="auto"/>
              <w:jc w:val="center"/>
              <w:rPr>
                <w:rFonts w:ascii="Times New Roman" w:hAnsi="Times New Roman"/>
                <w:b/>
                <w:i/>
                <w:sz w:val="26"/>
                <w:szCs w:val="26"/>
              </w:rPr>
            </w:pPr>
            <w:r w:rsidRPr="00FD7D58">
              <w:rPr>
                <w:rFonts w:ascii="Times New Roman" w:hAnsi="Times New Roman"/>
                <w:b/>
                <w:i/>
                <w:sz w:val="26"/>
                <w:szCs w:val="26"/>
              </w:rPr>
              <w:t>657,6</w:t>
            </w:r>
          </w:p>
        </w:tc>
        <w:tc>
          <w:tcPr>
            <w:tcW w:w="660"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6,4</w:t>
            </w:r>
          </w:p>
        </w:tc>
      </w:tr>
      <w:tr w:rsidR="00024D4C" w:rsidRPr="00FD7D58" w:rsidTr="002D13E9">
        <w:trPr>
          <w:jc w:val="center"/>
        </w:trPr>
        <w:tc>
          <w:tcPr>
            <w:tcW w:w="2279" w:type="pct"/>
          </w:tcPr>
          <w:p w:rsidR="00024D4C" w:rsidRPr="00FD7D58" w:rsidRDefault="00024D4C" w:rsidP="009A20E9">
            <w:pPr>
              <w:spacing w:after="0" w:line="240" w:lineRule="auto"/>
              <w:jc w:val="both"/>
              <w:rPr>
                <w:rFonts w:ascii="Times New Roman" w:hAnsi="Times New Roman"/>
                <w:i/>
                <w:sz w:val="26"/>
                <w:szCs w:val="26"/>
              </w:rPr>
            </w:pPr>
            <w:r w:rsidRPr="00FD7D58">
              <w:rPr>
                <w:rFonts w:ascii="Times New Roman" w:hAnsi="Times New Roman"/>
                <w:i/>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всего:</w:t>
            </w:r>
          </w:p>
        </w:tc>
        <w:tc>
          <w:tcPr>
            <w:tcW w:w="741"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158,0</w:t>
            </w:r>
          </w:p>
        </w:tc>
        <w:tc>
          <w:tcPr>
            <w:tcW w:w="660"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1,6</w:t>
            </w:r>
          </w:p>
        </w:tc>
        <w:tc>
          <w:tcPr>
            <w:tcW w:w="660"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248,4</w:t>
            </w:r>
          </w:p>
        </w:tc>
        <w:tc>
          <w:tcPr>
            <w:tcW w:w="660"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2,5</w:t>
            </w:r>
          </w:p>
        </w:tc>
      </w:tr>
      <w:tr w:rsidR="00024D4C" w:rsidRPr="00FD7D58" w:rsidTr="002D13E9">
        <w:trPr>
          <w:jc w:val="center"/>
        </w:trPr>
        <w:tc>
          <w:tcPr>
            <w:tcW w:w="227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Из них: - промышленности</w:t>
            </w:r>
          </w:p>
        </w:tc>
        <w:tc>
          <w:tcPr>
            <w:tcW w:w="741"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21,2</w:t>
            </w:r>
          </w:p>
        </w:tc>
        <w:tc>
          <w:tcPr>
            <w:tcW w:w="660"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0,2</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71,5</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0,7</w:t>
            </w:r>
          </w:p>
        </w:tc>
      </w:tr>
      <w:tr w:rsidR="00024D4C" w:rsidRPr="00FD7D58" w:rsidTr="002D13E9">
        <w:trPr>
          <w:jc w:val="center"/>
        </w:trPr>
        <w:tc>
          <w:tcPr>
            <w:tcW w:w="227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транспорта</w:t>
            </w:r>
          </w:p>
        </w:tc>
        <w:tc>
          <w:tcPr>
            <w:tcW w:w="741"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91,9</w:t>
            </w:r>
          </w:p>
        </w:tc>
        <w:tc>
          <w:tcPr>
            <w:tcW w:w="660"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0,9</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91,9</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0,9</w:t>
            </w:r>
          </w:p>
        </w:tc>
      </w:tr>
      <w:tr w:rsidR="00024D4C" w:rsidRPr="00FD7D58" w:rsidTr="002D13E9">
        <w:trPr>
          <w:jc w:val="center"/>
        </w:trPr>
        <w:tc>
          <w:tcPr>
            <w:tcW w:w="227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энергетики</w:t>
            </w:r>
          </w:p>
        </w:tc>
        <w:tc>
          <w:tcPr>
            <w:tcW w:w="741"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41,1</w:t>
            </w:r>
          </w:p>
        </w:tc>
        <w:tc>
          <w:tcPr>
            <w:tcW w:w="660"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0,4</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81,2</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0,8</w:t>
            </w:r>
          </w:p>
        </w:tc>
      </w:tr>
      <w:tr w:rsidR="00024D4C" w:rsidRPr="00FD7D58" w:rsidTr="002D13E9">
        <w:trPr>
          <w:jc w:val="center"/>
        </w:trPr>
        <w:tc>
          <w:tcPr>
            <w:tcW w:w="2279" w:type="pct"/>
          </w:tcPr>
          <w:p w:rsidR="00024D4C" w:rsidRPr="00FD7D58" w:rsidRDefault="00024D4C" w:rsidP="008510C9">
            <w:pPr>
              <w:spacing w:after="0" w:line="240" w:lineRule="auto"/>
              <w:jc w:val="both"/>
              <w:rPr>
                <w:rFonts w:ascii="Times New Roman" w:hAnsi="Times New Roman"/>
                <w:sz w:val="26"/>
                <w:szCs w:val="26"/>
              </w:rPr>
            </w:pPr>
            <w:r w:rsidRPr="00FD7D58">
              <w:rPr>
                <w:rFonts w:ascii="Times New Roman" w:hAnsi="Times New Roman"/>
                <w:sz w:val="26"/>
                <w:szCs w:val="26"/>
              </w:rPr>
              <w:t>- иного специального назначения</w:t>
            </w:r>
          </w:p>
        </w:tc>
        <w:tc>
          <w:tcPr>
            <w:tcW w:w="741"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3,8</w:t>
            </w:r>
          </w:p>
        </w:tc>
        <w:tc>
          <w:tcPr>
            <w:tcW w:w="660" w:type="pct"/>
          </w:tcPr>
          <w:p w:rsidR="00024D4C" w:rsidRPr="00FD7D58" w:rsidRDefault="00024D4C" w:rsidP="00EC30C3">
            <w:pPr>
              <w:spacing w:after="0" w:line="240" w:lineRule="auto"/>
              <w:jc w:val="center"/>
              <w:rPr>
                <w:rFonts w:ascii="Times New Roman" w:hAnsi="Times New Roman"/>
                <w:sz w:val="26"/>
                <w:szCs w:val="26"/>
              </w:rPr>
            </w:pPr>
            <w:r w:rsidRPr="00FD7D58">
              <w:rPr>
                <w:rFonts w:ascii="Times New Roman" w:hAnsi="Times New Roman"/>
                <w:sz w:val="26"/>
                <w:szCs w:val="26"/>
              </w:rPr>
              <w:t>0,0</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3,8</w:t>
            </w:r>
          </w:p>
        </w:tc>
        <w:tc>
          <w:tcPr>
            <w:tcW w:w="660" w:type="pct"/>
          </w:tcPr>
          <w:p w:rsidR="00024D4C" w:rsidRPr="00FD7D58" w:rsidRDefault="00024D4C" w:rsidP="008510C9">
            <w:pPr>
              <w:spacing w:after="0" w:line="240" w:lineRule="auto"/>
              <w:jc w:val="center"/>
              <w:rPr>
                <w:rFonts w:ascii="Times New Roman" w:hAnsi="Times New Roman"/>
                <w:sz w:val="26"/>
                <w:szCs w:val="26"/>
              </w:rPr>
            </w:pPr>
            <w:r w:rsidRPr="00FD7D58">
              <w:rPr>
                <w:rFonts w:ascii="Times New Roman" w:hAnsi="Times New Roman"/>
                <w:sz w:val="26"/>
                <w:szCs w:val="26"/>
              </w:rPr>
              <w:t>0,0</w:t>
            </w:r>
          </w:p>
        </w:tc>
      </w:tr>
      <w:tr w:rsidR="00024D4C" w:rsidRPr="00FD7D58" w:rsidTr="002D13E9">
        <w:trPr>
          <w:jc w:val="center"/>
        </w:trPr>
        <w:tc>
          <w:tcPr>
            <w:tcW w:w="2279" w:type="pct"/>
          </w:tcPr>
          <w:p w:rsidR="00024D4C" w:rsidRPr="00FD7D58" w:rsidRDefault="00024D4C" w:rsidP="008510C9">
            <w:pPr>
              <w:spacing w:after="0" w:line="240" w:lineRule="auto"/>
              <w:jc w:val="both"/>
              <w:rPr>
                <w:rFonts w:ascii="Times New Roman" w:hAnsi="Times New Roman"/>
                <w:i/>
                <w:sz w:val="26"/>
                <w:szCs w:val="26"/>
              </w:rPr>
            </w:pPr>
            <w:r w:rsidRPr="00FD7D58">
              <w:rPr>
                <w:rFonts w:ascii="Times New Roman" w:hAnsi="Times New Roman"/>
                <w:i/>
                <w:sz w:val="26"/>
                <w:szCs w:val="26"/>
              </w:rPr>
              <w:t>Земли лесного фонда</w:t>
            </w:r>
          </w:p>
        </w:tc>
        <w:tc>
          <w:tcPr>
            <w:tcW w:w="741"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5133,4</w:t>
            </w:r>
          </w:p>
        </w:tc>
        <w:tc>
          <w:tcPr>
            <w:tcW w:w="660" w:type="pct"/>
          </w:tcPr>
          <w:p w:rsidR="00024D4C" w:rsidRPr="00FD7D58" w:rsidRDefault="00024D4C" w:rsidP="00EC30C3">
            <w:pPr>
              <w:spacing w:after="0" w:line="240" w:lineRule="auto"/>
              <w:jc w:val="center"/>
              <w:rPr>
                <w:rFonts w:ascii="Times New Roman" w:hAnsi="Times New Roman"/>
                <w:b/>
                <w:i/>
                <w:sz w:val="26"/>
                <w:szCs w:val="26"/>
              </w:rPr>
            </w:pPr>
            <w:r w:rsidRPr="00FD7D58">
              <w:rPr>
                <w:rFonts w:ascii="Times New Roman" w:hAnsi="Times New Roman"/>
                <w:b/>
                <w:i/>
                <w:sz w:val="26"/>
                <w:szCs w:val="26"/>
              </w:rPr>
              <w:t>50,6</w:t>
            </w:r>
          </w:p>
        </w:tc>
        <w:tc>
          <w:tcPr>
            <w:tcW w:w="660" w:type="pct"/>
          </w:tcPr>
          <w:p w:rsidR="00024D4C" w:rsidRPr="00FD7D58" w:rsidRDefault="00024D4C" w:rsidP="008510C9">
            <w:pPr>
              <w:spacing w:after="0" w:line="240" w:lineRule="auto"/>
              <w:jc w:val="center"/>
              <w:rPr>
                <w:rFonts w:ascii="Times New Roman" w:hAnsi="Times New Roman"/>
                <w:b/>
                <w:i/>
                <w:sz w:val="26"/>
                <w:szCs w:val="26"/>
              </w:rPr>
            </w:pPr>
            <w:r w:rsidRPr="00FD7D58">
              <w:rPr>
                <w:rFonts w:ascii="Times New Roman" w:hAnsi="Times New Roman"/>
                <w:b/>
                <w:i/>
                <w:sz w:val="26"/>
                <w:szCs w:val="26"/>
              </w:rPr>
              <w:t>5100,7</w:t>
            </w:r>
          </w:p>
        </w:tc>
        <w:tc>
          <w:tcPr>
            <w:tcW w:w="660" w:type="pct"/>
          </w:tcPr>
          <w:p w:rsidR="00024D4C" w:rsidRPr="00FD7D58" w:rsidRDefault="00024D4C" w:rsidP="00374E65">
            <w:pPr>
              <w:spacing w:after="0" w:line="240" w:lineRule="auto"/>
              <w:jc w:val="center"/>
              <w:rPr>
                <w:rFonts w:ascii="Times New Roman" w:hAnsi="Times New Roman"/>
                <w:b/>
                <w:i/>
                <w:sz w:val="26"/>
                <w:szCs w:val="26"/>
              </w:rPr>
            </w:pPr>
            <w:r w:rsidRPr="00FD7D58">
              <w:rPr>
                <w:rFonts w:ascii="Times New Roman" w:hAnsi="Times New Roman"/>
                <w:b/>
                <w:i/>
                <w:sz w:val="26"/>
                <w:szCs w:val="26"/>
              </w:rPr>
              <w:t>50,3</w:t>
            </w:r>
          </w:p>
        </w:tc>
      </w:tr>
      <w:tr w:rsidR="00024D4C" w:rsidRPr="00FD7D58" w:rsidTr="002D13E9">
        <w:trPr>
          <w:jc w:val="center"/>
        </w:trPr>
        <w:tc>
          <w:tcPr>
            <w:tcW w:w="2279" w:type="pct"/>
          </w:tcPr>
          <w:p w:rsidR="00024D4C" w:rsidRPr="00FD7D58" w:rsidRDefault="00024D4C" w:rsidP="008510C9">
            <w:pPr>
              <w:spacing w:after="0" w:line="240" w:lineRule="auto"/>
              <w:jc w:val="both"/>
              <w:rPr>
                <w:rFonts w:ascii="Times New Roman" w:hAnsi="Times New Roman"/>
                <w:b/>
                <w:sz w:val="26"/>
                <w:szCs w:val="26"/>
                <w:u w:val="single"/>
              </w:rPr>
            </w:pPr>
            <w:r w:rsidRPr="00FD7D58">
              <w:rPr>
                <w:rFonts w:ascii="Times New Roman" w:hAnsi="Times New Roman"/>
                <w:b/>
                <w:sz w:val="26"/>
                <w:szCs w:val="26"/>
                <w:u w:val="single"/>
              </w:rPr>
              <w:t>Итого земель в границах Зимитицкого сельского поселения</w:t>
            </w:r>
          </w:p>
        </w:tc>
        <w:tc>
          <w:tcPr>
            <w:tcW w:w="741" w:type="pct"/>
          </w:tcPr>
          <w:p w:rsidR="00024D4C" w:rsidRPr="00FD7D58" w:rsidRDefault="00024D4C" w:rsidP="008510C9">
            <w:pPr>
              <w:spacing w:after="0" w:line="240" w:lineRule="auto"/>
              <w:jc w:val="center"/>
              <w:rPr>
                <w:rFonts w:ascii="Times New Roman" w:hAnsi="Times New Roman"/>
                <w:b/>
                <w:sz w:val="26"/>
                <w:szCs w:val="26"/>
              </w:rPr>
            </w:pPr>
            <w:r w:rsidRPr="00FD7D58">
              <w:rPr>
                <w:rFonts w:ascii="Times New Roman" w:hAnsi="Times New Roman"/>
                <w:b/>
                <w:sz w:val="26"/>
                <w:szCs w:val="26"/>
              </w:rPr>
              <w:t>10143,1</w:t>
            </w:r>
          </w:p>
        </w:tc>
        <w:tc>
          <w:tcPr>
            <w:tcW w:w="660" w:type="pct"/>
          </w:tcPr>
          <w:p w:rsidR="00024D4C" w:rsidRPr="00FD7D58" w:rsidRDefault="00024D4C" w:rsidP="008510C9">
            <w:pPr>
              <w:spacing w:after="0" w:line="240" w:lineRule="auto"/>
              <w:jc w:val="center"/>
              <w:rPr>
                <w:rFonts w:ascii="Times New Roman" w:hAnsi="Times New Roman"/>
                <w:b/>
                <w:sz w:val="26"/>
                <w:szCs w:val="26"/>
              </w:rPr>
            </w:pPr>
            <w:r w:rsidRPr="00FD7D58">
              <w:rPr>
                <w:rFonts w:ascii="Times New Roman" w:hAnsi="Times New Roman"/>
                <w:b/>
                <w:sz w:val="26"/>
                <w:szCs w:val="26"/>
              </w:rPr>
              <w:t>100,0</w:t>
            </w:r>
          </w:p>
        </w:tc>
        <w:tc>
          <w:tcPr>
            <w:tcW w:w="660" w:type="pct"/>
          </w:tcPr>
          <w:p w:rsidR="00024D4C" w:rsidRPr="00FD7D58" w:rsidRDefault="00024D4C" w:rsidP="008510C9">
            <w:pPr>
              <w:spacing w:after="0" w:line="240" w:lineRule="auto"/>
              <w:jc w:val="center"/>
              <w:rPr>
                <w:rFonts w:ascii="Times New Roman" w:hAnsi="Times New Roman"/>
                <w:b/>
                <w:sz w:val="26"/>
                <w:szCs w:val="26"/>
              </w:rPr>
            </w:pPr>
            <w:r w:rsidRPr="00FD7D58">
              <w:rPr>
                <w:rFonts w:ascii="Times New Roman" w:hAnsi="Times New Roman"/>
                <w:b/>
                <w:sz w:val="26"/>
                <w:szCs w:val="26"/>
              </w:rPr>
              <w:t>10143,1</w:t>
            </w:r>
          </w:p>
        </w:tc>
        <w:tc>
          <w:tcPr>
            <w:tcW w:w="660" w:type="pct"/>
          </w:tcPr>
          <w:p w:rsidR="00024D4C" w:rsidRPr="00FD7D58" w:rsidRDefault="00024D4C" w:rsidP="008510C9">
            <w:pPr>
              <w:spacing w:after="0" w:line="240" w:lineRule="auto"/>
              <w:jc w:val="center"/>
              <w:rPr>
                <w:rFonts w:ascii="Times New Roman" w:hAnsi="Times New Roman"/>
                <w:b/>
                <w:sz w:val="26"/>
                <w:szCs w:val="26"/>
              </w:rPr>
            </w:pPr>
            <w:r w:rsidRPr="00FD7D58">
              <w:rPr>
                <w:rFonts w:ascii="Times New Roman" w:hAnsi="Times New Roman"/>
                <w:b/>
                <w:sz w:val="26"/>
                <w:szCs w:val="26"/>
              </w:rPr>
              <w:t>100,0</w:t>
            </w:r>
          </w:p>
        </w:tc>
      </w:tr>
    </w:tbl>
    <w:p w:rsidR="00024D4C" w:rsidRDefault="00024D4C" w:rsidP="008510C9">
      <w:pPr>
        <w:widowControl w:val="0"/>
        <w:spacing w:before="60" w:after="0" w:line="240" w:lineRule="auto"/>
        <w:jc w:val="both"/>
        <w:rPr>
          <w:rFonts w:ascii="Times New Roman" w:hAnsi="Times New Roman"/>
          <w:sz w:val="26"/>
          <w:szCs w:val="26"/>
          <w:u w:val="single"/>
          <w:lang w:eastAsia="ru-RU"/>
        </w:rPr>
      </w:pPr>
      <w:r>
        <w:rPr>
          <w:rFonts w:ascii="Times New Roman" w:hAnsi="Times New Roman"/>
          <w:sz w:val="26"/>
          <w:szCs w:val="26"/>
          <w:u w:val="single"/>
          <w:lang w:eastAsia="ru-RU"/>
        </w:rPr>
        <w:t>Площади земель различных категорий изменятся следующим образом:</w:t>
      </w:r>
    </w:p>
    <w:p w:rsidR="00024D4C" w:rsidRDefault="00024D4C" w:rsidP="008510C9">
      <w:pPr>
        <w:widowControl w:val="0"/>
        <w:tabs>
          <w:tab w:val="left" w:pos="9540"/>
        </w:tabs>
        <w:spacing w:before="120" w:after="0" w:line="240" w:lineRule="auto"/>
        <w:jc w:val="both"/>
        <w:rPr>
          <w:rFonts w:ascii="Times New Roman" w:hAnsi="Times New Roman"/>
          <w:sz w:val="26"/>
          <w:szCs w:val="26"/>
          <w:lang w:eastAsia="ru-RU"/>
        </w:rPr>
      </w:pPr>
      <w:r>
        <w:rPr>
          <w:rFonts w:ascii="Times New Roman" w:hAnsi="Times New Roman"/>
          <w:sz w:val="26"/>
          <w:szCs w:val="26"/>
          <w:lang w:eastAsia="ru-RU"/>
        </w:rPr>
        <w:t>- земли сельскохозяйственного назначения сократятся с 4354,5 га до 4136,4 га;</w:t>
      </w:r>
    </w:p>
    <w:p w:rsidR="00024D4C" w:rsidRDefault="00024D4C" w:rsidP="008510C9">
      <w:pPr>
        <w:widowControl w:val="0"/>
        <w:tabs>
          <w:tab w:val="left" w:pos="9540"/>
        </w:tabs>
        <w:spacing w:after="0" w:line="240" w:lineRule="auto"/>
        <w:jc w:val="both"/>
        <w:rPr>
          <w:rFonts w:ascii="Times New Roman" w:hAnsi="Times New Roman"/>
          <w:sz w:val="26"/>
          <w:szCs w:val="26"/>
          <w:lang w:eastAsia="ru-RU"/>
        </w:rPr>
      </w:pPr>
      <w:r>
        <w:rPr>
          <w:rFonts w:ascii="Times New Roman" w:hAnsi="Times New Roman"/>
          <w:sz w:val="26"/>
          <w:szCs w:val="26"/>
          <w:lang w:eastAsia="ru-RU"/>
        </w:rPr>
        <w:t>- земли лесного фонда сократятся с 5133,4 га до 5100,7 га;</w:t>
      </w:r>
    </w:p>
    <w:p w:rsidR="00024D4C" w:rsidRDefault="00024D4C" w:rsidP="008510C9">
      <w:pPr>
        <w:widowControl w:val="0"/>
        <w:tabs>
          <w:tab w:val="left" w:pos="9540"/>
        </w:tabs>
        <w:spacing w:after="0" w:line="240" w:lineRule="auto"/>
        <w:jc w:val="both"/>
        <w:rPr>
          <w:rFonts w:ascii="Times New Roman" w:hAnsi="Times New Roman"/>
          <w:sz w:val="26"/>
          <w:szCs w:val="26"/>
          <w:lang w:eastAsia="ru-RU"/>
        </w:rPr>
      </w:pPr>
      <w:r>
        <w:rPr>
          <w:rFonts w:ascii="Times New Roman" w:hAnsi="Times New Roman"/>
          <w:sz w:val="26"/>
          <w:szCs w:val="26"/>
          <w:lang w:eastAsia="ru-RU"/>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увеличатся с 158,0 га до 248,4 га;</w:t>
      </w:r>
    </w:p>
    <w:p w:rsidR="00024D4C" w:rsidRDefault="00024D4C" w:rsidP="008510C9">
      <w:pPr>
        <w:widowControl w:val="0"/>
        <w:tabs>
          <w:tab w:val="left" w:pos="9540"/>
        </w:tabs>
        <w:spacing w:after="0" w:line="240" w:lineRule="auto"/>
        <w:jc w:val="both"/>
        <w:rPr>
          <w:rFonts w:ascii="Times New Roman" w:hAnsi="Times New Roman"/>
          <w:sz w:val="26"/>
          <w:szCs w:val="26"/>
          <w:lang w:eastAsia="ru-RU"/>
        </w:rPr>
      </w:pPr>
      <w:r>
        <w:rPr>
          <w:rFonts w:ascii="Times New Roman" w:hAnsi="Times New Roman"/>
          <w:sz w:val="26"/>
          <w:szCs w:val="26"/>
          <w:lang w:eastAsia="ru-RU"/>
        </w:rPr>
        <w:t>- земли населенных пунктов увеличатся с 497,2 га до 657,6 га.</w:t>
      </w:r>
    </w:p>
    <w:p w:rsidR="00024D4C" w:rsidRPr="007007EC" w:rsidRDefault="00024D4C" w:rsidP="008510C9">
      <w:pPr>
        <w:spacing w:before="240" w:line="240" w:lineRule="auto"/>
        <w:jc w:val="center"/>
        <w:rPr>
          <w:rFonts w:ascii="Times New Roman" w:hAnsi="Times New Roman"/>
          <w:b/>
          <w:i/>
          <w:sz w:val="26"/>
          <w:szCs w:val="26"/>
          <w:lang w:eastAsia="ru-RU"/>
        </w:rPr>
      </w:pPr>
      <w:r w:rsidRPr="002D13E9">
        <w:rPr>
          <w:rFonts w:ascii="Times New Roman" w:hAnsi="Times New Roman"/>
          <w:b/>
          <w:i/>
          <w:sz w:val="26"/>
          <w:szCs w:val="26"/>
          <w:lang w:eastAsia="ru-RU"/>
        </w:rPr>
        <w:t>3</w:t>
      </w:r>
      <w:r w:rsidRPr="007007EC">
        <w:rPr>
          <w:rFonts w:ascii="Times New Roman" w:hAnsi="Times New Roman"/>
          <w:b/>
          <w:i/>
          <w:sz w:val="26"/>
          <w:szCs w:val="26"/>
          <w:lang w:eastAsia="ru-RU"/>
        </w:rPr>
        <w:t>.5.2. Перечень земельных участков, которые включаются в границу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027"/>
        <w:gridCol w:w="1658"/>
        <w:gridCol w:w="1562"/>
        <w:gridCol w:w="1277"/>
        <w:gridCol w:w="1076"/>
        <w:gridCol w:w="1438"/>
      </w:tblGrid>
      <w:tr w:rsidR="00024D4C" w:rsidRPr="00FD7D58" w:rsidTr="00F1506A">
        <w:trPr>
          <w:tblHeader/>
        </w:trPr>
        <w:tc>
          <w:tcPr>
            <w:tcW w:w="279"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 п/п</w:t>
            </w:r>
          </w:p>
        </w:tc>
        <w:tc>
          <w:tcPr>
            <w:tcW w:w="1059"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Существующая категория земель</w:t>
            </w:r>
          </w:p>
        </w:tc>
        <w:tc>
          <w:tcPr>
            <w:tcW w:w="866"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Форм собственности</w:t>
            </w:r>
          </w:p>
        </w:tc>
        <w:tc>
          <w:tcPr>
            <w:tcW w:w="816"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Кадастровый номер</w:t>
            </w:r>
          </w:p>
        </w:tc>
        <w:tc>
          <w:tcPr>
            <w:tcW w:w="667"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Кадастровая стоимость</w:t>
            </w:r>
          </w:p>
          <w:p w:rsidR="00024D4C" w:rsidRDefault="00024D4C" w:rsidP="00923425">
            <w:pPr>
              <w:widowControl w:val="0"/>
              <w:spacing w:after="0" w:line="240" w:lineRule="auto"/>
              <w:jc w:val="center"/>
              <w:rPr>
                <w:rFonts w:ascii="Times New Roman" w:hAnsi="Times New Roman"/>
                <w:b/>
              </w:rPr>
            </w:pPr>
            <w:r>
              <w:rPr>
                <w:rFonts w:ascii="Times New Roman" w:hAnsi="Times New Roman"/>
                <w:b/>
              </w:rPr>
              <w:t>рублей/м</w:t>
            </w:r>
            <w:r w:rsidRPr="00923425">
              <w:rPr>
                <w:rFonts w:ascii="Times New Roman" w:hAnsi="Times New Roman"/>
                <w:b/>
                <w:vertAlign w:val="superscript"/>
              </w:rPr>
              <w:t>2</w:t>
            </w:r>
          </w:p>
        </w:tc>
        <w:tc>
          <w:tcPr>
            <w:tcW w:w="562" w:type="pct"/>
          </w:tcPr>
          <w:p w:rsidR="00024D4C" w:rsidRDefault="00024D4C" w:rsidP="008510C9">
            <w:pPr>
              <w:widowControl w:val="0"/>
              <w:spacing w:after="0" w:line="240" w:lineRule="auto"/>
              <w:ind w:left="-100" w:right="-115"/>
              <w:jc w:val="center"/>
              <w:rPr>
                <w:rFonts w:ascii="Times New Roman" w:hAnsi="Times New Roman"/>
                <w:b/>
              </w:rPr>
            </w:pPr>
            <w:r>
              <w:rPr>
                <w:rFonts w:ascii="Times New Roman" w:hAnsi="Times New Roman"/>
                <w:b/>
              </w:rPr>
              <w:t>Площадь земельных участков, га</w:t>
            </w:r>
          </w:p>
        </w:tc>
        <w:tc>
          <w:tcPr>
            <w:tcW w:w="751" w:type="pct"/>
          </w:tcPr>
          <w:p w:rsidR="00024D4C" w:rsidRDefault="00024D4C" w:rsidP="008510C9">
            <w:pPr>
              <w:widowControl w:val="0"/>
              <w:spacing w:after="0" w:line="240" w:lineRule="auto"/>
              <w:jc w:val="center"/>
              <w:rPr>
                <w:rFonts w:ascii="Times New Roman" w:hAnsi="Times New Roman"/>
                <w:b/>
              </w:rPr>
            </w:pPr>
            <w:r>
              <w:rPr>
                <w:rFonts w:ascii="Times New Roman" w:hAnsi="Times New Roman"/>
                <w:b/>
              </w:rPr>
              <w:t>Планируемое использование земельных участков</w:t>
            </w:r>
          </w:p>
        </w:tc>
      </w:tr>
      <w:tr w:rsidR="00024D4C" w:rsidRPr="00FD7D58" w:rsidTr="002D13E9">
        <w:tc>
          <w:tcPr>
            <w:tcW w:w="5000" w:type="pct"/>
            <w:gridSpan w:val="7"/>
          </w:tcPr>
          <w:p w:rsidR="00024D4C" w:rsidRDefault="00024D4C" w:rsidP="008510C9">
            <w:pPr>
              <w:widowControl w:val="0"/>
              <w:spacing w:after="0" w:line="240" w:lineRule="auto"/>
              <w:rPr>
                <w:rFonts w:ascii="Times New Roman" w:hAnsi="Times New Roman"/>
                <w:b/>
                <w:sz w:val="24"/>
                <w:szCs w:val="24"/>
              </w:rPr>
            </w:pPr>
            <w:r>
              <w:rPr>
                <w:rFonts w:ascii="Times New Roman" w:hAnsi="Times New Roman"/>
                <w:b/>
                <w:sz w:val="24"/>
                <w:szCs w:val="24"/>
              </w:rPr>
              <w:t>Деревня Смёдово</w:t>
            </w:r>
          </w:p>
        </w:tc>
      </w:tr>
      <w:tr w:rsidR="00024D4C" w:rsidRPr="00FD7D58" w:rsidTr="00F1506A">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1.</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Pr="003715A4" w:rsidRDefault="00024D4C" w:rsidP="008510C9">
            <w:pPr>
              <w:widowControl w:val="0"/>
              <w:spacing w:after="0" w:line="240" w:lineRule="auto"/>
              <w:jc w:val="center"/>
              <w:rPr>
                <w:rFonts w:ascii="Times New Roman" w:hAnsi="Times New Roman"/>
                <w:sz w:val="24"/>
                <w:szCs w:val="24"/>
              </w:rPr>
            </w:pPr>
            <w:r w:rsidRPr="003715A4">
              <w:rPr>
                <w:rFonts w:ascii="Times New Roman" w:hAnsi="Times New Roman"/>
                <w:sz w:val="24"/>
                <w:szCs w:val="24"/>
              </w:rPr>
              <w:t xml:space="preserve">Частная </w:t>
            </w:r>
          </w:p>
          <w:p w:rsidR="00024D4C" w:rsidRPr="003715A4" w:rsidRDefault="00024D4C" w:rsidP="008510C9">
            <w:pPr>
              <w:widowControl w:val="0"/>
              <w:spacing w:after="0" w:line="240" w:lineRule="auto"/>
              <w:jc w:val="center"/>
              <w:rPr>
                <w:rFonts w:ascii="Times New Roman" w:hAnsi="Times New Roman"/>
                <w:sz w:val="24"/>
                <w:szCs w:val="24"/>
              </w:rPr>
            </w:pPr>
            <w:r w:rsidRPr="00FD7D58">
              <w:rPr>
                <w:rFonts w:ascii="Times New Roman" w:hAnsi="Times New Roman"/>
                <w:sz w:val="24"/>
              </w:rPr>
              <w:t>(ООО «Агрокапитал»)</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47:22:0161001:79</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8,14</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47,5</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F1506A">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2.</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Pr="003715A4" w:rsidRDefault="00024D4C" w:rsidP="008510C9">
            <w:pPr>
              <w:widowControl w:val="0"/>
              <w:spacing w:after="0" w:line="240" w:lineRule="auto"/>
              <w:jc w:val="center"/>
              <w:rPr>
                <w:rFonts w:ascii="Times New Roman" w:hAnsi="Times New Roman"/>
                <w:sz w:val="24"/>
                <w:szCs w:val="24"/>
              </w:rPr>
            </w:pPr>
            <w:r w:rsidRPr="003715A4">
              <w:rPr>
                <w:rFonts w:ascii="Times New Roman" w:hAnsi="Times New Roman"/>
                <w:sz w:val="24"/>
                <w:szCs w:val="24"/>
              </w:rPr>
              <w:t xml:space="preserve">Частная </w:t>
            </w:r>
          </w:p>
          <w:p w:rsidR="00024D4C" w:rsidRPr="003715A4" w:rsidRDefault="00024D4C" w:rsidP="008510C9">
            <w:pPr>
              <w:widowControl w:val="0"/>
              <w:spacing w:after="0" w:line="240" w:lineRule="auto"/>
              <w:jc w:val="center"/>
              <w:rPr>
                <w:rFonts w:ascii="Times New Roman" w:hAnsi="Times New Roman"/>
                <w:sz w:val="24"/>
                <w:szCs w:val="24"/>
              </w:rPr>
            </w:pPr>
            <w:r w:rsidRPr="00FD7D58">
              <w:rPr>
                <w:rFonts w:ascii="Times New Roman" w:hAnsi="Times New Roman"/>
                <w:sz w:val="24"/>
              </w:rPr>
              <w:t>(ООО «Агрокапитал»)</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47:22:0161001:80</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8,14</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21,2</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F1506A">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3.</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Pr="003715A4" w:rsidRDefault="00024D4C" w:rsidP="008510C9">
            <w:pPr>
              <w:widowControl w:val="0"/>
              <w:spacing w:after="0" w:line="240" w:lineRule="auto"/>
              <w:jc w:val="center"/>
              <w:rPr>
                <w:rFonts w:ascii="Times New Roman" w:hAnsi="Times New Roman"/>
                <w:sz w:val="24"/>
                <w:szCs w:val="24"/>
              </w:rPr>
            </w:pPr>
            <w:r w:rsidRPr="003715A4">
              <w:rPr>
                <w:rFonts w:ascii="Times New Roman" w:hAnsi="Times New Roman"/>
                <w:sz w:val="24"/>
                <w:szCs w:val="24"/>
              </w:rPr>
              <w:t xml:space="preserve">Частная </w:t>
            </w:r>
          </w:p>
          <w:p w:rsidR="00024D4C" w:rsidRPr="003715A4" w:rsidRDefault="00024D4C" w:rsidP="008510C9">
            <w:pPr>
              <w:widowControl w:val="0"/>
              <w:spacing w:after="0" w:line="240" w:lineRule="auto"/>
              <w:jc w:val="center"/>
              <w:rPr>
                <w:rFonts w:ascii="Times New Roman" w:hAnsi="Times New Roman"/>
                <w:sz w:val="24"/>
                <w:szCs w:val="24"/>
              </w:rPr>
            </w:pPr>
            <w:r w:rsidRPr="00FD7D58">
              <w:rPr>
                <w:rFonts w:ascii="Times New Roman" w:hAnsi="Times New Roman"/>
                <w:sz w:val="24"/>
              </w:rPr>
              <w:t>(ООО «Агрокапитал»)</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47:22:0161001:81</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8,14</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10,6</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F1506A">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4.</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Частна</w:t>
            </w:r>
          </w:p>
          <w:p w:rsidR="00024D4C" w:rsidRPr="003715A4"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Минюк А.И.</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47:22:0152002:24</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8,17</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3,5</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F1506A">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5.</w:t>
            </w:r>
          </w:p>
        </w:tc>
        <w:tc>
          <w:tcPr>
            <w:tcW w:w="105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Pr="003715A4"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667"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1,5</w:t>
            </w:r>
          </w:p>
        </w:tc>
        <w:tc>
          <w:tcPr>
            <w:tcW w:w="751" w:type="pct"/>
          </w:tcPr>
          <w:p w:rsidR="00024D4C" w:rsidRDefault="00024D4C" w:rsidP="00016FE7">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2D13E9">
        <w:tc>
          <w:tcPr>
            <w:tcW w:w="5000" w:type="pct"/>
            <w:gridSpan w:val="7"/>
          </w:tcPr>
          <w:p w:rsidR="00024D4C" w:rsidRPr="003715A4" w:rsidRDefault="00024D4C" w:rsidP="008510C9">
            <w:pPr>
              <w:widowControl w:val="0"/>
              <w:spacing w:after="0" w:line="240" w:lineRule="auto"/>
              <w:rPr>
                <w:rFonts w:ascii="Times New Roman" w:hAnsi="Times New Roman"/>
                <w:b/>
                <w:sz w:val="24"/>
                <w:szCs w:val="24"/>
              </w:rPr>
            </w:pPr>
            <w:r w:rsidRPr="003715A4">
              <w:rPr>
                <w:rFonts w:ascii="Times New Roman" w:hAnsi="Times New Roman"/>
                <w:b/>
                <w:sz w:val="24"/>
                <w:szCs w:val="24"/>
              </w:rPr>
              <w:t>Деревня Стойгино</w:t>
            </w:r>
          </w:p>
        </w:tc>
      </w:tr>
      <w:tr w:rsidR="00024D4C" w:rsidRPr="00FD7D58" w:rsidTr="00F1506A">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6.</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Pr="003715A4" w:rsidRDefault="00024D4C" w:rsidP="008510C9">
            <w:pPr>
              <w:widowControl w:val="0"/>
              <w:spacing w:after="0" w:line="240" w:lineRule="auto"/>
              <w:jc w:val="center"/>
              <w:rPr>
                <w:rFonts w:ascii="Times New Roman" w:hAnsi="Times New Roman"/>
                <w:sz w:val="24"/>
                <w:szCs w:val="24"/>
              </w:rPr>
            </w:pPr>
            <w:r w:rsidRPr="003715A4">
              <w:rPr>
                <w:rFonts w:ascii="Times New Roman" w:hAnsi="Times New Roman"/>
                <w:sz w:val="24"/>
                <w:szCs w:val="24"/>
              </w:rPr>
              <w:t xml:space="preserve">Частная </w:t>
            </w:r>
          </w:p>
          <w:p w:rsidR="00024D4C" w:rsidRPr="003715A4" w:rsidRDefault="00024D4C" w:rsidP="008510C9">
            <w:pPr>
              <w:widowControl w:val="0"/>
              <w:spacing w:after="0" w:line="240" w:lineRule="auto"/>
              <w:jc w:val="center"/>
              <w:rPr>
                <w:rFonts w:ascii="Times New Roman" w:hAnsi="Times New Roman"/>
                <w:sz w:val="24"/>
                <w:szCs w:val="24"/>
              </w:rPr>
            </w:pPr>
            <w:r w:rsidRPr="00FD7D58">
              <w:rPr>
                <w:rFonts w:ascii="Times New Roman" w:hAnsi="Times New Roman"/>
                <w:sz w:val="24"/>
              </w:rPr>
              <w:t>(ООО «Агрокапитал»)</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47:22:0152001:40</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8,14</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18,6</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2D13E9">
        <w:tc>
          <w:tcPr>
            <w:tcW w:w="5000" w:type="pct"/>
            <w:gridSpan w:val="7"/>
          </w:tcPr>
          <w:p w:rsidR="00024D4C" w:rsidRPr="007007EC" w:rsidRDefault="00024D4C" w:rsidP="008510C9">
            <w:pPr>
              <w:widowControl w:val="0"/>
              <w:spacing w:after="0" w:line="240" w:lineRule="auto"/>
              <w:rPr>
                <w:rFonts w:ascii="Times New Roman" w:hAnsi="Times New Roman"/>
                <w:b/>
                <w:sz w:val="24"/>
                <w:szCs w:val="24"/>
              </w:rPr>
            </w:pPr>
            <w:r>
              <w:rPr>
                <w:rFonts w:ascii="Times New Roman" w:hAnsi="Times New Roman"/>
                <w:b/>
                <w:sz w:val="24"/>
                <w:szCs w:val="24"/>
              </w:rPr>
              <w:t>Поселок Зимитицы</w:t>
            </w:r>
          </w:p>
        </w:tc>
      </w:tr>
      <w:tr w:rsidR="00024D4C" w:rsidRPr="00FD7D58" w:rsidTr="00F1506A">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7.</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38,4</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F1506A">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8.</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47:22:0145004:142</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2,1</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F1506A">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9.</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47:22:0145005:82</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F1506A">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10.</w:t>
            </w:r>
          </w:p>
        </w:tc>
        <w:tc>
          <w:tcPr>
            <w:tcW w:w="1059" w:type="pct"/>
          </w:tcPr>
          <w:p w:rsidR="00024D4C" w:rsidRDefault="00024D4C" w:rsidP="00AA13DD">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AA13DD">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sidRPr="0043588D">
              <w:rPr>
                <w:rFonts w:ascii="Times New Roman" w:hAnsi="Times New Roman"/>
                <w:sz w:val="24"/>
                <w:szCs w:val="24"/>
              </w:rPr>
              <w:t>47:22:0145003:106</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2,8</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Существующие очистные сооружения</w:t>
            </w:r>
          </w:p>
        </w:tc>
      </w:tr>
      <w:tr w:rsidR="00024D4C" w:rsidRPr="00FD7D58" w:rsidTr="002D13E9">
        <w:tc>
          <w:tcPr>
            <w:tcW w:w="5000" w:type="pct"/>
            <w:gridSpan w:val="7"/>
          </w:tcPr>
          <w:p w:rsidR="00024D4C" w:rsidRPr="007007EC" w:rsidRDefault="00024D4C" w:rsidP="008510C9">
            <w:pPr>
              <w:widowControl w:val="0"/>
              <w:spacing w:after="0" w:line="240" w:lineRule="auto"/>
              <w:rPr>
                <w:rFonts w:ascii="Times New Roman" w:hAnsi="Times New Roman"/>
                <w:b/>
                <w:sz w:val="24"/>
                <w:szCs w:val="24"/>
              </w:rPr>
            </w:pPr>
            <w:r>
              <w:rPr>
                <w:rFonts w:ascii="Times New Roman" w:hAnsi="Times New Roman"/>
                <w:b/>
                <w:sz w:val="24"/>
                <w:szCs w:val="24"/>
              </w:rPr>
              <w:t>Деревня Пружицы</w:t>
            </w:r>
          </w:p>
        </w:tc>
      </w:tr>
      <w:tr w:rsidR="00024D4C" w:rsidRPr="00FD7D58" w:rsidTr="00F1506A">
        <w:trPr>
          <w:trHeight w:val="1860"/>
        </w:trPr>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11.</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2,5</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F1506A">
        <w:trPr>
          <w:trHeight w:val="1860"/>
        </w:trPr>
        <w:tc>
          <w:tcPr>
            <w:tcW w:w="279" w:type="pct"/>
          </w:tcPr>
          <w:p w:rsidR="00024D4C" w:rsidRDefault="00024D4C" w:rsidP="00016FE7">
            <w:pPr>
              <w:widowControl w:val="0"/>
              <w:spacing w:after="0" w:line="240" w:lineRule="auto"/>
              <w:rPr>
                <w:rFonts w:ascii="Times New Roman" w:hAnsi="Times New Roman"/>
                <w:sz w:val="24"/>
                <w:szCs w:val="24"/>
              </w:rPr>
            </w:pPr>
            <w:r>
              <w:rPr>
                <w:rFonts w:ascii="Times New Roman" w:hAnsi="Times New Roman"/>
                <w:sz w:val="24"/>
                <w:szCs w:val="24"/>
              </w:rPr>
              <w:t>12.</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Частная</w:t>
            </w:r>
          </w:p>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Щадин О.А.</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47:22:0150001:25</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8,14</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2,6</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F1506A">
        <w:trPr>
          <w:trHeight w:val="1860"/>
        </w:trPr>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13.</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Частная</w:t>
            </w:r>
          </w:p>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Щадин О.А.</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47:22:0150001:26</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8,14</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2,6</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Жилищное строительство</w:t>
            </w:r>
          </w:p>
        </w:tc>
      </w:tr>
      <w:tr w:rsidR="00024D4C" w:rsidRPr="00FD7D58" w:rsidTr="002D13E9">
        <w:tc>
          <w:tcPr>
            <w:tcW w:w="5000" w:type="pct"/>
            <w:gridSpan w:val="7"/>
          </w:tcPr>
          <w:p w:rsidR="00024D4C" w:rsidRPr="007007EC" w:rsidRDefault="00024D4C" w:rsidP="008510C9">
            <w:pPr>
              <w:widowControl w:val="0"/>
              <w:spacing w:after="0" w:line="240" w:lineRule="auto"/>
              <w:rPr>
                <w:rFonts w:ascii="Times New Roman" w:hAnsi="Times New Roman"/>
                <w:b/>
                <w:sz w:val="24"/>
                <w:szCs w:val="24"/>
              </w:rPr>
            </w:pPr>
            <w:r>
              <w:rPr>
                <w:rFonts w:ascii="Times New Roman" w:hAnsi="Times New Roman"/>
                <w:b/>
                <w:sz w:val="24"/>
                <w:szCs w:val="24"/>
              </w:rPr>
              <w:t>Деревня Негодицы</w:t>
            </w:r>
          </w:p>
        </w:tc>
      </w:tr>
      <w:tr w:rsidR="00024D4C" w:rsidRPr="00FD7D58" w:rsidTr="00F1506A">
        <w:trPr>
          <w:trHeight w:val="1764"/>
        </w:trPr>
        <w:tc>
          <w:tcPr>
            <w:tcW w:w="27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14.</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4,0</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r w:rsidR="00024D4C" w:rsidRPr="00FD7D58" w:rsidTr="002D13E9">
        <w:tc>
          <w:tcPr>
            <w:tcW w:w="5000" w:type="pct"/>
            <w:gridSpan w:val="7"/>
          </w:tcPr>
          <w:p w:rsidR="00024D4C" w:rsidRPr="007007EC" w:rsidRDefault="00024D4C" w:rsidP="008510C9">
            <w:pPr>
              <w:widowControl w:val="0"/>
              <w:spacing w:after="0" w:line="240" w:lineRule="auto"/>
              <w:rPr>
                <w:rFonts w:ascii="Times New Roman" w:hAnsi="Times New Roman"/>
                <w:b/>
                <w:sz w:val="24"/>
                <w:szCs w:val="24"/>
              </w:rPr>
            </w:pPr>
            <w:r>
              <w:rPr>
                <w:rFonts w:ascii="Times New Roman" w:hAnsi="Times New Roman"/>
                <w:b/>
                <w:sz w:val="24"/>
                <w:szCs w:val="24"/>
              </w:rPr>
              <w:t>Деревня Ильеши</w:t>
            </w:r>
          </w:p>
        </w:tc>
      </w:tr>
      <w:tr w:rsidR="00024D4C" w:rsidRPr="00FD7D58" w:rsidTr="00F1506A">
        <w:tc>
          <w:tcPr>
            <w:tcW w:w="279" w:type="pct"/>
          </w:tcPr>
          <w:p w:rsidR="00024D4C" w:rsidRDefault="00024D4C" w:rsidP="0043588D">
            <w:pPr>
              <w:widowControl w:val="0"/>
              <w:spacing w:after="0" w:line="240" w:lineRule="auto"/>
              <w:rPr>
                <w:rFonts w:ascii="Times New Roman" w:hAnsi="Times New Roman"/>
                <w:sz w:val="24"/>
                <w:szCs w:val="24"/>
              </w:rPr>
            </w:pPr>
            <w:r>
              <w:rPr>
                <w:rFonts w:ascii="Times New Roman" w:hAnsi="Times New Roman"/>
                <w:sz w:val="24"/>
                <w:szCs w:val="24"/>
              </w:rPr>
              <w:t>15.</w:t>
            </w:r>
          </w:p>
        </w:tc>
        <w:tc>
          <w:tcPr>
            <w:tcW w:w="1059" w:type="pct"/>
          </w:tcPr>
          <w:p w:rsidR="00024D4C" w:rsidRDefault="00024D4C" w:rsidP="008510C9">
            <w:pPr>
              <w:widowControl w:val="0"/>
              <w:spacing w:after="0" w:line="240" w:lineRule="auto"/>
              <w:rPr>
                <w:rFonts w:ascii="Times New Roman" w:hAnsi="Times New Roman"/>
                <w:sz w:val="24"/>
                <w:szCs w:val="24"/>
              </w:rPr>
            </w:pPr>
            <w:r>
              <w:rPr>
                <w:rFonts w:ascii="Times New Roman" w:hAnsi="Times New Roman"/>
                <w:sz w:val="24"/>
                <w:szCs w:val="24"/>
              </w:rPr>
              <w:t>Земли сельскохозяйственного назначения</w:t>
            </w:r>
          </w:p>
        </w:tc>
        <w:tc>
          <w:tcPr>
            <w:tcW w:w="86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Муниципальная</w:t>
            </w:r>
          </w:p>
        </w:tc>
        <w:tc>
          <w:tcPr>
            <w:tcW w:w="816"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667"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562"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0,5</w:t>
            </w:r>
          </w:p>
        </w:tc>
        <w:tc>
          <w:tcPr>
            <w:tcW w:w="751" w:type="pct"/>
          </w:tcPr>
          <w:p w:rsidR="00024D4C" w:rsidRDefault="00024D4C" w:rsidP="008510C9">
            <w:pPr>
              <w:widowControl w:val="0"/>
              <w:spacing w:after="0" w:line="240" w:lineRule="auto"/>
              <w:jc w:val="center"/>
              <w:rPr>
                <w:rFonts w:ascii="Times New Roman" w:hAnsi="Times New Roman"/>
                <w:sz w:val="24"/>
                <w:szCs w:val="24"/>
              </w:rPr>
            </w:pPr>
            <w:r>
              <w:rPr>
                <w:rFonts w:ascii="Times New Roman" w:hAnsi="Times New Roman"/>
                <w:sz w:val="24"/>
                <w:szCs w:val="24"/>
              </w:rPr>
              <w:t>Существующая жилая застройка</w:t>
            </w:r>
          </w:p>
        </w:tc>
      </w:tr>
    </w:tbl>
    <w:p w:rsidR="00024D4C" w:rsidRDefault="00024D4C" w:rsidP="008510C9">
      <w:pPr>
        <w:widowControl w:val="0"/>
        <w:spacing w:line="240" w:lineRule="auto"/>
        <w:jc w:val="both"/>
        <w:rPr>
          <w:rFonts w:ascii="Times New Roman" w:hAnsi="Times New Roman"/>
          <w:sz w:val="26"/>
          <w:szCs w:val="26"/>
        </w:rPr>
      </w:pPr>
    </w:p>
    <w:p w:rsidR="00024D4C" w:rsidRDefault="00024D4C" w:rsidP="008510C9">
      <w:pPr>
        <w:widowControl w:val="0"/>
        <w:spacing w:line="240" w:lineRule="auto"/>
        <w:jc w:val="both"/>
        <w:rPr>
          <w:rFonts w:ascii="Times New Roman" w:hAnsi="Times New Roman"/>
          <w:sz w:val="26"/>
          <w:szCs w:val="26"/>
        </w:rPr>
      </w:pPr>
      <w:r>
        <w:rPr>
          <w:rFonts w:ascii="Times New Roman" w:hAnsi="Times New Roman"/>
          <w:sz w:val="26"/>
          <w:szCs w:val="26"/>
        </w:rPr>
        <w:t xml:space="preserve">Социально-экономическое обоснование перевода земель сельскохозяйственного назначения в земли населенных пунктов в целях обеспечения устойчивого развития Зимитицкого сельского поселения приведено в разделе 2.2. «Прогноз социально-экономического развития Зимитицкого сельского поселения». Земельные участки планируются к переводу в земли населенных пунктов в целях комплексного освоения для развития жилищного строительства, сопутствующих объектов транспортной, инженерной и социальной инфраструктуры, рекреационных зон. </w:t>
      </w:r>
    </w:p>
    <w:p w:rsidR="00024D4C" w:rsidRDefault="00024D4C" w:rsidP="008510C9">
      <w:pPr>
        <w:widowControl w:val="0"/>
        <w:spacing w:line="240" w:lineRule="auto"/>
        <w:jc w:val="both"/>
        <w:rPr>
          <w:rFonts w:ascii="Times New Roman" w:hAnsi="Times New Roman"/>
          <w:sz w:val="26"/>
          <w:szCs w:val="26"/>
        </w:rPr>
      </w:pPr>
      <w:r>
        <w:rPr>
          <w:rFonts w:ascii="Times New Roman" w:hAnsi="Times New Roman"/>
          <w:sz w:val="26"/>
          <w:szCs w:val="26"/>
        </w:rPr>
        <w:t xml:space="preserve">Перевод земельных участков земель сельскохозяйственного назначения обоснован заявлениями </w:t>
      </w:r>
      <w:r w:rsidRPr="003715A4">
        <w:rPr>
          <w:rFonts w:ascii="Times New Roman" w:hAnsi="Times New Roman"/>
          <w:sz w:val="26"/>
          <w:szCs w:val="26"/>
        </w:rPr>
        <w:t>собственников ООО «Агрокапитал», которые</w:t>
      </w:r>
      <w:r>
        <w:rPr>
          <w:rFonts w:ascii="Times New Roman" w:hAnsi="Times New Roman"/>
          <w:sz w:val="26"/>
          <w:szCs w:val="26"/>
        </w:rPr>
        <w:t xml:space="preserve"> приведены в прилагаемой к проекту генерального плана исходно-разрешительной документации, раздел 9 «Правоустанавливающие документы на земельные участки и согласования собственников».</w:t>
      </w:r>
    </w:p>
    <w:p w:rsidR="00024D4C" w:rsidRPr="003413EE" w:rsidRDefault="00024D4C" w:rsidP="008510C9">
      <w:pPr>
        <w:widowControl w:val="0"/>
        <w:spacing w:line="240" w:lineRule="auto"/>
        <w:jc w:val="both"/>
        <w:rPr>
          <w:rFonts w:ascii="Times New Roman" w:hAnsi="Times New Roman"/>
          <w:sz w:val="26"/>
          <w:szCs w:val="26"/>
        </w:rPr>
      </w:pPr>
      <w:r w:rsidRPr="003413EE">
        <w:rPr>
          <w:rFonts w:ascii="Times New Roman" w:hAnsi="Times New Roman"/>
          <w:sz w:val="26"/>
          <w:szCs w:val="26"/>
        </w:rPr>
        <w:t>В перечне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предлагаемые для перевода земельные участки не значатся.</w:t>
      </w:r>
    </w:p>
    <w:p w:rsidR="00024D4C" w:rsidRDefault="00024D4C" w:rsidP="008510C9">
      <w:pPr>
        <w:widowControl w:val="0"/>
        <w:spacing w:line="240" w:lineRule="auto"/>
        <w:jc w:val="both"/>
        <w:rPr>
          <w:rFonts w:ascii="Times New Roman" w:hAnsi="Times New Roman"/>
          <w:sz w:val="26"/>
          <w:szCs w:val="26"/>
        </w:rPr>
      </w:pPr>
      <w:r w:rsidRPr="003413EE">
        <w:rPr>
          <w:rFonts w:ascii="Times New Roman" w:hAnsi="Times New Roman"/>
          <w:sz w:val="26"/>
          <w:szCs w:val="26"/>
        </w:rPr>
        <w:t>Таким образом, в соответствии с областным законом от 02 декабря 2005 года № 107-оз «Об обороте земель сельскохозяйственного назначения на территории Ленинградской области», указанные земельные участки могут быть переведены из земель сельскохозяйственного назначения в земли населенных пунктов.</w:t>
      </w:r>
    </w:p>
    <w:p w:rsidR="00024D4C" w:rsidRDefault="00024D4C" w:rsidP="00724516">
      <w:pPr>
        <w:spacing w:line="240" w:lineRule="auto"/>
        <w:jc w:val="center"/>
        <w:rPr>
          <w:rFonts w:ascii="Times New Roman" w:hAnsi="Times New Roman"/>
          <w:b/>
          <w:i/>
          <w:sz w:val="26"/>
          <w:szCs w:val="26"/>
          <w:lang w:eastAsia="ru-RU"/>
        </w:rPr>
      </w:pPr>
      <w:r>
        <w:rPr>
          <w:rFonts w:ascii="Times New Roman" w:hAnsi="Times New Roman"/>
          <w:b/>
          <w:i/>
          <w:sz w:val="26"/>
          <w:szCs w:val="26"/>
          <w:lang w:eastAsia="ru-RU"/>
        </w:rPr>
        <w:br w:type="page"/>
      </w:r>
    </w:p>
    <w:p w:rsidR="00024D4C" w:rsidRPr="007007EC" w:rsidRDefault="00024D4C" w:rsidP="00724516">
      <w:pPr>
        <w:spacing w:line="240" w:lineRule="auto"/>
        <w:jc w:val="center"/>
        <w:rPr>
          <w:rFonts w:ascii="Times New Roman" w:hAnsi="Times New Roman"/>
          <w:b/>
          <w:i/>
          <w:sz w:val="26"/>
          <w:szCs w:val="26"/>
          <w:lang w:eastAsia="ru-RU"/>
        </w:rPr>
      </w:pPr>
      <w:r w:rsidRPr="002D13E9">
        <w:rPr>
          <w:rFonts w:ascii="Times New Roman" w:hAnsi="Times New Roman"/>
          <w:b/>
          <w:i/>
          <w:sz w:val="26"/>
          <w:szCs w:val="26"/>
          <w:lang w:eastAsia="ru-RU"/>
        </w:rPr>
        <w:t>3</w:t>
      </w:r>
      <w:r w:rsidRPr="007007EC">
        <w:rPr>
          <w:rFonts w:ascii="Times New Roman" w:hAnsi="Times New Roman"/>
          <w:b/>
          <w:i/>
          <w:sz w:val="26"/>
          <w:szCs w:val="26"/>
          <w:lang w:eastAsia="ru-RU"/>
        </w:rPr>
        <w:t>.5.</w:t>
      </w:r>
      <w:r w:rsidRPr="00724516">
        <w:rPr>
          <w:rFonts w:ascii="Times New Roman" w:hAnsi="Times New Roman"/>
          <w:b/>
          <w:i/>
          <w:sz w:val="26"/>
          <w:szCs w:val="26"/>
          <w:lang w:eastAsia="ru-RU"/>
        </w:rPr>
        <w:t xml:space="preserve">3. </w:t>
      </w:r>
      <w:r w:rsidRPr="00724516">
        <w:rPr>
          <w:rFonts w:ascii="Times New Roman" w:hAnsi="Times New Roman"/>
          <w:b/>
          <w:i/>
          <w:sz w:val="26"/>
          <w:szCs w:val="26"/>
        </w:rPr>
        <w:t>Изменение планируемых границ населенных пунктов</w:t>
      </w:r>
    </w:p>
    <w:p w:rsidR="00024D4C" w:rsidRDefault="00024D4C" w:rsidP="00724516">
      <w:pPr>
        <w:widowControl w:val="0"/>
        <w:spacing w:line="240" w:lineRule="auto"/>
        <w:jc w:val="both"/>
        <w:rPr>
          <w:rFonts w:ascii="Times New Roman" w:hAnsi="Times New Roman"/>
          <w:sz w:val="26"/>
          <w:szCs w:val="26"/>
        </w:rPr>
      </w:pPr>
      <w:r w:rsidRPr="00724516">
        <w:rPr>
          <w:rFonts w:ascii="Times New Roman" w:hAnsi="Times New Roman"/>
          <w:sz w:val="26"/>
          <w:szCs w:val="26"/>
        </w:rPr>
        <w:t xml:space="preserve">Проектом генерального плана </w:t>
      </w:r>
      <w:r>
        <w:rPr>
          <w:rFonts w:ascii="Times New Roman" w:hAnsi="Times New Roman"/>
          <w:sz w:val="26"/>
          <w:szCs w:val="26"/>
        </w:rPr>
        <w:t>Зимитицкого</w:t>
      </w:r>
      <w:r w:rsidRPr="00724516">
        <w:rPr>
          <w:rFonts w:ascii="Times New Roman" w:hAnsi="Times New Roman"/>
          <w:sz w:val="26"/>
          <w:szCs w:val="26"/>
        </w:rPr>
        <w:t xml:space="preserve"> сельского поселения предусматривается расширение границ населенных пунктов</w:t>
      </w:r>
      <w:r>
        <w:rPr>
          <w:rFonts w:ascii="Times New Roman" w:hAnsi="Times New Roman"/>
          <w:sz w:val="26"/>
          <w:szCs w:val="26"/>
        </w:rPr>
        <w:t>:</w:t>
      </w:r>
      <w:r w:rsidRPr="00724516">
        <w:rPr>
          <w:rFonts w:ascii="Times New Roman" w:hAnsi="Times New Roman"/>
          <w:sz w:val="26"/>
          <w:szCs w:val="26"/>
        </w:rPr>
        <w:t xml:space="preserve"> </w:t>
      </w:r>
      <w:r>
        <w:rPr>
          <w:rFonts w:ascii="Times New Roman" w:hAnsi="Times New Roman"/>
          <w:sz w:val="26"/>
          <w:szCs w:val="26"/>
        </w:rPr>
        <w:t>поселка Зимитицы, деревень Ильеши, Негодицы, Пружицы, Смёдово, Стойгино.</w:t>
      </w:r>
      <w:r w:rsidRPr="00724516">
        <w:rPr>
          <w:rFonts w:ascii="Times New Roman" w:hAnsi="Times New Roman"/>
          <w:sz w:val="26"/>
          <w:szCs w:val="26"/>
        </w:rPr>
        <w:t xml:space="preserve"> Изменение границ прочих населенных пунктов не предусматривается.</w:t>
      </w:r>
    </w:p>
    <w:p w:rsidR="00024D4C" w:rsidRDefault="00024D4C" w:rsidP="00724516">
      <w:pPr>
        <w:widowControl w:val="0"/>
        <w:spacing w:line="240" w:lineRule="auto"/>
        <w:jc w:val="both"/>
        <w:rPr>
          <w:rFonts w:ascii="Times New Roman" w:hAnsi="Times New Roman"/>
          <w:sz w:val="26"/>
          <w:szCs w:val="26"/>
        </w:rPr>
      </w:pPr>
      <w:r w:rsidRPr="00FD7D58">
        <w:rPr>
          <w:rFonts w:ascii="Times New Roman" w:hAnsi="Times New Roman"/>
          <w:noProof/>
          <w:sz w:val="26"/>
          <w:szCs w:val="26"/>
          <w:lang w:eastAsia="ru-RU"/>
        </w:rPr>
        <w:pict>
          <v:shape id="Рисунок 11" o:spid="_x0000_i1027" type="#_x0000_t75" style="width:468pt;height:312pt;visibility:visible">
            <v:imagedata r:id="rId49" o:title=""/>
          </v:shape>
        </w:pict>
      </w:r>
    </w:p>
    <w:p w:rsidR="00024D4C" w:rsidRPr="00724516" w:rsidRDefault="00024D4C" w:rsidP="00724516">
      <w:pPr>
        <w:widowControl w:val="0"/>
        <w:spacing w:line="240" w:lineRule="auto"/>
        <w:jc w:val="both"/>
        <w:rPr>
          <w:rFonts w:ascii="Times New Roman" w:hAnsi="Times New Roman"/>
          <w:sz w:val="26"/>
          <w:szCs w:val="26"/>
        </w:rPr>
      </w:pPr>
    </w:p>
    <w:p w:rsidR="00024D4C" w:rsidRDefault="00024D4C" w:rsidP="008510C9">
      <w:pPr>
        <w:keepNext/>
        <w:keepLines/>
        <w:spacing w:before="180" w:after="60" w:line="240" w:lineRule="auto"/>
        <w:jc w:val="center"/>
        <w:outlineLvl w:val="1"/>
        <w:rPr>
          <w:rFonts w:ascii="Arial" w:hAnsi="Arial"/>
          <w:b/>
          <w:bCs/>
          <w:i/>
          <w:sz w:val="26"/>
          <w:szCs w:val="26"/>
        </w:rPr>
      </w:pPr>
      <w:r>
        <w:rPr>
          <w:rFonts w:ascii="Arial" w:hAnsi="Arial"/>
          <w:b/>
          <w:bCs/>
          <w:i/>
          <w:sz w:val="26"/>
          <w:szCs w:val="26"/>
        </w:rPr>
        <w:br w:type="page"/>
      </w:r>
      <w:r w:rsidRPr="00FD7D58">
        <w:rPr>
          <w:rFonts w:ascii="Arial" w:hAnsi="Arial"/>
          <w:b/>
          <w:i/>
          <w:noProof/>
          <w:sz w:val="26"/>
          <w:szCs w:val="26"/>
          <w:lang w:eastAsia="ru-RU"/>
        </w:rPr>
        <w:pict>
          <v:shape id="Рисунок 6" o:spid="_x0000_i1028" type="#_x0000_t75" alt="Смедово.jpg" style="width:468pt;height:371.25pt;visibility:visible">
            <v:imagedata r:id="rId50" o:title=""/>
          </v:shape>
        </w:pict>
      </w:r>
    </w:p>
    <w:p w:rsidR="00024D4C" w:rsidRDefault="00024D4C" w:rsidP="008510C9">
      <w:pPr>
        <w:keepNext/>
        <w:keepLines/>
        <w:spacing w:before="180" w:after="60" w:line="240" w:lineRule="auto"/>
        <w:jc w:val="center"/>
        <w:outlineLvl w:val="1"/>
        <w:rPr>
          <w:rFonts w:ascii="Arial" w:hAnsi="Arial"/>
          <w:b/>
          <w:bCs/>
          <w:i/>
          <w:sz w:val="26"/>
          <w:szCs w:val="26"/>
        </w:rPr>
      </w:pPr>
      <w:r w:rsidRPr="00FD7D58">
        <w:rPr>
          <w:rFonts w:ascii="Arial" w:hAnsi="Arial"/>
          <w:b/>
          <w:i/>
          <w:noProof/>
          <w:sz w:val="26"/>
          <w:szCs w:val="26"/>
          <w:lang w:eastAsia="ru-RU"/>
        </w:rPr>
        <w:pict>
          <v:shape id="Рисунок 2" o:spid="_x0000_i1029" type="#_x0000_t75" alt="Стойгино.jpg" style="width:358.5pt;height:495pt;visibility:visible">
            <v:imagedata r:id="rId51" o:title=""/>
          </v:shape>
        </w:pict>
      </w: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Default="00024D4C" w:rsidP="008510C9">
      <w:pPr>
        <w:keepNext/>
        <w:keepLines/>
        <w:spacing w:before="180" w:after="60" w:line="240" w:lineRule="auto"/>
        <w:jc w:val="center"/>
        <w:outlineLvl w:val="1"/>
        <w:rPr>
          <w:rFonts w:ascii="Arial" w:hAnsi="Arial"/>
          <w:b/>
          <w:bCs/>
          <w:i/>
          <w:sz w:val="26"/>
          <w:szCs w:val="26"/>
        </w:rPr>
      </w:pPr>
      <w:r w:rsidRPr="00FD7D58">
        <w:rPr>
          <w:rFonts w:ascii="Arial" w:hAnsi="Arial"/>
          <w:b/>
          <w:i/>
          <w:noProof/>
          <w:sz w:val="26"/>
          <w:szCs w:val="26"/>
          <w:lang w:eastAsia="ru-RU"/>
        </w:rPr>
        <w:pict>
          <v:shape id="Рисунок 3" o:spid="_x0000_i1030" type="#_x0000_t75" alt="Ильеши.jpg" style="width:375.75pt;height:518.25pt;visibility:visible">
            <v:imagedata r:id="rId52" o:title=""/>
          </v:shape>
        </w:pict>
      </w: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Default="00024D4C" w:rsidP="008510C9">
      <w:pPr>
        <w:keepNext/>
        <w:keepLines/>
        <w:spacing w:before="180" w:after="60" w:line="240" w:lineRule="auto"/>
        <w:jc w:val="center"/>
        <w:outlineLvl w:val="1"/>
        <w:rPr>
          <w:rFonts w:ascii="Arial" w:hAnsi="Arial"/>
          <w:b/>
          <w:bCs/>
          <w:i/>
          <w:noProof/>
          <w:sz w:val="26"/>
          <w:szCs w:val="26"/>
          <w:lang w:eastAsia="ru-RU"/>
        </w:rPr>
      </w:pPr>
    </w:p>
    <w:p w:rsidR="00024D4C" w:rsidRDefault="00024D4C" w:rsidP="008510C9">
      <w:pPr>
        <w:keepNext/>
        <w:keepLines/>
        <w:spacing w:before="180" w:after="60" w:line="240" w:lineRule="auto"/>
        <w:jc w:val="center"/>
        <w:outlineLvl w:val="1"/>
        <w:rPr>
          <w:rFonts w:ascii="Arial" w:hAnsi="Arial"/>
          <w:b/>
          <w:bCs/>
          <w:i/>
          <w:sz w:val="26"/>
          <w:szCs w:val="26"/>
        </w:rPr>
      </w:pPr>
      <w:r w:rsidRPr="00FD7D58">
        <w:rPr>
          <w:rFonts w:ascii="Arial" w:hAnsi="Arial"/>
          <w:b/>
          <w:i/>
          <w:noProof/>
          <w:sz w:val="26"/>
          <w:szCs w:val="26"/>
          <w:lang w:eastAsia="ru-RU"/>
        </w:rPr>
        <w:pict>
          <v:shape id="_x0000_i1031" type="#_x0000_t75" alt="Негодицы.jpg" style="width:354.75pt;height:489.75pt;visibility:visible">
            <v:imagedata r:id="rId53" o:title=""/>
          </v:shape>
        </w:pict>
      </w:r>
    </w:p>
    <w:p w:rsidR="00024D4C" w:rsidRDefault="00024D4C" w:rsidP="008510C9">
      <w:pPr>
        <w:keepNext/>
        <w:keepLines/>
        <w:spacing w:before="180" w:after="60" w:line="240" w:lineRule="auto"/>
        <w:jc w:val="center"/>
        <w:outlineLvl w:val="1"/>
        <w:rPr>
          <w:rFonts w:ascii="Arial" w:hAnsi="Arial"/>
          <w:b/>
          <w:bCs/>
          <w:i/>
          <w:sz w:val="26"/>
          <w:szCs w:val="26"/>
        </w:rPr>
      </w:pPr>
      <w:bookmarkStart w:id="172" w:name="_Toc355011975"/>
    </w:p>
    <w:p w:rsidR="00024D4C" w:rsidRDefault="00024D4C" w:rsidP="008510C9">
      <w:pPr>
        <w:keepNext/>
        <w:keepLines/>
        <w:spacing w:before="180" w:after="60" w:line="240" w:lineRule="auto"/>
        <w:jc w:val="center"/>
        <w:outlineLvl w:val="1"/>
        <w:rPr>
          <w:rFonts w:ascii="Arial" w:hAnsi="Arial"/>
          <w:b/>
          <w:bCs/>
          <w:i/>
          <w:sz w:val="26"/>
          <w:szCs w:val="26"/>
        </w:rPr>
      </w:pPr>
      <w:r w:rsidRPr="00FD7D58">
        <w:rPr>
          <w:rFonts w:ascii="Arial" w:hAnsi="Arial"/>
          <w:b/>
          <w:i/>
          <w:noProof/>
          <w:sz w:val="26"/>
          <w:szCs w:val="26"/>
          <w:lang w:eastAsia="ru-RU"/>
        </w:rPr>
        <w:pict>
          <v:shape id="Рисунок 5" o:spid="_x0000_i1032" type="#_x0000_t75" alt="Пружицы.jpg" style="width:390.75pt;height:539.25pt;visibility:visible">
            <v:imagedata r:id="rId54" o:title=""/>
          </v:shape>
        </w:pict>
      </w: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Default="00024D4C" w:rsidP="008510C9">
      <w:pPr>
        <w:keepNext/>
        <w:keepLines/>
        <w:spacing w:before="180" w:after="60" w:line="240" w:lineRule="auto"/>
        <w:jc w:val="center"/>
        <w:outlineLvl w:val="1"/>
        <w:rPr>
          <w:rFonts w:ascii="Arial" w:hAnsi="Arial"/>
          <w:b/>
          <w:bCs/>
          <w:i/>
          <w:sz w:val="26"/>
          <w:szCs w:val="26"/>
        </w:rPr>
      </w:pPr>
    </w:p>
    <w:p w:rsidR="00024D4C" w:rsidRPr="00D94E93" w:rsidRDefault="00024D4C" w:rsidP="008510C9">
      <w:pPr>
        <w:keepNext/>
        <w:keepLines/>
        <w:spacing w:before="180" w:after="60" w:line="240" w:lineRule="auto"/>
        <w:jc w:val="center"/>
        <w:outlineLvl w:val="1"/>
        <w:rPr>
          <w:rFonts w:ascii="Arial" w:hAnsi="Arial"/>
          <w:b/>
          <w:bCs/>
          <w:i/>
          <w:sz w:val="26"/>
          <w:szCs w:val="26"/>
        </w:rPr>
      </w:pPr>
      <w:r w:rsidRPr="00D94E93">
        <w:rPr>
          <w:rFonts w:ascii="Arial" w:hAnsi="Arial"/>
          <w:b/>
          <w:bCs/>
          <w:i/>
          <w:sz w:val="26"/>
          <w:szCs w:val="26"/>
        </w:rPr>
        <w:t>3.</w:t>
      </w:r>
      <w:r w:rsidRPr="002D13E9">
        <w:rPr>
          <w:rFonts w:ascii="Arial" w:hAnsi="Arial"/>
          <w:b/>
          <w:bCs/>
          <w:i/>
          <w:sz w:val="26"/>
          <w:szCs w:val="26"/>
        </w:rPr>
        <w:t>6</w:t>
      </w:r>
      <w:r w:rsidRPr="00D94E93">
        <w:rPr>
          <w:rFonts w:ascii="Arial" w:hAnsi="Arial"/>
          <w:b/>
          <w:bCs/>
          <w:i/>
          <w:sz w:val="26"/>
          <w:szCs w:val="26"/>
        </w:rPr>
        <w:t>. Объекты транспортной инфраструктуры</w:t>
      </w:r>
      <w:bookmarkEnd w:id="134"/>
      <w:bookmarkEnd w:id="172"/>
    </w:p>
    <w:p w:rsidR="00024D4C" w:rsidRPr="00D94E93" w:rsidRDefault="00024D4C" w:rsidP="008510C9">
      <w:pPr>
        <w:spacing w:before="60" w:after="180" w:line="240" w:lineRule="auto"/>
        <w:jc w:val="both"/>
        <w:rPr>
          <w:rFonts w:ascii="Times New Roman" w:hAnsi="Times New Roman"/>
          <w:sz w:val="26"/>
          <w:szCs w:val="26"/>
          <w:lang w:eastAsia="zh-CN"/>
        </w:rPr>
      </w:pPr>
      <w:bookmarkStart w:id="173" w:name="_Toc289149762"/>
      <w:bookmarkStart w:id="174" w:name="_Toc294099312"/>
      <w:bookmarkStart w:id="175" w:name="_Toc294096742"/>
      <w:r>
        <w:rPr>
          <w:rFonts w:ascii="Times New Roman" w:hAnsi="Times New Roman"/>
          <w:sz w:val="26"/>
          <w:szCs w:val="26"/>
          <w:lang w:eastAsia="zh-CN"/>
        </w:rPr>
        <w:t>Зимитицкое</w:t>
      </w:r>
      <w:r w:rsidRPr="00D94E93">
        <w:rPr>
          <w:rFonts w:ascii="Times New Roman" w:hAnsi="Times New Roman"/>
          <w:sz w:val="26"/>
          <w:szCs w:val="26"/>
          <w:lang w:eastAsia="zh-CN"/>
        </w:rPr>
        <w:t xml:space="preserve"> сельское поселение расположено в пределах периферийного пояса Санкт-Петербургской агломерации и имеет хорошие транспортные связи по автомобильным дорогам федерального и регионального значения с соседними сельскими поселениями Волосовского муниципального района, с Ломоносовским и </w:t>
      </w:r>
      <w:r>
        <w:rPr>
          <w:rFonts w:ascii="Times New Roman" w:hAnsi="Times New Roman"/>
          <w:sz w:val="26"/>
          <w:szCs w:val="26"/>
          <w:lang w:eastAsia="zh-CN"/>
        </w:rPr>
        <w:t>Кингисеппским</w:t>
      </w:r>
      <w:r w:rsidRPr="00D94E93">
        <w:rPr>
          <w:rFonts w:ascii="Times New Roman" w:hAnsi="Times New Roman"/>
          <w:sz w:val="26"/>
          <w:szCs w:val="26"/>
          <w:lang w:eastAsia="zh-CN"/>
        </w:rPr>
        <w:t xml:space="preserve"> муниципальными районами, а также с Санкт-Петербургом.</w:t>
      </w:r>
    </w:p>
    <w:p w:rsidR="00024D4C" w:rsidRPr="00D94E93" w:rsidRDefault="00024D4C" w:rsidP="008510C9">
      <w:pPr>
        <w:spacing w:before="60" w:after="180" w:line="240" w:lineRule="auto"/>
        <w:jc w:val="both"/>
        <w:rPr>
          <w:rFonts w:ascii="Times New Roman" w:hAnsi="Times New Roman"/>
          <w:sz w:val="26"/>
          <w:szCs w:val="26"/>
          <w:highlight w:val="yellow"/>
          <w:lang w:eastAsia="zh-CN"/>
        </w:rPr>
      </w:pPr>
      <w:r w:rsidRPr="00D94E93">
        <w:rPr>
          <w:rFonts w:ascii="Times New Roman" w:hAnsi="Times New Roman"/>
          <w:sz w:val="26"/>
          <w:szCs w:val="26"/>
          <w:lang w:eastAsia="zh-CN"/>
        </w:rPr>
        <w:t xml:space="preserve">Транспортно-планировочный каркас территории муниципального образования образует сочетание автомобильной дороги федерального значения </w:t>
      </w:r>
      <w:r>
        <w:rPr>
          <w:rFonts w:ascii="Times New Roman" w:hAnsi="Times New Roman"/>
          <w:sz w:val="26"/>
          <w:szCs w:val="26"/>
          <w:lang w:eastAsia="zh-CN"/>
        </w:rPr>
        <w:t xml:space="preserve">  «Нарва»</w:t>
      </w:r>
      <w:r w:rsidRPr="00D94E93">
        <w:rPr>
          <w:rFonts w:ascii="Times New Roman" w:hAnsi="Times New Roman"/>
          <w:sz w:val="26"/>
          <w:szCs w:val="26"/>
          <w:lang w:eastAsia="zh-CN"/>
        </w:rPr>
        <w:t>, (широтное направление) и автомобильных дорог регионального значения</w:t>
      </w:r>
      <w:r>
        <w:rPr>
          <w:rFonts w:ascii="Times New Roman" w:hAnsi="Times New Roman"/>
          <w:sz w:val="26"/>
          <w:szCs w:val="26"/>
          <w:lang w:eastAsia="zh-CN"/>
        </w:rPr>
        <w:t xml:space="preserve"> Пружицы – Красный Луч и Карстолово – Черенковицы – Терпилицы </w:t>
      </w:r>
      <w:r w:rsidRPr="00D94E93">
        <w:rPr>
          <w:rFonts w:ascii="Times New Roman" w:hAnsi="Times New Roman"/>
          <w:sz w:val="26"/>
          <w:szCs w:val="26"/>
          <w:lang w:eastAsia="zh-CN"/>
        </w:rPr>
        <w:t>(меридиональное направление). Транспортно-планировочный каркас дополнен сетью местных подъездных автодорог к населенным пунктам сельского поселения.</w:t>
      </w:r>
    </w:p>
    <w:p w:rsidR="00024D4C" w:rsidRPr="00A74C25" w:rsidRDefault="00024D4C" w:rsidP="0009484B">
      <w:pPr>
        <w:pStyle w:val="ListParagraph"/>
        <w:numPr>
          <w:ilvl w:val="2"/>
          <w:numId w:val="92"/>
        </w:numPr>
        <w:jc w:val="both"/>
        <w:rPr>
          <w:i/>
          <w:lang w:eastAsia="zh-CN"/>
        </w:rPr>
      </w:pPr>
      <w:bookmarkStart w:id="176" w:name="_Toc329104635"/>
      <w:bookmarkEnd w:id="173"/>
      <w:bookmarkEnd w:id="174"/>
      <w:bookmarkEnd w:id="175"/>
      <w:r w:rsidRPr="00A74C25">
        <w:rPr>
          <w:i/>
          <w:lang w:eastAsia="zh-CN"/>
        </w:rPr>
        <w:t>Автомобильные дороги федерального значения</w:t>
      </w:r>
      <w:bookmarkEnd w:id="176"/>
    </w:p>
    <w:p w:rsidR="00024D4C" w:rsidRPr="005C4EB8" w:rsidRDefault="00024D4C" w:rsidP="008510C9">
      <w:pPr>
        <w:spacing w:before="60" w:after="180" w:line="240" w:lineRule="auto"/>
        <w:jc w:val="both"/>
        <w:rPr>
          <w:rFonts w:ascii="Times New Roman" w:hAnsi="Times New Roman"/>
          <w:b/>
          <w:bCs/>
          <w:i/>
          <w:sz w:val="26"/>
          <w:szCs w:val="26"/>
        </w:rPr>
      </w:pPr>
      <w:r w:rsidRPr="005C4EB8">
        <w:rPr>
          <w:rFonts w:ascii="Times New Roman" w:hAnsi="Times New Roman"/>
          <w:b/>
          <w:bCs/>
          <w:i/>
          <w:sz w:val="26"/>
          <w:szCs w:val="26"/>
        </w:rPr>
        <w:t>Современное состояние</w:t>
      </w:r>
    </w:p>
    <w:p w:rsidR="00024D4C" w:rsidRPr="005C4EB8" w:rsidRDefault="00024D4C" w:rsidP="008510C9">
      <w:pPr>
        <w:spacing w:before="60" w:after="180" w:line="240" w:lineRule="auto"/>
        <w:jc w:val="both"/>
        <w:rPr>
          <w:rFonts w:ascii="Times New Roman" w:hAnsi="Times New Roman"/>
          <w:bCs/>
          <w:sz w:val="26"/>
          <w:szCs w:val="26"/>
        </w:rPr>
      </w:pPr>
      <w:r w:rsidRPr="005C4EB8">
        <w:rPr>
          <w:rFonts w:ascii="Times New Roman" w:hAnsi="Times New Roman"/>
          <w:bCs/>
          <w:sz w:val="26"/>
          <w:szCs w:val="26"/>
        </w:rPr>
        <w:t>Через территорию Зимитицкого сельского поселения проходит автомобильная</w:t>
      </w:r>
      <w:r>
        <w:rPr>
          <w:rFonts w:ascii="Times New Roman" w:hAnsi="Times New Roman"/>
          <w:bCs/>
          <w:sz w:val="26"/>
          <w:szCs w:val="26"/>
        </w:rPr>
        <w:t xml:space="preserve"> дорога федерального значения </w:t>
      </w:r>
      <w:r w:rsidRPr="005C4EB8">
        <w:rPr>
          <w:rFonts w:ascii="Times New Roman" w:hAnsi="Times New Roman"/>
          <w:bCs/>
          <w:sz w:val="26"/>
          <w:szCs w:val="26"/>
        </w:rPr>
        <w:t>«Нарва», что определяет его удобную транспортную доступность со стороны Санкт-Петербурга. Автомобильная дорога   «Нарва» обеспечивает связь Санкт-Петербурга с Эстонской Республикой и развивающимся морским портом Усть-Луга. Общая протяженность данной автодороги в границах Зимитицкого сельского поселения составляет 16 км, дорога относится ко второй технической категории, имеет ширину в 2 полосы. По данным ФКУ «Севзапуправтодор», среднесуточная приведенная к легковому автомобилю интенсивность автомобильного движения составляет 15854 автомобилей в сутки.  В границах муниципального образования трасса проходит через деревню Чирковицы, поселок Зимитицы, деревни Корчаны и Пружицы. В границах населенных пунктов жилая застройка не отделена от трассы. Возможность расширения полосы отвода автодороги в границах населенных пунктов без негативных последствий для условий проживания населения отсутствует.</w:t>
      </w:r>
    </w:p>
    <w:p w:rsidR="00024D4C" w:rsidRPr="005C4EB8" w:rsidRDefault="00024D4C" w:rsidP="008510C9">
      <w:pPr>
        <w:spacing w:before="60" w:after="180" w:line="240" w:lineRule="auto"/>
        <w:jc w:val="both"/>
        <w:rPr>
          <w:rFonts w:ascii="Times New Roman" w:hAnsi="Times New Roman"/>
          <w:b/>
          <w:bCs/>
          <w:i/>
          <w:sz w:val="26"/>
          <w:szCs w:val="26"/>
        </w:rPr>
      </w:pPr>
      <w:r w:rsidRPr="005C4EB8">
        <w:rPr>
          <w:rFonts w:ascii="Times New Roman" w:hAnsi="Times New Roman"/>
          <w:b/>
          <w:bCs/>
          <w:i/>
          <w:sz w:val="26"/>
          <w:szCs w:val="26"/>
        </w:rPr>
        <w:t>Развитие автодорожной инфраструктуры</w:t>
      </w:r>
    </w:p>
    <w:p w:rsidR="00024D4C" w:rsidRPr="00867C0E" w:rsidRDefault="00024D4C" w:rsidP="008510C9">
      <w:pPr>
        <w:spacing w:before="60" w:after="180" w:line="240" w:lineRule="auto"/>
        <w:jc w:val="both"/>
        <w:rPr>
          <w:rFonts w:ascii="Times New Roman" w:hAnsi="Times New Roman"/>
          <w:bCs/>
          <w:sz w:val="26"/>
          <w:szCs w:val="26"/>
        </w:rPr>
      </w:pPr>
      <w:r w:rsidRPr="005C4EB8">
        <w:rPr>
          <w:rFonts w:ascii="Times New Roman" w:hAnsi="Times New Roman"/>
          <w:bCs/>
          <w:sz w:val="26"/>
          <w:szCs w:val="26"/>
        </w:rPr>
        <w:t>В соответствии с Транспортной стратегией Российской Федерации до 2030 года, утвержденной распоряжением Правительства Российской Федерации от 22 ноября 2008 г</w:t>
      </w:r>
      <w:r>
        <w:rPr>
          <w:rFonts w:ascii="Times New Roman" w:hAnsi="Times New Roman"/>
          <w:bCs/>
          <w:sz w:val="26"/>
          <w:szCs w:val="26"/>
        </w:rPr>
        <w:t>ода</w:t>
      </w:r>
      <w:r w:rsidRPr="005C4EB8">
        <w:rPr>
          <w:rFonts w:ascii="Times New Roman" w:hAnsi="Times New Roman"/>
          <w:bCs/>
          <w:sz w:val="26"/>
          <w:szCs w:val="26"/>
        </w:rPr>
        <w:t xml:space="preserve"> № 1734-р, в период до 2015 года одним из основных направлений развития транспортной инфраструктуры в Северо-Западном федеральном округе является реконструкция автодорожных подходов к государственной границе Российской Федерации на территории Ленинградской области. В связи с этим предусматривается реконструкция автомобильной</w:t>
      </w:r>
      <w:r>
        <w:rPr>
          <w:rFonts w:ascii="Times New Roman" w:hAnsi="Times New Roman"/>
          <w:bCs/>
          <w:sz w:val="26"/>
          <w:szCs w:val="26"/>
        </w:rPr>
        <w:t xml:space="preserve"> дороги федерального значения </w:t>
      </w:r>
      <w:r w:rsidRPr="005C4EB8">
        <w:rPr>
          <w:rFonts w:ascii="Times New Roman" w:hAnsi="Times New Roman"/>
          <w:bCs/>
          <w:sz w:val="26"/>
          <w:szCs w:val="26"/>
        </w:rPr>
        <w:t xml:space="preserve">«Нарва». Параметры реконструкции данной автодороги на момент разработки генерального плана не определены. </w:t>
      </w:r>
      <w:r w:rsidRPr="00867C0E">
        <w:rPr>
          <w:rFonts w:ascii="Times New Roman" w:hAnsi="Times New Roman"/>
          <w:bCs/>
          <w:sz w:val="26"/>
          <w:szCs w:val="26"/>
        </w:rPr>
        <w:t xml:space="preserve">В соответствии с планами ФКУ «Севзапуправтодор», выполнение проектных работ по реконструкции федеральной трассы   «Нарва» планируется на 2013-2016 годы. </w:t>
      </w:r>
    </w:p>
    <w:p w:rsidR="00024D4C" w:rsidRPr="005C4EB8" w:rsidRDefault="00024D4C" w:rsidP="008510C9">
      <w:pPr>
        <w:spacing w:before="60" w:after="180" w:line="240" w:lineRule="auto"/>
        <w:jc w:val="both"/>
        <w:rPr>
          <w:rFonts w:ascii="Times New Roman" w:hAnsi="Times New Roman"/>
          <w:bCs/>
          <w:sz w:val="26"/>
          <w:szCs w:val="26"/>
        </w:rPr>
      </w:pPr>
      <w:r w:rsidRPr="005C4EB8">
        <w:rPr>
          <w:rFonts w:ascii="Times New Roman" w:hAnsi="Times New Roman"/>
          <w:bCs/>
          <w:sz w:val="26"/>
          <w:szCs w:val="26"/>
        </w:rPr>
        <w:t>Для обеспечения безопасности</w:t>
      </w:r>
      <w:r>
        <w:rPr>
          <w:rFonts w:ascii="Times New Roman" w:hAnsi="Times New Roman"/>
          <w:bCs/>
          <w:sz w:val="26"/>
          <w:szCs w:val="26"/>
        </w:rPr>
        <w:t xml:space="preserve"> дорожного движения по трассе </w:t>
      </w:r>
      <w:r w:rsidRPr="005C4EB8">
        <w:rPr>
          <w:rFonts w:ascii="Times New Roman" w:hAnsi="Times New Roman"/>
          <w:bCs/>
          <w:sz w:val="26"/>
          <w:szCs w:val="26"/>
        </w:rPr>
        <w:t>«Нарва» на территории Зимитицкого сельского поселения генеральным планом предлагаются следующие мероприятия по развитию автодорожной инфраструктуры:</w:t>
      </w:r>
    </w:p>
    <w:p w:rsidR="00024D4C" w:rsidRPr="005C4EB8" w:rsidRDefault="00024D4C" w:rsidP="008510C9">
      <w:pPr>
        <w:pStyle w:val="ListParagraph"/>
        <w:numPr>
          <w:ilvl w:val="0"/>
          <w:numId w:val="59"/>
        </w:numPr>
        <w:jc w:val="both"/>
        <w:rPr>
          <w:b w:val="0"/>
          <w:bCs/>
          <w:lang/>
        </w:rPr>
      </w:pPr>
      <w:r w:rsidRPr="005C4EB8">
        <w:rPr>
          <w:b w:val="0"/>
          <w:bCs/>
          <w:lang/>
        </w:rPr>
        <w:t>Строительство транспортной р</w:t>
      </w:r>
      <w:r>
        <w:rPr>
          <w:b w:val="0"/>
          <w:bCs/>
          <w:lang/>
        </w:rPr>
        <w:t xml:space="preserve">азвязки на пересечении трассы </w:t>
      </w:r>
      <w:r w:rsidRPr="005C4EB8">
        <w:rPr>
          <w:b w:val="0"/>
          <w:bCs/>
          <w:lang/>
        </w:rPr>
        <w:t>«Нарва» с автомобильной дорогой регионального знач</w:t>
      </w:r>
      <w:r>
        <w:rPr>
          <w:b w:val="0"/>
          <w:bCs/>
          <w:lang/>
        </w:rPr>
        <w:t xml:space="preserve">ения Карстолово – Черенковицы – </w:t>
      </w:r>
      <w:r w:rsidRPr="005C4EB8">
        <w:rPr>
          <w:b w:val="0"/>
          <w:bCs/>
          <w:lang/>
        </w:rPr>
        <w:t>Терпилицы</w:t>
      </w:r>
      <w:r w:rsidRPr="005C4EB8">
        <w:rPr>
          <w:lang w:eastAsia="zh-CN"/>
        </w:rPr>
        <w:t>–</w:t>
      </w:r>
      <w:r w:rsidRPr="005C4EB8">
        <w:rPr>
          <w:b w:val="0"/>
          <w:bCs/>
        </w:rPr>
        <w:t>на первую очередь (2013 – 2020 годы);</w:t>
      </w:r>
    </w:p>
    <w:p w:rsidR="00024D4C" w:rsidRPr="006D2238" w:rsidRDefault="00024D4C" w:rsidP="008510C9">
      <w:pPr>
        <w:numPr>
          <w:ilvl w:val="0"/>
          <w:numId w:val="59"/>
        </w:numPr>
        <w:spacing w:before="60" w:after="180" w:line="240" w:lineRule="auto"/>
        <w:jc w:val="both"/>
        <w:rPr>
          <w:rFonts w:ascii="Times New Roman" w:hAnsi="Times New Roman"/>
          <w:bCs/>
          <w:sz w:val="26"/>
          <w:szCs w:val="26"/>
        </w:rPr>
      </w:pPr>
      <w:r w:rsidRPr="006D2238">
        <w:rPr>
          <w:rFonts w:ascii="Times New Roman" w:hAnsi="Times New Roman"/>
          <w:bCs/>
          <w:sz w:val="26"/>
          <w:szCs w:val="26"/>
        </w:rPr>
        <w:t>Строительство пешеходного перехода в двух уровнях в поселке Зимитицы и деревне Корчаны – на первую очередь (2013 – 2</w:t>
      </w:r>
      <w:r>
        <w:rPr>
          <w:rFonts w:ascii="Times New Roman" w:hAnsi="Times New Roman"/>
          <w:bCs/>
          <w:sz w:val="26"/>
          <w:szCs w:val="26"/>
        </w:rPr>
        <w:t xml:space="preserve">020 годы), в деревнях Чирковицы </w:t>
      </w:r>
      <w:r w:rsidRPr="006D2238">
        <w:rPr>
          <w:rFonts w:ascii="Times New Roman" w:hAnsi="Times New Roman"/>
          <w:bCs/>
          <w:sz w:val="26"/>
          <w:szCs w:val="26"/>
        </w:rPr>
        <w:t>и Пружицы – на расчетный срок (2021 – 2030 годы);</w:t>
      </w:r>
    </w:p>
    <w:p w:rsidR="00024D4C" w:rsidRPr="00631F5A" w:rsidRDefault="00024D4C" w:rsidP="008510C9">
      <w:pPr>
        <w:numPr>
          <w:ilvl w:val="0"/>
          <w:numId w:val="59"/>
        </w:numPr>
        <w:spacing w:before="60" w:after="180" w:line="240" w:lineRule="auto"/>
        <w:jc w:val="both"/>
        <w:rPr>
          <w:rFonts w:ascii="Times New Roman" w:hAnsi="Times New Roman"/>
          <w:bCs/>
          <w:sz w:val="26"/>
          <w:szCs w:val="26"/>
        </w:rPr>
      </w:pPr>
      <w:r w:rsidRPr="00631F5A">
        <w:rPr>
          <w:rFonts w:ascii="Times New Roman" w:hAnsi="Times New Roman"/>
          <w:bCs/>
          <w:sz w:val="26"/>
          <w:szCs w:val="26"/>
        </w:rPr>
        <w:t xml:space="preserve">Устройство шумозащитных экранов для защиты жилых зон на территории поселка Зимитицы, деревень Чирковицы, Корчаны и Пружицы от негативного воздействия со стороны </w:t>
      </w:r>
      <w:r>
        <w:rPr>
          <w:rFonts w:ascii="Times New Roman" w:hAnsi="Times New Roman"/>
          <w:bCs/>
          <w:sz w:val="26"/>
          <w:szCs w:val="26"/>
        </w:rPr>
        <w:t xml:space="preserve">автомобильной дороги </w:t>
      </w:r>
      <w:r w:rsidRPr="00631F5A">
        <w:rPr>
          <w:rFonts w:ascii="Times New Roman" w:hAnsi="Times New Roman"/>
          <w:bCs/>
          <w:sz w:val="26"/>
          <w:szCs w:val="26"/>
        </w:rPr>
        <w:t>«Нарва» – на первую очередь (2013 – 2020 годы);</w:t>
      </w:r>
    </w:p>
    <w:p w:rsidR="00024D4C" w:rsidRPr="005C4EB8" w:rsidRDefault="00024D4C" w:rsidP="008510C9">
      <w:pPr>
        <w:numPr>
          <w:ilvl w:val="0"/>
          <w:numId w:val="59"/>
        </w:numPr>
        <w:spacing w:before="60" w:after="180" w:line="240" w:lineRule="auto"/>
        <w:jc w:val="both"/>
        <w:rPr>
          <w:rFonts w:ascii="Times New Roman" w:hAnsi="Times New Roman"/>
          <w:bCs/>
          <w:sz w:val="26"/>
          <w:szCs w:val="26"/>
        </w:rPr>
      </w:pPr>
      <w:r w:rsidRPr="005C4EB8">
        <w:rPr>
          <w:rFonts w:ascii="Times New Roman" w:hAnsi="Times New Roman"/>
          <w:bCs/>
          <w:sz w:val="26"/>
          <w:szCs w:val="26"/>
        </w:rPr>
        <w:t xml:space="preserve">Развитие зоны зеленых насаждений специального назначения для защиты жилых зон на территории поселка Зимитицы, деревень Чирковицы, Корчаны и Пружицы от негативного воздействия со стороны </w:t>
      </w:r>
      <w:r>
        <w:rPr>
          <w:rFonts w:ascii="Times New Roman" w:hAnsi="Times New Roman"/>
          <w:bCs/>
          <w:sz w:val="26"/>
          <w:szCs w:val="26"/>
        </w:rPr>
        <w:t>автомобильной дороги</w:t>
      </w:r>
      <w:r w:rsidRPr="005C4EB8">
        <w:rPr>
          <w:rFonts w:ascii="Times New Roman" w:hAnsi="Times New Roman"/>
          <w:bCs/>
          <w:sz w:val="26"/>
          <w:szCs w:val="26"/>
        </w:rPr>
        <w:t xml:space="preserve">   «Нарва» – на первую очередь (2013 – 2020 годы).</w:t>
      </w:r>
    </w:p>
    <w:p w:rsidR="00024D4C" w:rsidRPr="00627B58" w:rsidRDefault="00024D4C" w:rsidP="008510C9">
      <w:pPr>
        <w:spacing w:before="60" w:after="180" w:line="240" w:lineRule="auto"/>
        <w:jc w:val="both"/>
        <w:rPr>
          <w:rFonts w:ascii="Times New Roman" w:hAnsi="Times New Roman"/>
          <w:bCs/>
          <w:sz w:val="26"/>
          <w:szCs w:val="26"/>
        </w:rPr>
      </w:pPr>
      <w:r w:rsidRPr="00627B58">
        <w:rPr>
          <w:rFonts w:ascii="Times New Roman" w:hAnsi="Times New Roman"/>
          <w:bCs/>
          <w:sz w:val="26"/>
          <w:szCs w:val="26"/>
        </w:rPr>
        <w:t>В качестве одного из вариантов реконструкции автомобильной дорог</w:t>
      </w:r>
      <w:r>
        <w:rPr>
          <w:rFonts w:ascii="Times New Roman" w:hAnsi="Times New Roman"/>
          <w:bCs/>
          <w:sz w:val="26"/>
          <w:szCs w:val="26"/>
        </w:rPr>
        <w:t xml:space="preserve">и федерального значения </w:t>
      </w:r>
      <w:r w:rsidRPr="00627B58">
        <w:rPr>
          <w:rFonts w:ascii="Times New Roman" w:hAnsi="Times New Roman"/>
          <w:bCs/>
          <w:sz w:val="26"/>
          <w:szCs w:val="26"/>
        </w:rPr>
        <w:t xml:space="preserve">«Нарва» предлагается рассмотреть вопрос о строительстве её дублера – автодорожного обхода поселка Зимитицы, деревень Чирковицы, Корчаны и Пружицы с южной стороны. Строительство обхода предлагается с целью вывода транзитного транспортного потока за пределы жилых зон. </w:t>
      </w:r>
    </w:p>
    <w:p w:rsidR="00024D4C" w:rsidRPr="005C4EB8" w:rsidRDefault="00024D4C" w:rsidP="008510C9">
      <w:pPr>
        <w:spacing w:before="60" w:after="180" w:line="240" w:lineRule="auto"/>
        <w:jc w:val="both"/>
        <w:rPr>
          <w:rFonts w:ascii="Times New Roman" w:hAnsi="Times New Roman"/>
          <w:bCs/>
          <w:sz w:val="26"/>
          <w:szCs w:val="26"/>
        </w:rPr>
      </w:pPr>
      <w:r w:rsidRPr="000D3C43">
        <w:rPr>
          <w:rFonts w:ascii="Times New Roman" w:hAnsi="Times New Roman"/>
          <w:bCs/>
          <w:sz w:val="26"/>
          <w:szCs w:val="26"/>
        </w:rPr>
        <w:t xml:space="preserve">Трассировка вышеперечисленных автодорог указана на чертеже “Карта планируемого размещения объектов местного значения поселения (транспортная инфраструктура)” (инв.№ </w:t>
      </w:r>
      <w:r w:rsidRPr="000D3C43">
        <w:rPr>
          <w:rFonts w:ascii="Times New Roman" w:hAnsi="Times New Roman"/>
          <w:sz w:val="24"/>
          <w:szCs w:val="24"/>
          <w:lang w:eastAsia="ru-RU"/>
        </w:rPr>
        <w:t>4717/306</w:t>
      </w:r>
      <w:r w:rsidRPr="000D3C43">
        <w:rPr>
          <w:rFonts w:ascii="Times New Roman" w:hAnsi="Times New Roman"/>
          <w:bCs/>
          <w:sz w:val="26"/>
          <w:szCs w:val="26"/>
        </w:rPr>
        <w:t>).</w:t>
      </w:r>
    </w:p>
    <w:p w:rsidR="00024D4C" w:rsidRPr="00A74C25" w:rsidRDefault="00024D4C" w:rsidP="0009484B">
      <w:pPr>
        <w:pStyle w:val="ListParagraph"/>
        <w:numPr>
          <w:ilvl w:val="2"/>
          <w:numId w:val="92"/>
        </w:numPr>
        <w:jc w:val="both"/>
        <w:rPr>
          <w:i/>
          <w:lang w:eastAsia="zh-CN"/>
        </w:rPr>
      </w:pPr>
      <w:r w:rsidRPr="00A74C25">
        <w:rPr>
          <w:i/>
          <w:lang w:eastAsia="zh-CN"/>
        </w:rPr>
        <w:t>Автомобильные дороги регионального значения</w:t>
      </w:r>
    </w:p>
    <w:p w:rsidR="00024D4C" w:rsidRPr="005C4EB8" w:rsidRDefault="00024D4C" w:rsidP="008510C9">
      <w:pPr>
        <w:spacing w:before="60" w:after="180" w:line="240" w:lineRule="auto"/>
        <w:jc w:val="both"/>
        <w:rPr>
          <w:rFonts w:ascii="Times New Roman" w:hAnsi="Times New Roman"/>
          <w:bCs/>
          <w:sz w:val="26"/>
          <w:szCs w:val="26"/>
        </w:rPr>
      </w:pPr>
      <w:bookmarkStart w:id="177" w:name="_Toc329104637"/>
      <w:r w:rsidRPr="005C4EB8">
        <w:rPr>
          <w:rFonts w:ascii="Times New Roman" w:hAnsi="Times New Roman"/>
          <w:bCs/>
          <w:sz w:val="26"/>
          <w:szCs w:val="26"/>
        </w:rPr>
        <w:t xml:space="preserve">Автомобильные дороги регионального значения обеспечивают транспортную связь Зимитицкого сельского поселения с соседними муниципальными образованиями Волосовского муниципального района. </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Общая протяженность автомобильных дорог регионального значения в границах Зимитицкого сельского поселения составляет 14,5 км.  Перечень и характеристика автомобильных дорог регионального значения, расположенных на территории Зимитицкого сельского поселения, состоящих на балансе ГУ «Ленавтодор», приведены в таблице 3.</w:t>
      </w:r>
      <w:r>
        <w:rPr>
          <w:rFonts w:ascii="Times New Roman" w:hAnsi="Times New Roman"/>
          <w:sz w:val="26"/>
          <w:szCs w:val="26"/>
        </w:rPr>
        <w:t>6</w:t>
      </w:r>
      <w:r w:rsidRPr="005C4EB8">
        <w:rPr>
          <w:rFonts w:ascii="Times New Roman" w:hAnsi="Times New Roman"/>
          <w:sz w:val="26"/>
          <w:szCs w:val="26"/>
        </w:rPr>
        <w:t>.2</w:t>
      </w:r>
      <w:r>
        <w:rPr>
          <w:rFonts w:ascii="Times New Roman" w:hAnsi="Times New Roman"/>
          <w:sz w:val="26"/>
          <w:szCs w:val="26"/>
        </w:rPr>
        <w:t>.</w:t>
      </w:r>
      <w:r w:rsidRPr="005C4EB8">
        <w:rPr>
          <w:rFonts w:ascii="Times New Roman" w:hAnsi="Times New Roman"/>
          <w:sz w:val="26"/>
          <w:szCs w:val="26"/>
        </w:rPr>
        <w:t>-1.</w:t>
      </w:r>
    </w:p>
    <w:p w:rsidR="00024D4C" w:rsidRPr="005C4EB8" w:rsidRDefault="00024D4C" w:rsidP="008510C9">
      <w:pPr>
        <w:keepNext/>
        <w:spacing w:before="60" w:after="0" w:line="240" w:lineRule="auto"/>
        <w:jc w:val="both"/>
        <w:rPr>
          <w:rFonts w:ascii="Times New Roman" w:hAnsi="Times New Roman"/>
          <w:sz w:val="26"/>
          <w:szCs w:val="26"/>
        </w:rPr>
      </w:pPr>
      <w:r w:rsidRPr="005C4EB8">
        <w:rPr>
          <w:rFonts w:ascii="Times New Roman" w:hAnsi="Times New Roman"/>
          <w:sz w:val="26"/>
          <w:szCs w:val="26"/>
        </w:rPr>
        <w:t>Таблица 3.</w:t>
      </w:r>
      <w:r>
        <w:rPr>
          <w:rFonts w:ascii="Times New Roman" w:hAnsi="Times New Roman"/>
          <w:sz w:val="26"/>
          <w:szCs w:val="26"/>
        </w:rPr>
        <w:t>6</w:t>
      </w:r>
      <w:r w:rsidRPr="005C4EB8">
        <w:rPr>
          <w:rFonts w:ascii="Times New Roman" w:hAnsi="Times New Roman"/>
          <w:sz w:val="26"/>
          <w:szCs w:val="26"/>
        </w:rPr>
        <w:t>.2</w:t>
      </w:r>
      <w:r>
        <w:rPr>
          <w:rFonts w:ascii="Times New Roman" w:hAnsi="Times New Roman"/>
          <w:sz w:val="26"/>
          <w:szCs w:val="26"/>
        </w:rPr>
        <w:t>.</w:t>
      </w:r>
      <w:r w:rsidRPr="005C4EB8">
        <w:rPr>
          <w:rFonts w:ascii="Times New Roman" w:hAnsi="Times New Roman"/>
          <w:sz w:val="26"/>
          <w:szCs w:val="26"/>
        </w:rPr>
        <w:t>-1. Характеристика автомобильных дорог регионального значения на территории Зимитицкого сельского поселения</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8"/>
        <w:gridCol w:w="1956"/>
        <w:gridCol w:w="2077"/>
        <w:gridCol w:w="1598"/>
        <w:gridCol w:w="1275"/>
        <w:gridCol w:w="1982"/>
      </w:tblGrid>
      <w:tr w:rsidR="00024D4C" w:rsidRPr="00FD7D58" w:rsidTr="0086094B">
        <w:trPr>
          <w:trHeight w:val="1150"/>
          <w:tblHeader/>
        </w:trPr>
        <w:tc>
          <w:tcPr>
            <w:tcW w:w="310"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 п/п</w:t>
            </w:r>
          </w:p>
        </w:tc>
        <w:tc>
          <w:tcPr>
            <w:tcW w:w="1032"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Наименование автодороги</w:t>
            </w:r>
          </w:p>
        </w:tc>
        <w:tc>
          <w:tcPr>
            <w:tcW w:w="1096"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Протяженность по территории Зимитицкого сельского поселения, км</w:t>
            </w:r>
          </w:p>
        </w:tc>
        <w:tc>
          <w:tcPr>
            <w:tcW w:w="843"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Тип покрытия</w:t>
            </w:r>
          </w:p>
        </w:tc>
        <w:tc>
          <w:tcPr>
            <w:tcW w:w="673"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Категория</w:t>
            </w:r>
          </w:p>
        </w:tc>
        <w:tc>
          <w:tcPr>
            <w:tcW w:w="1046"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Среднегодовая приведенная интенсивность движения,</w:t>
            </w:r>
          </w:p>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авт. /сутки</w:t>
            </w:r>
          </w:p>
        </w:tc>
      </w:tr>
      <w:tr w:rsidR="00024D4C" w:rsidRPr="00FD7D58" w:rsidTr="0086094B">
        <w:tc>
          <w:tcPr>
            <w:tcW w:w="31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1</w:t>
            </w:r>
          </w:p>
        </w:tc>
        <w:tc>
          <w:tcPr>
            <w:tcW w:w="1032"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Пружицы – Красный Луч</w:t>
            </w:r>
          </w:p>
        </w:tc>
        <w:tc>
          <w:tcPr>
            <w:tcW w:w="1096"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7,5</w:t>
            </w:r>
          </w:p>
        </w:tc>
        <w:tc>
          <w:tcPr>
            <w:tcW w:w="843"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Асфальто-бетонное</w:t>
            </w:r>
          </w:p>
        </w:tc>
        <w:tc>
          <w:tcPr>
            <w:tcW w:w="673" w:type="pct"/>
          </w:tcPr>
          <w:p w:rsidR="00024D4C" w:rsidRPr="00FD7D58" w:rsidRDefault="00024D4C" w:rsidP="008510C9">
            <w:pPr>
              <w:spacing w:after="0" w:line="240" w:lineRule="auto"/>
              <w:jc w:val="center"/>
              <w:rPr>
                <w:rFonts w:ascii="Times New Roman" w:hAnsi="Times New Roman"/>
                <w:sz w:val="26"/>
                <w:szCs w:val="26"/>
                <w:lang w:val="en-US" w:eastAsia="zh-CN"/>
              </w:rPr>
            </w:pPr>
            <w:r w:rsidRPr="00FD7D58">
              <w:rPr>
                <w:rFonts w:ascii="Times New Roman" w:hAnsi="Times New Roman"/>
                <w:sz w:val="26"/>
                <w:szCs w:val="26"/>
                <w:lang w:eastAsia="zh-CN"/>
              </w:rPr>
              <w:t>I</w:t>
            </w:r>
            <w:r w:rsidRPr="00FD7D58">
              <w:rPr>
                <w:rFonts w:ascii="Times New Roman" w:hAnsi="Times New Roman"/>
                <w:sz w:val="26"/>
                <w:szCs w:val="26"/>
                <w:lang w:val="en-US" w:eastAsia="zh-CN"/>
              </w:rPr>
              <w:t>II</w:t>
            </w:r>
          </w:p>
        </w:tc>
        <w:tc>
          <w:tcPr>
            <w:tcW w:w="1046"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708</w:t>
            </w:r>
          </w:p>
        </w:tc>
      </w:tr>
      <w:tr w:rsidR="00024D4C" w:rsidRPr="00FD7D58" w:rsidTr="0086094B">
        <w:tc>
          <w:tcPr>
            <w:tcW w:w="31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2</w:t>
            </w:r>
          </w:p>
        </w:tc>
        <w:tc>
          <w:tcPr>
            <w:tcW w:w="1032"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Карстолово – Черенковицы – Терпилицы</w:t>
            </w:r>
          </w:p>
        </w:tc>
        <w:tc>
          <w:tcPr>
            <w:tcW w:w="1096"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7</w:t>
            </w:r>
          </w:p>
        </w:tc>
        <w:tc>
          <w:tcPr>
            <w:tcW w:w="843"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Асфальто-бетонное</w:t>
            </w:r>
          </w:p>
        </w:tc>
        <w:tc>
          <w:tcPr>
            <w:tcW w:w="673"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I</w:t>
            </w:r>
            <w:r w:rsidRPr="00FD7D58">
              <w:rPr>
                <w:rFonts w:ascii="Times New Roman" w:hAnsi="Times New Roman"/>
                <w:sz w:val="26"/>
                <w:szCs w:val="26"/>
                <w:lang w:val="en-US" w:eastAsia="zh-CN"/>
              </w:rPr>
              <w:t>V</w:t>
            </w:r>
          </w:p>
        </w:tc>
        <w:tc>
          <w:tcPr>
            <w:tcW w:w="1046"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215</w:t>
            </w:r>
          </w:p>
        </w:tc>
      </w:tr>
    </w:tbl>
    <w:p w:rsidR="00024D4C" w:rsidRPr="005C4EB8" w:rsidRDefault="00024D4C" w:rsidP="008510C9">
      <w:pPr>
        <w:spacing w:before="60" w:after="180" w:line="240" w:lineRule="auto"/>
        <w:jc w:val="both"/>
        <w:rPr>
          <w:rFonts w:ascii="Times New Roman" w:hAnsi="Times New Roman"/>
          <w:sz w:val="24"/>
          <w:szCs w:val="24"/>
        </w:rPr>
      </w:pPr>
      <w:r w:rsidRPr="005C4EB8">
        <w:rPr>
          <w:rFonts w:ascii="Times New Roman" w:hAnsi="Times New Roman"/>
          <w:sz w:val="26"/>
          <w:szCs w:val="26"/>
          <w:u w:val="single"/>
        </w:rPr>
        <w:t>Автомобильная дорога Пружицы – Красный Луч</w:t>
      </w:r>
      <w:r w:rsidRPr="005C4EB8">
        <w:rPr>
          <w:rFonts w:ascii="Times New Roman" w:hAnsi="Times New Roman"/>
          <w:sz w:val="26"/>
          <w:szCs w:val="26"/>
        </w:rPr>
        <w:t xml:space="preserve"> имеет общую протяженность 31,78 км и проходит по территории Волосовского муниципального района. Обеспечивает сообщение между федеральной автомобильной дорогой   «Нарва» и    региональной автомобильной дорогой Толмачёво – автодорога "Нарва".  На территории Зимитицкого сельского поселения данная дорога обеспечивает подъезд к деревне Ильеши.</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u w:val="single"/>
        </w:rPr>
        <w:t xml:space="preserve">Автомобильная дорога Карстолово – Черенковицы – Терпилицы </w:t>
      </w:r>
      <w:r w:rsidRPr="005C4EB8">
        <w:rPr>
          <w:rFonts w:ascii="Times New Roman" w:hAnsi="Times New Roman"/>
          <w:sz w:val="26"/>
          <w:szCs w:val="26"/>
        </w:rPr>
        <w:t>имеет общую протяженность 18,25 км и проходит по территории Волосовского муниципального района. Дорога соединяет региональную  автомобильную дорогу Волосово – Гомонтово – Копорье и федеральную автомобильную дорогу "Нарва". На территории Зимитицкого сельского поселения данная дорога обеспечивает подъезд к деревням Буяницы, Смёдово и Черенковицы.</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 xml:space="preserve">Характеристика автомобильных дорог регионального значения приведена по данным комитета по дорожному хозяйству Ленинградской области и в соответствии с постановлением Правительства Ленинградской области от 27 ноября 2007 года № 294 «Об утверждении перечня автомобильных дорог общего пользования регионального значения». </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 xml:space="preserve">Документами территориального планирования и долгосрочными программами развития транспортной инфраструктуры Ленинградской области строительство и реконструкция автомобильных дорог на территории Зимитицкого сельского поселения не предусматривается. </w:t>
      </w:r>
    </w:p>
    <w:p w:rsidR="00024D4C" w:rsidRPr="005C4EB8" w:rsidRDefault="00024D4C" w:rsidP="008510C9">
      <w:pPr>
        <w:spacing w:before="60" w:after="180" w:line="240" w:lineRule="auto"/>
        <w:jc w:val="both"/>
        <w:rPr>
          <w:rFonts w:ascii="Times New Roman" w:hAnsi="Times New Roman"/>
          <w:sz w:val="26"/>
          <w:szCs w:val="26"/>
        </w:rPr>
      </w:pPr>
      <w:r w:rsidRPr="00F76EC1">
        <w:rPr>
          <w:rFonts w:ascii="Times New Roman" w:hAnsi="Times New Roman"/>
          <w:sz w:val="26"/>
          <w:szCs w:val="26"/>
        </w:rPr>
        <w:t>Территория Зимитицкого сельского поселения в достаточной степени обеспечена сетью автомобильн</w:t>
      </w:r>
      <w:r>
        <w:rPr>
          <w:rFonts w:ascii="Times New Roman" w:hAnsi="Times New Roman"/>
          <w:sz w:val="26"/>
          <w:szCs w:val="26"/>
        </w:rPr>
        <w:t>ых дорог регионального значения, однако они проходят через населенные пункты Ильеши, Буяницы, Смёдово и Черенковицы. В связи с этим нужно проводить мероприятия по строительству объездов или установке шумозащитных экранов на территории вышеперечисленных населенных пунктов.</w:t>
      </w:r>
    </w:p>
    <w:p w:rsidR="00024D4C" w:rsidRPr="005C4EB8" w:rsidRDefault="00024D4C" w:rsidP="008510C9">
      <w:pPr>
        <w:spacing w:before="60" w:after="180" w:line="240" w:lineRule="auto"/>
        <w:jc w:val="both"/>
        <w:rPr>
          <w:rFonts w:ascii="Times New Roman" w:hAnsi="Times New Roman"/>
          <w:bCs/>
          <w:sz w:val="26"/>
          <w:szCs w:val="26"/>
        </w:rPr>
      </w:pPr>
      <w:r w:rsidRPr="005C4EB8">
        <w:rPr>
          <w:rFonts w:ascii="Times New Roman" w:hAnsi="Times New Roman"/>
          <w:bCs/>
          <w:sz w:val="26"/>
          <w:szCs w:val="26"/>
        </w:rPr>
        <w:t>Для обеспечения безопасности дорожного движения по трассам</w:t>
      </w:r>
      <w:r>
        <w:rPr>
          <w:rFonts w:ascii="Times New Roman" w:hAnsi="Times New Roman"/>
          <w:bCs/>
          <w:sz w:val="26"/>
          <w:szCs w:val="26"/>
        </w:rPr>
        <w:t xml:space="preserve"> регионально</w:t>
      </w:r>
      <w:r w:rsidRPr="005C4EB8">
        <w:rPr>
          <w:rFonts w:ascii="Times New Roman" w:hAnsi="Times New Roman"/>
          <w:bCs/>
          <w:sz w:val="26"/>
          <w:szCs w:val="26"/>
        </w:rPr>
        <w:t>го значения на территории Зимитицкого сельского поселения генеральным планом предлагаются следующие мероприятия по развитию автодорожной инфраструктуры:</w:t>
      </w:r>
    </w:p>
    <w:p w:rsidR="00024D4C" w:rsidRPr="005C4EB8" w:rsidRDefault="00024D4C" w:rsidP="008510C9">
      <w:pPr>
        <w:spacing w:before="60" w:after="180" w:line="240" w:lineRule="auto"/>
        <w:jc w:val="both"/>
        <w:rPr>
          <w:rFonts w:ascii="Times New Roman" w:hAnsi="Times New Roman"/>
          <w:sz w:val="26"/>
          <w:szCs w:val="26"/>
        </w:rPr>
      </w:pPr>
    </w:p>
    <w:p w:rsidR="00024D4C" w:rsidRPr="003F4B42" w:rsidRDefault="00024D4C" w:rsidP="0009484B">
      <w:pPr>
        <w:numPr>
          <w:ilvl w:val="0"/>
          <w:numId w:val="97"/>
        </w:numPr>
        <w:spacing w:before="60" w:after="180" w:line="240" w:lineRule="auto"/>
        <w:jc w:val="both"/>
        <w:rPr>
          <w:rFonts w:ascii="Times New Roman" w:hAnsi="Times New Roman"/>
          <w:bCs/>
          <w:color w:val="000000"/>
          <w:sz w:val="26"/>
          <w:szCs w:val="26"/>
        </w:rPr>
      </w:pPr>
      <w:r w:rsidRPr="003F4B42">
        <w:rPr>
          <w:rFonts w:ascii="Times New Roman" w:hAnsi="Times New Roman"/>
          <w:bCs/>
          <w:color w:val="000000"/>
          <w:sz w:val="26"/>
          <w:szCs w:val="26"/>
        </w:rPr>
        <w:t>Строительства объезда деревни Смёдово с выездом на</w:t>
      </w:r>
      <w:r>
        <w:rPr>
          <w:rFonts w:ascii="Times New Roman" w:hAnsi="Times New Roman"/>
          <w:bCs/>
          <w:color w:val="000000"/>
          <w:sz w:val="26"/>
          <w:szCs w:val="26"/>
        </w:rPr>
        <w:t xml:space="preserve"> </w:t>
      </w:r>
      <w:r w:rsidRPr="003F4B42">
        <w:rPr>
          <w:rFonts w:ascii="Times New Roman" w:hAnsi="Times New Roman"/>
          <w:bCs/>
          <w:color w:val="000000"/>
          <w:sz w:val="26"/>
          <w:szCs w:val="26"/>
        </w:rPr>
        <w:t xml:space="preserve">дублёр федеральной трассы “Нарва” </w:t>
      </w:r>
      <w:r w:rsidRPr="003F4B42">
        <w:rPr>
          <w:rFonts w:ascii="Times New Roman" w:hAnsi="Times New Roman"/>
          <w:bCs/>
          <w:sz w:val="26"/>
          <w:szCs w:val="26"/>
        </w:rPr>
        <w:t>– на первую очередь (2013 – 2020 годы)</w:t>
      </w:r>
      <w:r w:rsidRPr="003F4B42">
        <w:rPr>
          <w:rFonts w:ascii="Times New Roman" w:hAnsi="Times New Roman"/>
          <w:bCs/>
          <w:color w:val="000000"/>
          <w:sz w:val="26"/>
          <w:szCs w:val="26"/>
        </w:rPr>
        <w:t>;</w:t>
      </w:r>
    </w:p>
    <w:p w:rsidR="00024D4C" w:rsidRPr="003F4B42" w:rsidRDefault="00024D4C" w:rsidP="0009484B">
      <w:pPr>
        <w:numPr>
          <w:ilvl w:val="0"/>
          <w:numId w:val="97"/>
        </w:numPr>
        <w:spacing w:before="60" w:after="180" w:line="240" w:lineRule="auto"/>
        <w:jc w:val="both"/>
        <w:rPr>
          <w:rFonts w:ascii="Times New Roman" w:hAnsi="Times New Roman"/>
          <w:bCs/>
          <w:color w:val="000000"/>
          <w:sz w:val="26"/>
          <w:szCs w:val="26"/>
        </w:rPr>
      </w:pPr>
      <w:r w:rsidRPr="003F4B42">
        <w:rPr>
          <w:rFonts w:ascii="Times New Roman" w:hAnsi="Times New Roman"/>
          <w:bCs/>
          <w:color w:val="000000"/>
          <w:sz w:val="26"/>
          <w:szCs w:val="26"/>
        </w:rPr>
        <w:t>Строительство объезда деревни Ильеши –на расчетный срок (2021– 2030);</w:t>
      </w:r>
    </w:p>
    <w:p w:rsidR="00024D4C" w:rsidRPr="00B33433" w:rsidRDefault="00024D4C" w:rsidP="0009484B">
      <w:pPr>
        <w:numPr>
          <w:ilvl w:val="0"/>
          <w:numId w:val="97"/>
        </w:numPr>
        <w:spacing w:before="60" w:after="180" w:line="240" w:lineRule="auto"/>
        <w:jc w:val="both"/>
        <w:rPr>
          <w:rFonts w:ascii="Times New Roman" w:hAnsi="Times New Roman"/>
          <w:bCs/>
          <w:color w:val="000000"/>
          <w:sz w:val="26"/>
          <w:szCs w:val="26"/>
        </w:rPr>
      </w:pPr>
      <w:r w:rsidRPr="003F4B42">
        <w:rPr>
          <w:rFonts w:ascii="Times New Roman" w:hAnsi="Times New Roman"/>
          <w:bCs/>
          <w:color w:val="000000"/>
          <w:sz w:val="26"/>
          <w:szCs w:val="26"/>
        </w:rPr>
        <w:t>Строительство автомобильной дороги</w:t>
      </w:r>
      <w:r>
        <w:rPr>
          <w:rFonts w:ascii="Times New Roman" w:hAnsi="Times New Roman"/>
          <w:bCs/>
          <w:color w:val="000000"/>
          <w:sz w:val="26"/>
          <w:szCs w:val="26"/>
        </w:rPr>
        <w:t xml:space="preserve"> регионального значения Корчаны </w:t>
      </w:r>
      <w:r w:rsidRPr="003F4B42">
        <w:rPr>
          <w:rFonts w:ascii="Times New Roman" w:hAnsi="Times New Roman"/>
          <w:bCs/>
          <w:sz w:val="26"/>
          <w:szCs w:val="26"/>
        </w:rPr>
        <w:t>–</w:t>
      </w:r>
      <w:r w:rsidRPr="00990396">
        <w:rPr>
          <w:rFonts w:ascii="Times New Roman" w:hAnsi="Times New Roman"/>
          <w:bCs/>
          <w:sz w:val="26"/>
          <w:szCs w:val="26"/>
        </w:rPr>
        <w:t>Утешение</w:t>
      </w:r>
      <w:r w:rsidRPr="003F4B42">
        <w:rPr>
          <w:rFonts w:ascii="Times New Roman" w:hAnsi="Times New Roman"/>
          <w:bCs/>
          <w:sz w:val="26"/>
          <w:szCs w:val="26"/>
        </w:rPr>
        <w:t xml:space="preserve"> (</w:t>
      </w:r>
      <w:r w:rsidRPr="003F4B42">
        <w:rPr>
          <w:rFonts w:ascii="Times New Roman" w:hAnsi="Times New Roman"/>
          <w:bCs/>
          <w:color w:val="000000"/>
          <w:sz w:val="26"/>
          <w:szCs w:val="26"/>
        </w:rPr>
        <w:t xml:space="preserve">с продолжением в </w:t>
      </w:r>
      <w:r>
        <w:rPr>
          <w:rFonts w:ascii="Times New Roman" w:hAnsi="Times New Roman"/>
          <w:bCs/>
          <w:color w:val="000000"/>
          <w:sz w:val="26"/>
          <w:szCs w:val="26"/>
        </w:rPr>
        <w:t>Кингисеппском муниципальном районе</w:t>
      </w:r>
      <w:r w:rsidRPr="003F4B42">
        <w:rPr>
          <w:rFonts w:ascii="Times New Roman" w:hAnsi="Times New Roman"/>
          <w:bCs/>
          <w:sz w:val="26"/>
          <w:szCs w:val="26"/>
        </w:rPr>
        <w:t>) – на расчетный срок (2021–2030);</w:t>
      </w:r>
    </w:p>
    <w:p w:rsidR="00024D4C" w:rsidRPr="004E5527" w:rsidRDefault="00024D4C" w:rsidP="0009484B">
      <w:pPr>
        <w:numPr>
          <w:ilvl w:val="0"/>
          <w:numId w:val="97"/>
        </w:numPr>
        <w:spacing w:before="60" w:after="180" w:line="240" w:lineRule="auto"/>
        <w:jc w:val="both"/>
        <w:rPr>
          <w:rFonts w:ascii="Times New Roman" w:hAnsi="Times New Roman"/>
          <w:bCs/>
          <w:sz w:val="26"/>
          <w:szCs w:val="26"/>
        </w:rPr>
      </w:pPr>
      <w:r w:rsidRPr="00030689">
        <w:rPr>
          <w:rFonts w:ascii="Times New Roman" w:hAnsi="Times New Roman"/>
          <w:bCs/>
          <w:sz w:val="26"/>
          <w:szCs w:val="26"/>
        </w:rPr>
        <w:t xml:space="preserve">Устройство шумозащитных экранов для защиты жилых зон на территории деревень Черенковицы, Смёдово и Буяницы от негативного воздействия со стороны автомобильной дороги </w:t>
      </w:r>
      <w:r w:rsidRPr="00030689">
        <w:rPr>
          <w:rFonts w:ascii="Times New Roman" w:hAnsi="Times New Roman"/>
          <w:sz w:val="26"/>
          <w:szCs w:val="26"/>
        </w:rPr>
        <w:t>Карстолово – Черенковицы – Терпилицы, и деревень Ильеши и Пружицы</w:t>
      </w:r>
      <w:r w:rsidRPr="00030689">
        <w:rPr>
          <w:rFonts w:ascii="Times New Roman" w:hAnsi="Times New Roman"/>
          <w:bCs/>
          <w:sz w:val="26"/>
          <w:szCs w:val="26"/>
        </w:rPr>
        <w:t xml:space="preserve"> от негативного воздействия со стороны автомобильной дороги </w:t>
      </w:r>
      <w:r w:rsidRPr="00030689">
        <w:rPr>
          <w:rFonts w:ascii="Times New Roman" w:hAnsi="Times New Roman"/>
          <w:sz w:val="26"/>
          <w:szCs w:val="26"/>
        </w:rPr>
        <w:t xml:space="preserve">Пружицы – Красный Луч </w:t>
      </w:r>
      <w:r w:rsidRPr="00030689">
        <w:rPr>
          <w:rFonts w:ascii="Times New Roman" w:hAnsi="Times New Roman"/>
          <w:bCs/>
          <w:sz w:val="26"/>
          <w:szCs w:val="26"/>
        </w:rPr>
        <w:t>– на первую очередь (2013 – 2020 годы);</w:t>
      </w:r>
    </w:p>
    <w:p w:rsidR="00024D4C" w:rsidRPr="006C4214" w:rsidRDefault="00024D4C" w:rsidP="008510C9">
      <w:pPr>
        <w:spacing w:before="60" w:after="180" w:line="240" w:lineRule="auto"/>
        <w:jc w:val="both"/>
        <w:rPr>
          <w:rFonts w:ascii="Times New Roman" w:eastAsia="SimSun" w:hAnsi="Times New Roman"/>
          <w:bCs/>
          <w:sz w:val="26"/>
          <w:szCs w:val="26"/>
        </w:rPr>
      </w:pPr>
      <w:r w:rsidRPr="00F86CE4">
        <w:rPr>
          <w:rFonts w:ascii="Times New Roman" w:hAnsi="Times New Roman"/>
          <w:bCs/>
          <w:sz w:val="26"/>
          <w:szCs w:val="26"/>
        </w:rPr>
        <w:t>Трассировка вышеперечисленных автодорог указана на чертеже “</w:t>
      </w:r>
      <w:r w:rsidRPr="00F86CE4">
        <w:rPr>
          <w:rFonts w:ascii="Times New Roman" w:eastAsia="SimSun" w:hAnsi="Times New Roman"/>
          <w:bCs/>
          <w:sz w:val="26"/>
          <w:szCs w:val="26"/>
        </w:rPr>
        <w:t>Карта планируемого размещения объектов местного значения поселения (инженерн</w:t>
      </w:r>
      <w:r>
        <w:rPr>
          <w:rFonts w:ascii="Times New Roman" w:eastAsia="SimSun" w:hAnsi="Times New Roman"/>
          <w:bCs/>
          <w:sz w:val="26"/>
          <w:szCs w:val="26"/>
        </w:rPr>
        <w:t>ая</w:t>
      </w:r>
      <w:r w:rsidRPr="00F86CE4">
        <w:rPr>
          <w:rFonts w:ascii="Times New Roman" w:eastAsia="SimSun" w:hAnsi="Times New Roman"/>
          <w:bCs/>
          <w:sz w:val="26"/>
          <w:szCs w:val="26"/>
        </w:rPr>
        <w:t xml:space="preserve"> и транспортн</w:t>
      </w:r>
      <w:r>
        <w:rPr>
          <w:rFonts w:ascii="Times New Roman" w:eastAsia="SimSun" w:hAnsi="Times New Roman"/>
          <w:bCs/>
          <w:sz w:val="26"/>
          <w:szCs w:val="26"/>
        </w:rPr>
        <w:t>ая</w:t>
      </w:r>
      <w:r w:rsidRPr="00F86CE4">
        <w:rPr>
          <w:rFonts w:ascii="Times New Roman" w:eastAsia="SimSun" w:hAnsi="Times New Roman"/>
          <w:bCs/>
          <w:sz w:val="26"/>
          <w:szCs w:val="26"/>
        </w:rPr>
        <w:t xml:space="preserve"> инфраструктур</w:t>
      </w:r>
      <w:r>
        <w:rPr>
          <w:rFonts w:ascii="Times New Roman" w:eastAsia="SimSun" w:hAnsi="Times New Roman"/>
          <w:bCs/>
          <w:sz w:val="26"/>
          <w:szCs w:val="26"/>
        </w:rPr>
        <w:t>а</w:t>
      </w:r>
      <w:r w:rsidRPr="00F86CE4">
        <w:rPr>
          <w:rFonts w:ascii="Times New Roman" w:eastAsia="SimSun" w:hAnsi="Times New Roman"/>
          <w:bCs/>
          <w:sz w:val="26"/>
          <w:szCs w:val="26"/>
        </w:rPr>
        <w:t>)”.</w:t>
      </w:r>
    </w:p>
    <w:p w:rsidR="00024D4C" w:rsidRPr="00A74C25" w:rsidRDefault="00024D4C" w:rsidP="0009484B">
      <w:pPr>
        <w:pStyle w:val="ListParagraph"/>
        <w:numPr>
          <w:ilvl w:val="2"/>
          <w:numId w:val="92"/>
        </w:numPr>
        <w:jc w:val="both"/>
        <w:rPr>
          <w:i/>
          <w:lang w:eastAsia="zh-CN"/>
        </w:rPr>
      </w:pPr>
      <w:r w:rsidRPr="00A74C25">
        <w:rPr>
          <w:i/>
          <w:lang w:eastAsia="zh-CN"/>
        </w:rPr>
        <w:t>Автомобильные дороги местного значения</w:t>
      </w:r>
      <w:bookmarkEnd w:id="177"/>
    </w:p>
    <w:p w:rsidR="00024D4C" w:rsidRPr="005C4EB8" w:rsidRDefault="00024D4C" w:rsidP="008510C9">
      <w:pPr>
        <w:spacing w:before="120" w:after="180" w:line="240" w:lineRule="auto"/>
        <w:jc w:val="both"/>
        <w:rPr>
          <w:rFonts w:ascii="Times New Roman" w:hAnsi="Times New Roman"/>
          <w:sz w:val="26"/>
          <w:szCs w:val="26"/>
        </w:rPr>
      </w:pPr>
      <w:bookmarkStart w:id="178" w:name="_Toc329104638"/>
      <w:bookmarkStart w:id="179" w:name="_Toc288932572"/>
      <w:bookmarkStart w:id="180" w:name="_Toc289149765"/>
      <w:r w:rsidRPr="005C4EB8">
        <w:rPr>
          <w:rFonts w:ascii="Times New Roman" w:hAnsi="Times New Roman"/>
          <w:sz w:val="26"/>
          <w:szCs w:val="26"/>
        </w:rPr>
        <w:t>Автомобильные дороги местного значения обеспечивают подъезд со стороны федеральной и региональных автодорог к следующим населенным пунктам Зимитицкого сельского поселения: деревни Голятицы, Зимитицы, Негодицы и Стойгино. Перечень автомобильных дорог местного значения, расположенных на территории Зимитицкого сельского поселения, приведен в таблице 3.</w:t>
      </w:r>
      <w:r>
        <w:rPr>
          <w:rFonts w:ascii="Times New Roman" w:hAnsi="Times New Roman"/>
          <w:sz w:val="26"/>
          <w:szCs w:val="26"/>
        </w:rPr>
        <w:t>6</w:t>
      </w:r>
      <w:r w:rsidRPr="005C4EB8">
        <w:rPr>
          <w:rFonts w:ascii="Times New Roman" w:hAnsi="Times New Roman"/>
          <w:sz w:val="26"/>
          <w:szCs w:val="26"/>
        </w:rPr>
        <w:t>.3-1.</w:t>
      </w:r>
    </w:p>
    <w:p w:rsidR="00024D4C" w:rsidRPr="005C4EB8" w:rsidRDefault="00024D4C" w:rsidP="008510C9">
      <w:pPr>
        <w:spacing w:before="60" w:after="0" w:line="240" w:lineRule="auto"/>
        <w:jc w:val="both"/>
        <w:rPr>
          <w:rFonts w:ascii="Times New Roman" w:hAnsi="Times New Roman"/>
          <w:sz w:val="26"/>
          <w:szCs w:val="26"/>
        </w:rPr>
      </w:pPr>
      <w:r w:rsidRPr="005C4EB8">
        <w:rPr>
          <w:rFonts w:ascii="Times New Roman" w:hAnsi="Times New Roman"/>
          <w:sz w:val="26"/>
          <w:szCs w:val="26"/>
        </w:rPr>
        <w:t>Таблица 3.</w:t>
      </w:r>
      <w:r>
        <w:rPr>
          <w:rFonts w:ascii="Times New Roman" w:hAnsi="Times New Roman"/>
          <w:sz w:val="26"/>
          <w:szCs w:val="26"/>
        </w:rPr>
        <w:t>6</w:t>
      </w:r>
      <w:r w:rsidRPr="005C4EB8">
        <w:rPr>
          <w:rFonts w:ascii="Times New Roman" w:hAnsi="Times New Roman"/>
          <w:sz w:val="26"/>
          <w:szCs w:val="26"/>
        </w:rPr>
        <w:t>.3</w:t>
      </w:r>
      <w:r>
        <w:rPr>
          <w:rFonts w:ascii="Times New Roman" w:hAnsi="Times New Roman"/>
          <w:sz w:val="26"/>
          <w:szCs w:val="26"/>
        </w:rPr>
        <w:t>.</w:t>
      </w:r>
      <w:r w:rsidRPr="005C4EB8">
        <w:rPr>
          <w:rFonts w:ascii="Times New Roman" w:hAnsi="Times New Roman"/>
          <w:sz w:val="26"/>
          <w:szCs w:val="26"/>
        </w:rPr>
        <w:t>-1. Характеристика автомобильных дорог местного значения(муниципального района) на территории Зимитицкого сельского поселения</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
        <w:gridCol w:w="1939"/>
        <w:gridCol w:w="2062"/>
        <w:gridCol w:w="1675"/>
        <w:gridCol w:w="1270"/>
        <w:gridCol w:w="1958"/>
      </w:tblGrid>
      <w:tr w:rsidR="00024D4C" w:rsidRPr="00FD7D58" w:rsidTr="0086094B">
        <w:trPr>
          <w:trHeight w:val="1150"/>
          <w:tblHeader/>
        </w:trPr>
        <w:tc>
          <w:tcPr>
            <w:tcW w:w="302" w:type="pct"/>
            <w:vAlign w:val="center"/>
          </w:tcPr>
          <w:p w:rsidR="00024D4C" w:rsidRPr="00FD7D58" w:rsidRDefault="00024D4C" w:rsidP="000450E9">
            <w:pPr>
              <w:spacing w:after="0" w:line="240" w:lineRule="auto"/>
              <w:jc w:val="center"/>
              <w:rPr>
                <w:rFonts w:ascii="Times New Roman" w:hAnsi="Times New Roman"/>
                <w:b/>
              </w:rPr>
            </w:pPr>
            <w:r w:rsidRPr="00FD7D58">
              <w:rPr>
                <w:rFonts w:ascii="Times New Roman" w:hAnsi="Times New Roman"/>
                <w:b/>
              </w:rPr>
              <w:t>№ п/п</w:t>
            </w:r>
          </w:p>
        </w:tc>
        <w:tc>
          <w:tcPr>
            <w:tcW w:w="1023" w:type="pct"/>
            <w:vAlign w:val="center"/>
          </w:tcPr>
          <w:p w:rsidR="00024D4C" w:rsidRPr="00FD7D58" w:rsidRDefault="00024D4C" w:rsidP="000450E9">
            <w:pPr>
              <w:spacing w:after="0" w:line="240" w:lineRule="auto"/>
              <w:jc w:val="center"/>
              <w:rPr>
                <w:rFonts w:ascii="Times New Roman" w:hAnsi="Times New Roman"/>
                <w:b/>
              </w:rPr>
            </w:pPr>
            <w:r w:rsidRPr="00FD7D58">
              <w:rPr>
                <w:rFonts w:ascii="Times New Roman" w:hAnsi="Times New Roman"/>
                <w:b/>
              </w:rPr>
              <w:t>Наименование автодороги</w:t>
            </w:r>
          </w:p>
        </w:tc>
        <w:tc>
          <w:tcPr>
            <w:tcW w:w="1088" w:type="pct"/>
            <w:vAlign w:val="center"/>
          </w:tcPr>
          <w:p w:rsidR="00024D4C" w:rsidRPr="00FD7D58" w:rsidRDefault="00024D4C" w:rsidP="000450E9">
            <w:pPr>
              <w:spacing w:after="0" w:line="240" w:lineRule="auto"/>
              <w:jc w:val="center"/>
              <w:rPr>
                <w:rFonts w:ascii="Times New Roman" w:hAnsi="Times New Roman"/>
                <w:b/>
              </w:rPr>
            </w:pPr>
            <w:r w:rsidRPr="00FD7D58">
              <w:rPr>
                <w:rFonts w:ascii="Times New Roman" w:hAnsi="Times New Roman"/>
                <w:b/>
              </w:rPr>
              <w:t>Протяженность по территории Зимитицкого сельского поселения, км</w:t>
            </w:r>
          </w:p>
        </w:tc>
        <w:tc>
          <w:tcPr>
            <w:tcW w:w="884" w:type="pct"/>
            <w:vAlign w:val="center"/>
          </w:tcPr>
          <w:p w:rsidR="00024D4C" w:rsidRPr="00FD7D58" w:rsidRDefault="00024D4C" w:rsidP="000450E9">
            <w:pPr>
              <w:spacing w:after="0" w:line="240" w:lineRule="auto"/>
              <w:jc w:val="center"/>
              <w:rPr>
                <w:rFonts w:ascii="Times New Roman" w:hAnsi="Times New Roman"/>
                <w:b/>
              </w:rPr>
            </w:pPr>
            <w:r w:rsidRPr="00FD7D58">
              <w:rPr>
                <w:rFonts w:ascii="Times New Roman" w:hAnsi="Times New Roman"/>
                <w:b/>
              </w:rPr>
              <w:t>Тип покрытия</w:t>
            </w:r>
          </w:p>
        </w:tc>
        <w:tc>
          <w:tcPr>
            <w:tcW w:w="670" w:type="pct"/>
            <w:vAlign w:val="center"/>
          </w:tcPr>
          <w:p w:rsidR="00024D4C" w:rsidRPr="00FD7D58" w:rsidRDefault="00024D4C" w:rsidP="000450E9">
            <w:pPr>
              <w:spacing w:after="0" w:line="240" w:lineRule="auto"/>
              <w:jc w:val="center"/>
              <w:rPr>
                <w:rFonts w:ascii="Times New Roman" w:hAnsi="Times New Roman"/>
                <w:b/>
              </w:rPr>
            </w:pPr>
            <w:r w:rsidRPr="00FD7D58">
              <w:rPr>
                <w:rFonts w:ascii="Times New Roman" w:hAnsi="Times New Roman"/>
                <w:b/>
              </w:rPr>
              <w:t>Категория</w:t>
            </w:r>
          </w:p>
        </w:tc>
        <w:tc>
          <w:tcPr>
            <w:tcW w:w="1033" w:type="pct"/>
            <w:vAlign w:val="center"/>
          </w:tcPr>
          <w:p w:rsidR="00024D4C" w:rsidRPr="00FD7D58" w:rsidRDefault="00024D4C" w:rsidP="000450E9">
            <w:pPr>
              <w:spacing w:after="0" w:line="240" w:lineRule="auto"/>
              <w:jc w:val="center"/>
              <w:rPr>
                <w:rFonts w:ascii="Times New Roman" w:hAnsi="Times New Roman"/>
                <w:b/>
              </w:rPr>
            </w:pPr>
            <w:r w:rsidRPr="00FD7D58">
              <w:rPr>
                <w:rFonts w:ascii="Times New Roman" w:hAnsi="Times New Roman"/>
                <w:b/>
              </w:rPr>
              <w:t>Среднегодовая приведенная интенсивность движения,</w:t>
            </w:r>
          </w:p>
          <w:p w:rsidR="00024D4C" w:rsidRPr="00FD7D58" w:rsidRDefault="00024D4C" w:rsidP="000450E9">
            <w:pPr>
              <w:spacing w:after="0" w:line="240" w:lineRule="auto"/>
              <w:jc w:val="center"/>
              <w:rPr>
                <w:rFonts w:ascii="Times New Roman" w:hAnsi="Times New Roman"/>
                <w:b/>
              </w:rPr>
            </w:pPr>
            <w:r w:rsidRPr="00FD7D58">
              <w:rPr>
                <w:rFonts w:ascii="Times New Roman" w:hAnsi="Times New Roman"/>
                <w:b/>
              </w:rPr>
              <w:t>авт. /сутки</w:t>
            </w:r>
          </w:p>
        </w:tc>
      </w:tr>
      <w:tr w:rsidR="00024D4C" w:rsidRPr="00FD7D58" w:rsidTr="0086094B">
        <w:tc>
          <w:tcPr>
            <w:tcW w:w="302"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1</w:t>
            </w:r>
          </w:p>
        </w:tc>
        <w:tc>
          <w:tcPr>
            <w:tcW w:w="1023"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 xml:space="preserve">Ильеши – Голятицы </w:t>
            </w:r>
          </w:p>
        </w:tc>
        <w:tc>
          <w:tcPr>
            <w:tcW w:w="1088"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2,0</w:t>
            </w:r>
          </w:p>
        </w:tc>
        <w:tc>
          <w:tcPr>
            <w:tcW w:w="884"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670"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w:t>
            </w:r>
          </w:p>
        </w:tc>
        <w:tc>
          <w:tcPr>
            <w:tcW w:w="1033"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нет данных</w:t>
            </w:r>
          </w:p>
        </w:tc>
      </w:tr>
      <w:tr w:rsidR="00024D4C" w:rsidRPr="00FD7D58" w:rsidTr="0086094B">
        <w:tc>
          <w:tcPr>
            <w:tcW w:w="302"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2</w:t>
            </w:r>
          </w:p>
        </w:tc>
        <w:tc>
          <w:tcPr>
            <w:tcW w:w="1023"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Подъезд к деревне Зимитицы</w:t>
            </w:r>
          </w:p>
        </w:tc>
        <w:tc>
          <w:tcPr>
            <w:tcW w:w="1088"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1,2</w:t>
            </w:r>
          </w:p>
        </w:tc>
        <w:tc>
          <w:tcPr>
            <w:tcW w:w="884" w:type="pct"/>
          </w:tcPr>
          <w:p w:rsidR="00024D4C" w:rsidRPr="00FD7D58" w:rsidRDefault="00024D4C" w:rsidP="000450E9">
            <w:pPr>
              <w:spacing w:after="0" w:line="240" w:lineRule="auto"/>
              <w:rPr>
                <w:rFonts w:ascii="Times New Roman" w:hAnsi="Times New Roman"/>
              </w:rPr>
            </w:pPr>
            <w:r w:rsidRPr="00FD7D58">
              <w:rPr>
                <w:rFonts w:ascii="Times New Roman" w:hAnsi="Times New Roman"/>
                <w:sz w:val="26"/>
                <w:szCs w:val="26"/>
                <w:lang w:eastAsia="zh-CN"/>
              </w:rPr>
              <w:t>щебеночное</w:t>
            </w:r>
          </w:p>
        </w:tc>
        <w:tc>
          <w:tcPr>
            <w:tcW w:w="670"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w:t>
            </w:r>
          </w:p>
        </w:tc>
        <w:tc>
          <w:tcPr>
            <w:tcW w:w="1033" w:type="pct"/>
          </w:tcPr>
          <w:p w:rsidR="00024D4C" w:rsidRPr="00FD7D58" w:rsidRDefault="00024D4C" w:rsidP="000450E9">
            <w:pPr>
              <w:spacing w:after="0" w:line="240" w:lineRule="auto"/>
              <w:jc w:val="center"/>
              <w:rPr>
                <w:rFonts w:ascii="Times New Roman" w:hAnsi="Times New Roman"/>
              </w:rPr>
            </w:pPr>
            <w:r w:rsidRPr="00FD7D58">
              <w:rPr>
                <w:rFonts w:ascii="Times New Roman" w:hAnsi="Times New Roman"/>
                <w:sz w:val="26"/>
                <w:szCs w:val="26"/>
                <w:lang w:eastAsia="zh-CN"/>
              </w:rPr>
              <w:t>нет данных</w:t>
            </w:r>
          </w:p>
        </w:tc>
      </w:tr>
      <w:tr w:rsidR="00024D4C" w:rsidRPr="00FD7D58" w:rsidTr="0086094B">
        <w:tc>
          <w:tcPr>
            <w:tcW w:w="302"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3</w:t>
            </w:r>
          </w:p>
        </w:tc>
        <w:tc>
          <w:tcPr>
            <w:tcW w:w="1023"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Подъезд к деревне Негодицы</w:t>
            </w:r>
          </w:p>
        </w:tc>
        <w:tc>
          <w:tcPr>
            <w:tcW w:w="1088"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0,8</w:t>
            </w:r>
          </w:p>
        </w:tc>
        <w:tc>
          <w:tcPr>
            <w:tcW w:w="884" w:type="pct"/>
          </w:tcPr>
          <w:p w:rsidR="00024D4C" w:rsidRPr="00FD7D58" w:rsidRDefault="00024D4C" w:rsidP="000450E9">
            <w:pPr>
              <w:spacing w:after="0" w:line="240" w:lineRule="auto"/>
              <w:rPr>
                <w:rFonts w:ascii="Times New Roman" w:hAnsi="Times New Roman"/>
              </w:rPr>
            </w:pPr>
            <w:r w:rsidRPr="00FD7D58">
              <w:rPr>
                <w:rFonts w:ascii="Times New Roman" w:hAnsi="Times New Roman"/>
                <w:sz w:val="26"/>
                <w:szCs w:val="26"/>
                <w:lang w:eastAsia="zh-CN"/>
              </w:rPr>
              <w:t>щебеночное</w:t>
            </w:r>
          </w:p>
        </w:tc>
        <w:tc>
          <w:tcPr>
            <w:tcW w:w="670"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w:t>
            </w:r>
          </w:p>
        </w:tc>
        <w:tc>
          <w:tcPr>
            <w:tcW w:w="1033" w:type="pct"/>
          </w:tcPr>
          <w:p w:rsidR="00024D4C" w:rsidRPr="00FD7D58" w:rsidRDefault="00024D4C" w:rsidP="000450E9">
            <w:pPr>
              <w:spacing w:after="0" w:line="240" w:lineRule="auto"/>
              <w:jc w:val="center"/>
              <w:rPr>
                <w:rFonts w:ascii="Times New Roman" w:hAnsi="Times New Roman"/>
              </w:rPr>
            </w:pPr>
            <w:r w:rsidRPr="00FD7D58">
              <w:rPr>
                <w:rFonts w:ascii="Times New Roman" w:hAnsi="Times New Roman"/>
                <w:sz w:val="26"/>
                <w:szCs w:val="26"/>
                <w:lang w:eastAsia="zh-CN"/>
              </w:rPr>
              <w:t>нет данных</w:t>
            </w:r>
          </w:p>
        </w:tc>
      </w:tr>
      <w:tr w:rsidR="00024D4C" w:rsidRPr="00FD7D58" w:rsidTr="0086094B">
        <w:tc>
          <w:tcPr>
            <w:tcW w:w="302"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4</w:t>
            </w:r>
          </w:p>
        </w:tc>
        <w:tc>
          <w:tcPr>
            <w:tcW w:w="1023"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Смёдово – Стойгино</w:t>
            </w:r>
          </w:p>
        </w:tc>
        <w:tc>
          <w:tcPr>
            <w:tcW w:w="1088"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0,8</w:t>
            </w:r>
          </w:p>
        </w:tc>
        <w:tc>
          <w:tcPr>
            <w:tcW w:w="884" w:type="pct"/>
          </w:tcPr>
          <w:p w:rsidR="00024D4C" w:rsidRPr="00FD7D58" w:rsidRDefault="00024D4C" w:rsidP="000450E9">
            <w:pPr>
              <w:spacing w:after="0" w:line="240" w:lineRule="auto"/>
              <w:rPr>
                <w:rFonts w:ascii="Times New Roman" w:hAnsi="Times New Roman"/>
              </w:rPr>
            </w:pPr>
            <w:r w:rsidRPr="00FD7D58">
              <w:rPr>
                <w:rFonts w:ascii="Times New Roman" w:hAnsi="Times New Roman"/>
                <w:sz w:val="26"/>
                <w:szCs w:val="26"/>
                <w:lang w:eastAsia="zh-CN"/>
              </w:rPr>
              <w:t>грунтовое</w:t>
            </w:r>
          </w:p>
        </w:tc>
        <w:tc>
          <w:tcPr>
            <w:tcW w:w="670"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w:t>
            </w:r>
          </w:p>
        </w:tc>
        <w:tc>
          <w:tcPr>
            <w:tcW w:w="1033" w:type="pct"/>
          </w:tcPr>
          <w:p w:rsidR="00024D4C" w:rsidRPr="00FD7D58" w:rsidRDefault="00024D4C" w:rsidP="000450E9">
            <w:pPr>
              <w:spacing w:after="0" w:line="240" w:lineRule="auto"/>
              <w:jc w:val="center"/>
              <w:rPr>
                <w:rFonts w:ascii="Times New Roman" w:hAnsi="Times New Roman"/>
              </w:rPr>
            </w:pPr>
            <w:r w:rsidRPr="00FD7D58">
              <w:rPr>
                <w:rFonts w:ascii="Times New Roman" w:hAnsi="Times New Roman"/>
                <w:sz w:val="26"/>
                <w:szCs w:val="26"/>
                <w:lang w:eastAsia="zh-CN"/>
              </w:rPr>
              <w:t>нет данных</w:t>
            </w:r>
          </w:p>
        </w:tc>
      </w:tr>
      <w:tr w:rsidR="00024D4C" w:rsidRPr="00FD7D58" w:rsidTr="0086094B">
        <w:tc>
          <w:tcPr>
            <w:tcW w:w="302"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5</w:t>
            </w:r>
          </w:p>
        </w:tc>
        <w:tc>
          <w:tcPr>
            <w:tcW w:w="1023"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 xml:space="preserve">Голятицы – Черенковицы </w:t>
            </w:r>
          </w:p>
        </w:tc>
        <w:tc>
          <w:tcPr>
            <w:tcW w:w="1088"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5,0</w:t>
            </w:r>
          </w:p>
        </w:tc>
        <w:tc>
          <w:tcPr>
            <w:tcW w:w="884" w:type="pct"/>
          </w:tcPr>
          <w:p w:rsidR="00024D4C" w:rsidRPr="00FD7D58" w:rsidRDefault="00024D4C" w:rsidP="000450E9">
            <w:pPr>
              <w:spacing w:after="0" w:line="240" w:lineRule="auto"/>
              <w:rPr>
                <w:rFonts w:ascii="Times New Roman" w:hAnsi="Times New Roman"/>
              </w:rPr>
            </w:pPr>
            <w:r w:rsidRPr="00FD7D58">
              <w:rPr>
                <w:rFonts w:ascii="Times New Roman" w:hAnsi="Times New Roman"/>
                <w:sz w:val="26"/>
                <w:szCs w:val="26"/>
                <w:lang w:eastAsia="zh-CN"/>
              </w:rPr>
              <w:t>щебеночное</w:t>
            </w:r>
          </w:p>
        </w:tc>
        <w:tc>
          <w:tcPr>
            <w:tcW w:w="670"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w:t>
            </w:r>
          </w:p>
        </w:tc>
        <w:tc>
          <w:tcPr>
            <w:tcW w:w="1033" w:type="pct"/>
          </w:tcPr>
          <w:p w:rsidR="00024D4C" w:rsidRPr="00FD7D58" w:rsidRDefault="00024D4C" w:rsidP="000450E9">
            <w:pPr>
              <w:spacing w:after="0" w:line="240" w:lineRule="auto"/>
              <w:jc w:val="center"/>
              <w:rPr>
                <w:rFonts w:ascii="Times New Roman" w:hAnsi="Times New Roman"/>
              </w:rPr>
            </w:pPr>
            <w:r w:rsidRPr="00FD7D58">
              <w:rPr>
                <w:rFonts w:ascii="Times New Roman" w:hAnsi="Times New Roman"/>
                <w:sz w:val="26"/>
                <w:szCs w:val="26"/>
                <w:lang w:eastAsia="zh-CN"/>
              </w:rPr>
              <w:t>нет данных</w:t>
            </w:r>
          </w:p>
        </w:tc>
      </w:tr>
      <w:tr w:rsidR="00024D4C" w:rsidRPr="00FD7D58" w:rsidTr="0086094B">
        <w:tc>
          <w:tcPr>
            <w:tcW w:w="302" w:type="pct"/>
          </w:tcPr>
          <w:p w:rsidR="00024D4C" w:rsidRPr="00FD7D58" w:rsidRDefault="00024D4C" w:rsidP="000450E9">
            <w:pPr>
              <w:spacing w:after="0" w:line="240" w:lineRule="auto"/>
              <w:jc w:val="both"/>
              <w:rPr>
                <w:rFonts w:ascii="Times New Roman" w:hAnsi="Times New Roman"/>
                <w:sz w:val="26"/>
                <w:szCs w:val="26"/>
                <w:lang w:eastAsia="zh-CN"/>
              </w:rPr>
            </w:pPr>
          </w:p>
        </w:tc>
        <w:tc>
          <w:tcPr>
            <w:tcW w:w="1023" w:type="pct"/>
          </w:tcPr>
          <w:p w:rsidR="00024D4C" w:rsidRPr="00FD7D58" w:rsidRDefault="00024D4C" w:rsidP="000450E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ИТОГО</w:t>
            </w:r>
          </w:p>
        </w:tc>
        <w:tc>
          <w:tcPr>
            <w:tcW w:w="1088" w:type="pct"/>
          </w:tcPr>
          <w:p w:rsidR="00024D4C" w:rsidRPr="00FD7D58" w:rsidRDefault="00024D4C" w:rsidP="000450E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9,8</w:t>
            </w:r>
          </w:p>
        </w:tc>
        <w:tc>
          <w:tcPr>
            <w:tcW w:w="884" w:type="pct"/>
          </w:tcPr>
          <w:p w:rsidR="00024D4C" w:rsidRPr="00FD7D58" w:rsidRDefault="00024D4C" w:rsidP="000450E9">
            <w:pPr>
              <w:spacing w:after="0" w:line="240" w:lineRule="auto"/>
              <w:jc w:val="both"/>
              <w:rPr>
                <w:rFonts w:ascii="Times New Roman" w:hAnsi="Times New Roman"/>
                <w:sz w:val="26"/>
                <w:szCs w:val="26"/>
                <w:lang w:eastAsia="zh-CN"/>
              </w:rPr>
            </w:pPr>
          </w:p>
        </w:tc>
        <w:tc>
          <w:tcPr>
            <w:tcW w:w="670" w:type="pct"/>
          </w:tcPr>
          <w:p w:rsidR="00024D4C" w:rsidRPr="00FD7D58" w:rsidRDefault="00024D4C" w:rsidP="000450E9">
            <w:pPr>
              <w:spacing w:after="0" w:line="240" w:lineRule="auto"/>
              <w:jc w:val="center"/>
              <w:rPr>
                <w:rFonts w:ascii="Times New Roman" w:hAnsi="Times New Roman"/>
              </w:rPr>
            </w:pPr>
          </w:p>
        </w:tc>
        <w:tc>
          <w:tcPr>
            <w:tcW w:w="1033" w:type="pct"/>
          </w:tcPr>
          <w:p w:rsidR="00024D4C" w:rsidRPr="00FD7D58" w:rsidRDefault="00024D4C" w:rsidP="000450E9">
            <w:pPr>
              <w:spacing w:after="0" w:line="240" w:lineRule="auto"/>
              <w:jc w:val="center"/>
              <w:rPr>
                <w:rFonts w:ascii="Times New Roman" w:hAnsi="Times New Roman"/>
                <w:sz w:val="26"/>
                <w:szCs w:val="26"/>
                <w:lang w:eastAsia="zh-CN"/>
              </w:rPr>
            </w:pPr>
          </w:p>
        </w:tc>
      </w:tr>
    </w:tbl>
    <w:p w:rsidR="00024D4C"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В части обеспечения качественных автодорожных подъездов ко всем населенным пунктам Зимитицкого сельского поселения, проектом генерального плана планируется проведение следующих мероприятий на период первой очереди проекта (2013 – 2020 годы):</w:t>
      </w:r>
    </w:p>
    <w:p w:rsidR="00024D4C" w:rsidRPr="005C4EB8" w:rsidRDefault="00024D4C" w:rsidP="008510C9">
      <w:pPr>
        <w:numPr>
          <w:ilvl w:val="0"/>
          <w:numId w:val="60"/>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Реконструкция автомобильной дороги Ильеши – Голятицы с доведением до </w:t>
      </w:r>
      <w:r w:rsidRPr="005C4EB8">
        <w:rPr>
          <w:rFonts w:ascii="Times New Roman" w:hAnsi="Times New Roman"/>
          <w:sz w:val="26"/>
          <w:szCs w:val="26"/>
          <w:lang w:val="en-US" w:eastAsia="zh-CN"/>
        </w:rPr>
        <w:t>V</w:t>
      </w:r>
      <w:r w:rsidRPr="005C4EB8">
        <w:rPr>
          <w:rFonts w:ascii="Times New Roman" w:hAnsi="Times New Roman"/>
          <w:sz w:val="26"/>
          <w:szCs w:val="26"/>
          <w:lang w:eastAsia="zh-CN"/>
        </w:rPr>
        <w:t xml:space="preserve"> технической категории;</w:t>
      </w:r>
    </w:p>
    <w:p w:rsidR="00024D4C" w:rsidRPr="005C4EB8" w:rsidRDefault="00024D4C" w:rsidP="008510C9">
      <w:pPr>
        <w:numPr>
          <w:ilvl w:val="0"/>
          <w:numId w:val="60"/>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Реконструкция автомобильной дороги Смёдово – Стойгино с доведением до </w:t>
      </w:r>
      <w:r w:rsidRPr="005C4EB8">
        <w:rPr>
          <w:rFonts w:ascii="Times New Roman" w:hAnsi="Times New Roman"/>
          <w:sz w:val="26"/>
          <w:szCs w:val="26"/>
          <w:lang w:val="en-US" w:eastAsia="zh-CN"/>
        </w:rPr>
        <w:t>V</w:t>
      </w:r>
      <w:r w:rsidRPr="005C4EB8">
        <w:rPr>
          <w:rFonts w:ascii="Times New Roman" w:hAnsi="Times New Roman"/>
          <w:sz w:val="26"/>
          <w:szCs w:val="26"/>
          <w:lang w:eastAsia="zh-CN"/>
        </w:rPr>
        <w:t xml:space="preserve"> технической категории;</w:t>
      </w:r>
    </w:p>
    <w:p w:rsidR="00024D4C" w:rsidRPr="005C4EB8" w:rsidRDefault="00024D4C" w:rsidP="008510C9">
      <w:pPr>
        <w:numPr>
          <w:ilvl w:val="0"/>
          <w:numId w:val="60"/>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Реконструкция автомобильной дороги подъезд к деревне Негодицы с доведением до </w:t>
      </w:r>
      <w:r w:rsidRPr="005C4EB8">
        <w:rPr>
          <w:rFonts w:ascii="Times New Roman" w:hAnsi="Times New Roman"/>
          <w:sz w:val="26"/>
          <w:szCs w:val="26"/>
          <w:lang w:val="en-US" w:eastAsia="zh-CN"/>
        </w:rPr>
        <w:t>V</w:t>
      </w:r>
      <w:r w:rsidRPr="005C4EB8">
        <w:rPr>
          <w:rFonts w:ascii="Times New Roman" w:hAnsi="Times New Roman"/>
          <w:sz w:val="26"/>
          <w:szCs w:val="26"/>
          <w:lang w:eastAsia="zh-CN"/>
        </w:rPr>
        <w:t xml:space="preserve"> технической категории;</w:t>
      </w:r>
    </w:p>
    <w:p w:rsidR="00024D4C" w:rsidRPr="003D6A7E" w:rsidRDefault="00024D4C" w:rsidP="008510C9">
      <w:pPr>
        <w:numPr>
          <w:ilvl w:val="0"/>
          <w:numId w:val="60"/>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Реконструкция автомобильной дороги подъезд к деревне Зимитицы с доведением до </w:t>
      </w:r>
      <w:r w:rsidRPr="005C4EB8">
        <w:rPr>
          <w:rFonts w:ascii="Times New Roman" w:hAnsi="Times New Roman"/>
          <w:sz w:val="26"/>
          <w:szCs w:val="26"/>
          <w:lang w:val="en-US" w:eastAsia="zh-CN"/>
        </w:rPr>
        <w:t>V</w:t>
      </w:r>
      <w:r>
        <w:rPr>
          <w:rFonts w:ascii="Times New Roman" w:hAnsi="Times New Roman"/>
          <w:sz w:val="26"/>
          <w:szCs w:val="26"/>
          <w:lang w:eastAsia="zh-CN"/>
        </w:rPr>
        <w:t xml:space="preserve"> технической категории.</w:t>
      </w:r>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На расчетный срок (2021 – 2030 годы) предлагаются следующие мероприятия:</w:t>
      </w:r>
    </w:p>
    <w:p w:rsidR="00024D4C" w:rsidRDefault="00024D4C" w:rsidP="008510C9">
      <w:pPr>
        <w:numPr>
          <w:ilvl w:val="0"/>
          <w:numId w:val="60"/>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Реконструкция автомобильной дороги Голятицы – Черенковицы с доведением до </w:t>
      </w:r>
      <w:r w:rsidRPr="005C4EB8">
        <w:rPr>
          <w:rFonts w:ascii="Times New Roman" w:hAnsi="Times New Roman"/>
          <w:sz w:val="26"/>
          <w:szCs w:val="26"/>
          <w:lang w:val="en-US" w:eastAsia="zh-CN"/>
        </w:rPr>
        <w:t>V</w:t>
      </w:r>
      <w:r>
        <w:rPr>
          <w:rFonts w:ascii="Times New Roman" w:hAnsi="Times New Roman"/>
          <w:sz w:val="26"/>
          <w:szCs w:val="26"/>
          <w:lang w:eastAsia="zh-CN"/>
        </w:rPr>
        <w:t xml:space="preserve"> технической категории;</w:t>
      </w:r>
    </w:p>
    <w:p w:rsidR="00024D4C" w:rsidRPr="005C4EB8" w:rsidRDefault="00024D4C" w:rsidP="008510C9">
      <w:pPr>
        <w:numPr>
          <w:ilvl w:val="0"/>
          <w:numId w:val="60"/>
        </w:numPr>
        <w:spacing w:before="60" w:after="180" w:line="240" w:lineRule="auto"/>
        <w:jc w:val="both"/>
        <w:rPr>
          <w:rFonts w:ascii="Times New Roman" w:hAnsi="Times New Roman"/>
          <w:sz w:val="26"/>
          <w:szCs w:val="26"/>
          <w:lang w:eastAsia="zh-CN"/>
        </w:rPr>
      </w:pPr>
      <w:r w:rsidRPr="003D6A7E">
        <w:rPr>
          <w:rFonts w:ascii="Times New Roman" w:hAnsi="Times New Roman"/>
          <w:bCs/>
          <w:color w:val="000000"/>
          <w:sz w:val="26"/>
          <w:szCs w:val="26"/>
        </w:rPr>
        <w:t>Строительство подъезда к производственной зоне деревни Смёдово</w:t>
      </w:r>
      <w:r>
        <w:rPr>
          <w:rFonts w:ascii="Times New Roman" w:hAnsi="Times New Roman"/>
          <w:bCs/>
          <w:color w:val="000000"/>
          <w:sz w:val="26"/>
          <w:szCs w:val="26"/>
        </w:rPr>
        <w:t>.</w:t>
      </w:r>
    </w:p>
    <w:p w:rsidR="00024D4C" w:rsidRPr="005C4EB8" w:rsidRDefault="00024D4C" w:rsidP="008510C9">
      <w:pPr>
        <w:spacing w:before="60" w:after="0" w:line="240" w:lineRule="auto"/>
        <w:jc w:val="both"/>
        <w:rPr>
          <w:rFonts w:ascii="Times New Roman" w:hAnsi="Times New Roman"/>
          <w:sz w:val="26"/>
          <w:szCs w:val="26"/>
        </w:rPr>
      </w:pPr>
      <w:r w:rsidRPr="005C4EB8">
        <w:rPr>
          <w:rFonts w:ascii="Times New Roman" w:hAnsi="Times New Roman"/>
          <w:sz w:val="26"/>
          <w:szCs w:val="26"/>
        </w:rPr>
        <w:t>Таблица 3.</w:t>
      </w:r>
      <w:r>
        <w:rPr>
          <w:rFonts w:ascii="Times New Roman" w:hAnsi="Times New Roman"/>
          <w:sz w:val="26"/>
          <w:szCs w:val="26"/>
        </w:rPr>
        <w:t>6</w:t>
      </w:r>
      <w:r w:rsidRPr="005C4EB8">
        <w:rPr>
          <w:rFonts w:ascii="Times New Roman" w:hAnsi="Times New Roman"/>
          <w:sz w:val="26"/>
          <w:szCs w:val="26"/>
        </w:rPr>
        <w:t>.3</w:t>
      </w:r>
      <w:r>
        <w:rPr>
          <w:rFonts w:ascii="Times New Roman" w:hAnsi="Times New Roman"/>
          <w:sz w:val="26"/>
          <w:szCs w:val="26"/>
        </w:rPr>
        <w:t>.</w:t>
      </w:r>
      <w:r w:rsidRPr="005C4EB8">
        <w:rPr>
          <w:rFonts w:ascii="Times New Roman" w:hAnsi="Times New Roman"/>
          <w:sz w:val="26"/>
          <w:szCs w:val="26"/>
        </w:rPr>
        <w:t>-2. Характеристика автомобильных дорог местного значения(поселения) на территории Зимитицкого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6"/>
        <w:gridCol w:w="2470"/>
        <w:gridCol w:w="2625"/>
        <w:gridCol w:w="2133"/>
        <w:gridCol w:w="1618"/>
      </w:tblGrid>
      <w:tr w:rsidR="00024D4C" w:rsidRPr="00FD7D58" w:rsidTr="00627B58">
        <w:trPr>
          <w:trHeight w:val="1024"/>
          <w:tblHeader/>
        </w:trPr>
        <w:tc>
          <w:tcPr>
            <w:tcW w:w="379"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 п/п</w:t>
            </w:r>
          </w:p>
        </w:tc>
        <w:tc>
          <w:tcPr>
            <w:tcW w:w="1290"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Населенный пункт</w:t>
            </w:r>
          </w:p>
        </w:tc>
        <w:tc>
          <w:tcPr>
            <w:tcW w:w="1371" w:type="pct"/>
            <w:vAlign w:val="center"/>
          </w:tcPr>
          <w:p w:rsidR="00024D4C" w:rsidRPr="00FD7D58" w:rsidRDefault="00024D4C" w:rsidP="00F51B01">
            <w:pPr>
              <w:spacing w:after="0" w:line="240" w:lineRule="auto"/>
              <w:jc w:val="center"/>
              <w:rPr>
                <w:rFonts w:ascii="Times New Roman" w:hAnsi="Times New Roman"/>
                <w:b/>
              </w:rPr>
            </w:pPr>
            <w:r w:rsidRPr="00FD7D58">
              <w:rPr>
                <w:rFonts w:ascii="Times New Roman" w:hAnsi="Times New Roman"/>
                <w:b/>
              </w:rPr>
              <w:t>Протяженность, км</w:t>
            </w:r>
          </w:p>
        </w:tc>
        <w:tc>
          <w:tcPr>
            <w:tcW w:w="1114"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Тип покрытия</w:t>
            </w:r>
          </w:p>
        </w:tc>
        <w:tc>
          <w:tcPr>
            <w:tcW w:w="845"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Категория</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1.</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Голятицы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0,4</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845"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2.</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Зимитицы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0,4</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845"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3.</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Негодицы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0,5</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845"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4.</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Стойгино</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0,4</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845"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5.</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Корчаны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0,8</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845"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V</w:t>
            </w:r>
          </w:p>
        </w:tc>
      </w:tr>
      <w:tr w:rsidR="00024D4C" w:rsidRPr="00FD7D58" w:rsidTr="00627B58">
        <w:trPr>
          <w:trHeight w:val="297"/>
        </w:trPr>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6.</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Буяницы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0,8</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845" w:type="pct"/>
          </w:tcPr>
          <w:p w:rsidR="00024D4C" w:rsidRPr="00FD7D58" w:rsidRDefault="00024D4C" w:rsidP="008510C9">
            <w:pPr>
              <w:spacing w:after="0" w:line="240" w:lineRule="auto"/>
              <w:jc w:val="center"/>
              <w:rPr>
                <w:rFonts w:ascii="Times New Roman" w:hAnsi="Times New Roma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7.</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Смёдово</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0,4</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щебеночное</w:t>
            </w:r>
          </w:p>
        </w:tc>
        <w:tc>
          <w:tcPr>
            <w:tcW w:w="845" w:type="pct"/>
          </w:tcPr>
          <w:p w:rsidR="00024D4C" w:rsidRPr="00FD7D58" w:rsidRDefault="00024D4C" w:rsidP="008510C9">
            <w:pPr>
              <w:spacing w:after="0" w:line="240" w:lineRule="auto"/>
              <w:jc w:val="center"/>
              <w:rPr>
                <w:rFonts w:ascii="Times New Roman" w:hAnsi="Times New Roma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8.</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Черенковицы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0,3</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асфальбетон</w:t>
            </w:r>
          </w:p>
        </w:tc>
        <w:tc>
          <w:tcPr>
            <w:tcW w:w="845" w:type="pct"/>
          </w:tcPr>
          <w:p w:rsidR="00024D4C" w:rsidRPr="00FD7D58" w:rsidRDefault="00024D4C" w:rsidP="008510C9">
            <w:pPr>
              <w:spacing w:after="0" w:line="240" w:lineRule="auto"/>
              <w:jc w:val="center"/>
              <w:rPr>
                <w:rFonts w:ascii="Times New Roman" w:hAnsi="Times New Roma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9.</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Поселок Зимитицы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3,0</w:t>
            </w:r>
          </w:p>
        </w:tc>
        <w:tc>
          <w:tcPr>
            <w:tcW w:w="1114" w:type="pct"/>
          </w:tcPr>
          <w:p w:rsidR="00024D4C" w:rsidRPr="00FD7D58" w:rsidRDefault="00024D4C" w:rsidP="008510C9">
            <w:pPr>
              <w:spacing w:after="0" w:line="240" w:lineRule="auto"/>
              <w:rPr>
                <w:rFonts w:ascii="Times New Roman" w:hAnsi="Times New Roman"/>
              </w:rPr>
            </w:pPr>
            <w:r w:rsidRPr="00FD7D58">
              <w:rPr>
                <w:rFonts w:ascii="Times New Roman" w:hAnsi="Times New Roman"/>
                <w:sz w:val="26"/>
                <w:szCs w:val="26"/>
                <w:lang w:eastAsia="zh-CN"/>
              </w:rPr>
              <w:t>асфальбетон</w:t>
            </w:r>
          </w:p>
        </w:tc>
        <w:tc>
          <w:tcPr>
            <w:tcW w:w="845" w:type="pct"/>
          </w:tcPr>
          <w:p w:rsidR="00024D4C" w:rsidRPr="00FD7D58" w:rsidRDefault="00024D4C" w:rsidP="008510C9">
            <w:pPr>
              <w:spacing w:after="0" w:line="240" w:lineRule="auto"/>
              <w:jc w:val="center"/>
              <w:rPr>
                <w:rFonts w:ascii="Times New Roman" w:hAnsi="Times New Roma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10.</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Пружицы</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0,5</w:t>
            </w:r>
          </w:p>
        </w:tc>
        <w:tc>
          <w:tcPr>
            <w:tcW w:w="1114" w:type="pct"/>
          </w:tcPr>
          <w:p w:rsidR="00024D4C" w:rsidRPr="00FD7D58" w:rsidRDefault="00024D4C" w:rsidP="008510C9">
            <w:pPr>
              <w:spacing w:after="0" w:line="240" w:lineRule="auto"/>
              <w:rPr>
                <w:rFonts w:ascii="Times New Roman" w:hAnsi="Times New Roman"/>
              </w:rPr>
            </w:pPr>
            <w:r w:rsidRPr="00FD7D58">
              <w:rPr>
                <w:rFonts w:ascii="Times New Roman" w:hAnsi="Times New Roman"/>
                <w:sz w:val="26"/>
                <w:szCs w:val="26"/>
                <w:lang w:eastAsia="zh-CN"/>
              </w:rPr>
              <w:t>асфальбетон</w:t>
            </w:r>
          </w:p>
        </w:tc>
        <w:tc>
          <w:tcPr>
            <w:tcW w:w="845" w:type="pct"/>
          </w:tcPr>
          <w:p w:rsidR="00024D4C" w:rsidRPr="00FD7D58" w:rsidRDefault="00024D4C" w:rsidP="008510C9">
            <w:pPr>
              <w:spacing w:after="0" w:line="240" w:lineRule="auto"/>
              <w:jc w:val="center"/>
              <w:rPr>
                <w:rFonts w:ascii="Times New Roman" w:hAnsi="Times New Roma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11.</w:t>
            </w: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Деревня Ильеши</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0,7</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асфальбетон, щебеночное</w:t>
            </w:r>
          </w:p>
        </w:tc>
        <w:tc>
          <w:tcPr>
            <w:tcW w:w="845" w:type="pct"/>
          </w:tcPr>
          <w:p w:rsidR="00024D4C" w:rsidRPr="00FD7D58" w:rsidRDefault="00024D4C" w:rsidP="008510C9">
            <w:pPr>
              <w:spacing w:after="0" w:line="240" w:lineRule="auto"/>
              <w:jc w:val="center"/>
              <w:rPr>
                <w:rFonts w:ascii="Times New Roman" w:hAnsi="Times New Roman"/>
              </w:rPr>
            </w:pPr>
            <w:r w:rsidRPr="00FD7D58">
              <w:rPr>
                <w:rFonts w:ascii="Times New Roman" w:hAnsi="Times New Roman"/>
                <w:sz w:val="26"/>
                <w:szCs w:val="26"/>
                <w:lang w:eastAsia="zh-CN"/>
              </w:rPr>
              <w:t>V</w:t>
            </w:r>
          </w:p>
        </w:tc>
      </w:tr>
      <w:tr w:rsidR="00024D4C" w:rsidRPr="00FD7D58" w:rsidTr="00627B58">
        <w:tc>
          <w:tcPr>
            <w:tcW w:w="379" w:type="pct"/>
          </w:tcPr>
          <w:p w:rsidR="00024D4C" w:rsidRPr="00FD7D58" w:rsidRDefault="00024D4C" w:rsidP="008510C9">
            <w:pPr>
              <w:spacing w:after="0" w:line="240" w:lineRule="auto"/>
              <w:jc w:val="both"/>
              <w:rPr>
                <w:rFonts w:ascii="Times New Roman" w:hAnsi="Times New Roman"/>
                <w:sz w:val="26"/>
                <w:szCs w:val="26"/>
                <w:lang w:eastAsia="zh-CN"/>
              </w:rPr>
            </w:pPr>
          </w:p>
        </w:tc>
        <w:tc>
          <w:tcPr>
            <w:tcW w:w="1290" w:type="pct"/>
          </w:tcPr>
          <w:p w:rsidR="00024D4C" w:rsidRPr="00FD7D58" w:rsidRDefault="00024D4C" w:rsidP="008510C9">
            <w:pPr>
              <w:spacing w:after="0" w:line="240" w:lineRule="auto"/>
              <w:jc w:val="both"/>
              <w:rPr>
                <w:rFonts w:ascii="Times New Roman" w:hAnsi="Times New Roman"/>
                <w:sz w:val="26"/>
                <w:szCs w:val="26"/>
                <w:lang w:eastAsia="zh-CN"/>
              </w:rPr>
            </w:pPr>
            <w:r w:rsidRPr="00FD7D58">
              <w:rPr>
                <w:rFonts w:ascii="Times New Roman" w:hAnsi="Times New Roman"/>
                <w:sz w:val="26"/>
                <w:szCs w:val="26"/>
                <w:lang w:eastAsia="zh-CN"/>
              </w:rPr>
              <w:t>ИТОГО</w:t>
            </w:r>
          </w:p>
        </w:tc>
        <w:tc>
          <w:tcPr>
            <w:tcW w:w="1371" w:type="pct"/>
          </w:tcPr>
          <w:p w:rsidR="00024D4C" w:rsidRPr="00FD7D58" w:rsidRDefault="00024D4C" w:rsidP="008510C9">
            <w:pPr>
              <w:spacing w:after="0" w:line="240" w:lineRule="auto"/>
              <w:jc w:val="center"/>
              <w:rPr>
                <w:rFonts w:ascii="Times New Roman" w:hAnsi="Times New Roman"/>
                <w:sz w:val="26"/>
                <w:szCs w:val="26"/>
                <w:lang w:eastAsia="zh-CN"/>
              </w:rPr>
            </w:pPr>
            <w:r w:rsidRPr="00FD7D58">
              <w:rPr>
                <w:rFonts w:ascii="Times New Roman" w:hAnsi="Times New Roman"/>
                <w:sz w:val="26"/>
                <w:szCs w:val="26"/>
                <w:lang w:eastAsia="zh-CN"/>
              </w:rPr>
              <w:t>8,2</w:t>
            </w:r>
          </w:p>
        </w:tc>
        <w:tc>
          <w:tcPr>
            <w:tcW w:w="1114" w:type="pct"/>
          </w:tcPr>
          <w:p w:rsidR="00024D4C" w:rsidRPr="00FD7D58" w:rsidRDefault="00024D4C" w:rsidP="008510C9">
            <w:pPr>
              <w:spacing w:after="0" w:line="240" w:lineRule="auto"/>
              <w:jc w:val="both"/>
              <w:rPr>
                <w:rFonts w:ascii="Times New Roman" w:hAnsi="Times New Roman"/>
                <w:sz w:val="26"/>
                <w:szCs w:val="26"/>
                <w:lang w:eastAsia="zh-CN"/>
              </w:rPr>
            </w:pPr>
          </w:p>
        </w:tc>
        <w:tc>
          <w:tcPr>
            <w:tcW w:w="845" w:type="pct"/>
          </w:tcPr>
          <w:p w:rsidR="00024D4C" w:rsidRPr="00FD7D58" w:rsidRDefault="00024D4C" w:rsidP="008510C9">
            <w:pPr>
              <w:spacing w:after="0" w:line="240" w:lineRule="auto"/>
              <w:jc w:val="center"/>
              <w:rPr>
                <w:rFonts w:ascii="Times New Roman" w:hAnsi="Times New Roman"/>
                <w:sz w:val="26"/>
                <w:szCs w:val="26"/>
                <w:lang w:eastAsia="zh-CN"/>
              </w:rPr>
            </w:pPr>
          </w:p>
        </w:tc>
      </w:tr>
    </w:tbl>
    <w:p w:rsidR="00024D4C" w:rsidRPr="006C4214" w:rsidRDefault="00024D4C" w:rsidP="008510C9">
      <w:pPr>
        <w:spacing w:before="60" w:after="180" w:line="240" w:lineRule="auto"/>
        <w:jc w:val="both"/>
        <w:rPr>
          <w:rFonts w:ascii="Times New Roman" w:eastAsia="SimSun" w:hAnsi="Times New Roman"/>
          <w:bCs/>
          <w:sz w:val="26"/>
          <w:szCs w:val="26"/>
        </w:rPr>
      </w:pPr>
      <w:r w:rsidRPr="00F86CE4">
        <w:rPr>
          <w:rFonts w:ascii="Times New Roman" w:hAnsi="Times New Roman"/>
          <w:bCs/>
          <w:sz w:val="26"/>
          <w:szCs w:val="26"/>
        </w:rPr>
        <w:t>Трассировка вышеперечисленных автодорог указана на чертеже “</w:t>
      </w:r>
      <w:r w:rsidRPr="00F86CE4">
        <w:rPr>
          <w:rFonts w:ascii="Times New Roman" w:eastAsia="SimSun" w:hAnsi="Times New Roman"/>
          <w:bCs/>
          <w:sz w:val="26"/>
          <w:szCs w:val="26"/>
        </w:rPr>
        <w:t>Карта планируемого размещения объектов местного значения поселения (объекты инженерной и транспортной инфраструктуры)”.</w:t>
      </w:r>
    </w:p>
    <w:p w:rsidR="00024D4C" w:rsidRPr="00621B05" w:rsidRDefault="00024D4C" w:rsidP="008510C9">
      <w:pPr>
        <w:spacing w:before="60" w:after="180" w:line="240" w:lineRule="auto"/>
        <w:jc w:val="both"/>
        <w:rPr>
          <w:rFonts w:ascii="Times New Roman" w:hAnsi="Times New Roman"/>
          <w:sz w:val="26"/>
          <w:szCs w:val="26"/>
          <w:lang w:eastAsia="ru-RU"/>
        </w:rPr>
      </w:pPr>
    </w:p>
    <w:p w:rsidR="00024D4C" w:rsidRPr="00A74C25" w:rsidRDefault="00024D4C" w:rsidP="0009484B">
      <w:pPr>
        <w:pStyle w:val="ListParagraph"/>
        <w:keepNext/>
        <w:numPr>
          <w:ilvl w:val="2"/>
          <w:numId w:val="92"/>
        </w:numPr>
        <w:ind w:left="1797"/>
        <w:jc w:val="both"/>
        <w:rPr>
          <w:i/>
          <w:lang w:eastAsia="zh-CN"/>
        </w:rPr>
      </w:pPr>
      <w:r w:rsidRPr="00A74C25">
        <w:rPr>
          <w:i/>
          <w:lang w:eastAsia="zh-CN"/>
        </w:rPr>
        <w:t xml:space="preserve"> Улично-дорожная сеть</w:t>
      </w:r>
      <w:bookmarkEnd w:id="178"/>
    </w:p>
    <w:p w:rsidR="00024D4C" w:rsidRPr="005C4EB8" w:rsidRDefault="00024D4C" w:rsidP="008510C9">
      <w:pPr>
        <w:keepNext/>
        <w:spacing w:before="60" w:after="180" w:line="240" w:lineRule="auto"/>
        <w:jc w:val="both"/>
        <w:rPr>
          <w:rFonts w:ascii="Times New Roman" w:hAnsi="Times New Roman"/>
          <w:b/>
          <w:i/>
          <w:sz w:val="26"/>
          <w:szCs w:val="26"/>
        </w:rPr>
      </w:pPr>
      <w:r w:rsidRPr="005C4EB8">
        <w:rPr>
          <w:rFonts w:ascii="Times New Roman" w:hAnsi="Times New Roman"/>
          <w:b/>
          <w:i/>
          <w:sz w:val="26"/>
          <w:szCs w:val="26"/>
        </w:rPr>
        <w:t>Современное состояние</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Улично-дорожная сеть имеется во всех населенных пунктах Зимитицкого сельского поселения. Улично-дорожная сеть с асфальтовым покрытием имеется только в поселке Зимитицы. В прочих населенных пунктах улично-дорожная сеть имеет грунтовое покрытие.</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 xml:space="preserve">Жилая застройка северной части поселка Зимитицы тяготеет к автодороге   «Нарва», к которой подходит 4 съезда, которые могут быть классифицированы как поселковые дороги. </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u w:val="single"/>
        </w:rPr>
        <w:t>Улично-дорожная сеть прочих населенных пунктов</w:t>
      </w:r>
      <w:r w:rsidRPr="005C4EB8">
        <w:rPr>
          <w:rFonts w:ascii="Times New Roman" w:hAnsi="Times New Roman"/>
          <w:sz w:val="26"/>
          <w:szCs w:val="26"/>
        </w:rPr>
        <w:t xml:space="preserve"> имеет более простую структуру. Индивидуальная жилая застройка сформирована вдоль поселковых дорог, образованных соответствующими автомобильными дорогами регионального и местного значения. От поселковых дорог ответвляются многочисленные проезды, которые, смыкаясь, образуют нерегулярную улично-дорожную сеть. </w:t>
      </w:r>
    </w:p>
    <w:p w:rsidR="00024D4C" w:rsidRPr="005C4EB8" w:rsidRDefault="00024D4C" w:rsidP="008510C9">
      <w:pPr>
        <w:spacing w:before="60" w:after="180" w:line="240" w:lineRule="auto"/>
        <w:rPr>
          <w:rFonts w:ascii="Times New Roman" w:hAnsi="Times New Roman"/>
          <w:b/>
          <w:i/>
          <w:sz w:val="26"/>
          <w:szCs w:val="26"/>
        </w:rPr>
      </w:pPr>
      <w:r w:rsidRPr="005C4EB8">
        <w:rPr>
          <w:rFonts w:ascii="Times New Roman" w:hAnsi="Times New Roman"/>
          <w:b/>
          <w:i/>
          <w:sz w:val="26"/>
          <w:szCs w:val="26"/>
        </w:rPr>
        <w:t>Основные проблемы улично-дорожной сети</w:t>
      </w:r>
    </w:p>
    <w:p w:rsidR="00024D4C" w:rsidRPr="005C4EB8" w:rsidRDefault="00024D4C" w:rsidP="008510C9">
      <w:pPr>
        <w:numPr>
          <w:ilvl w:val="0"/>
          <w:numId w:val="61"/>
        </w:numPr>
        <w:spacing w:before="60" w:after="180" w:line="240" w:lineRule="auto"/>
        <w:ind w:left="426"/>
        <w:jc w:val="both"/>
        <w:rPr>
          <w:rFonts w:ascii="Times New Roman" w:hAnsi="Times New Roman"/>
          <w:sz w:val="26"/>
          <w:szCs w:val="24"/>
          <w:lang w:eastAsia="zh-CN"/>
        </w:rPr>
      </w:pPr>
      <w:r w:rsidRPr="005C4EB8">
        <w:rPr>
          <w:rFonts w:ascii="Times New Roman" w:hAnsi="Times New Roman"/>
          <w:sz w:val="26"/>
          <w:szCs w:val="24"/>
          <w:lang w:eastAsia="zh-CN"/>
        </w:rPr>
        <w:t xml:space="preserve">Автомобильная дорога федерального значения   «Нарва» с высокой интенсивностью движения проходит на территории Зимитицкого сельского поселения через 4 населенных пункта – поселок Зимитицы, деревни </w:t>
      </w:r>
      <w:r w:rsidRPr="005C4EB8">
        <w:rPr>
          <w:rFonts w:ascii="Times New Roman" w:hAnsi="Times New Roman"/>
          <w:bCs/>
          <w:sz w:val="26"/>
          <w:szCs w:val="26"/>
        </w:rPr>
        <w:t>Чирковицы, Корчаны и Пружицы</w:t>
      </w:r>
      <w:r w:rsidRPr="005C4EB8">
        <w:rPr>
          <w:rFonts w:ascii="Times New Roman" w:hAnsi="Times New Roman"/>
          <w:sz w:val="26"/>
          <w:szCs w:val="24"/>
          <w:lang w:eastAsia="zh-CN"/>
        </w:rPr>
        <w:t xml:space="preserve">. </w:t>
      </w:r>
    </w:p>
    <w:p w:rsidR="00024D4C" w:rsidRPr="005C4EB8" w:rsidRDefault="00024D4C" w:rsidP="008510C9">
      <w:pPr>
        <w:numPr>
          <w:ilvl w:val="0"/>
          <w:numId w:val="61"/>
        </w:numPr>
        <w:spacing w:before="60" w:after="180" w:line="240" w:lineRule="auto"/>
        <w:ind w:left="426"/>
        <w:jc w:val="both"/>
        <w:rPr>
          <w:rFonts w:ascii="Times New Roman" w:hAnsi="Times New Roman"/>
          <w:sz w:val="26"/>
          <w:szCs w:val="24"/>
          <w:lang w:eastAsia="zh-CN"/>
        </w:rPr>
      </w:pPr>
      <w:r w:rsidRPr="005C4EB8">
        <w:rPr>
          <w:rFonts w:ascii="Times New Roman" w:hAnsi="Times New Roman"/>
          <w:sz w:val="26"/>
          <w:szCs w:val="24"/>
          <w:lang w:eastAsia="zh-CN"/>
        </w:rPr>
        <w:t xml:space="preserve">Планировочная ситуация вынуждает жителей Зимитицкого сельского поселения регулярно пересекать автодорогу «Нарва». Поселок Зимитицы разделен федеральной </w:t>
      </w:r>
      <w:r>
        <w:rPr>
          <w:rFonts w:ascii="Times New Roman" w:hAnsi="Times New Roman"/>
          <w:sz w:val="26"/>
          <w:szCs w:val="24"/>
          <w:lang w:eastAsia="zh-CN"/>
        </w:rPr>
        <w:t>автодорогой</w:t>
      </w:r>
      <w:r w:rsidRPr="005C4EB8">
        <w:rPr>
          <w:rFonts w:ascii="Times New Roman" w:hAnsi="Times New Roman"/>
          <w:sz w:val="26"/>
          <w:szCs w:val="24"/>
          <w:lang w:eastAsia="zh-CN"/>
        </w:rPr>
        <w:t xml:space="preserve"> на две части. Жители северной части поселка пересекают автодорогу для доступа к общественному центру. Жители южной части поселка пересекают автодорогу для доступа к принадлежащим им огородам и приусадебным участкам. В деревнях Чирковицы и Корчаны жилая зона и место приложения труда (сельскохозяйственное предприятие) находятся на противоположных сторонах федеральной </w:t>
      </w:r>
      <w:r>
        <w:rPr>
          <w:rFonts w:ascii="Times New Roman" w:hAnsi="Times New Roman"/>
          <w:sz w:val="26"/>
          <w:szCs w:val="24"/>
          <w:lang w:eastAsia="zh-CN"/>
        </w:rPr>
        <w:t>автомобильной дороги. Активное пешеходное</w:t>
      </w:r>
      <w:r w:rsidRPr="005C4EB8">
        <w:rPr>
          <w:rFonts w:ascii="Times New Roman" w:hAnsi="Times New Roman"/>
          <w:sz w:val="26"/>
          <w:szCs w:val="24"/>
          <w:lang w:eastAsia="zh-CN"/>
        </w:rPr>
        <w:t xml:space="preserve"> </w:t>
      </w:r>
      <w:r>
        <w:rPr>
          <w:rFonts w:ascii="Times New Roman" w:hAnsi="Times New Roman"/>
          <w:sz w:val="26"/>
          <w:szCs w:val="24"/>
          <w:lang w:eastAsia="zh-CN"/>
        </w:rPr>
        <w:t>движение</w:t>
      </w:r>
      <w:r w:rsidRPr="005C4EB8">
        <w:rPr>
          <w:rFonts w:ascii="Times New Roman" w:hAnsi="Times New Roman"/>
          <w:sz w:val="26"/>
          <w:szCs w:val="24"/>
          <w:lang w:eastAsia="zh-CN"/>
        </w:rPr>
        <w:t xml:space="preserve"> через загруженную транзитную автомобильную дорогу при отсутствии светофоров и пешеходных переходов в разных уровнях создает угрозу для безопасности дорожного движения.</w:t>
      </w:r>
    </w:p>
    <w:p w:rsidR="00024D4C" w:rsidRPr="005C4EB8" w:rsidRDefault="00024D4C" w:rsidP="008510C9">
      <w:pPr>
        <w:numPr>
          <w:ilvl w:val="0"/>
          <w:numId w:val="61"/>
        </w:numPr>
        <w:spacing w:before="60" w:after="180" w:line="240" w:lineRule="auto"/>
        <w:ind w:left="426"/>
        <w:jc w:val="both"/>
        <w:rPr>
          <w:rFonts w:ascii="Times New Roman" w:hAnsi="Times New Roman"/>
          <w:sz w:val="26"/>
          <w:szCs w:val="24"/>
          <w:lang w:eastAsia="zh-CN"/>
        </w:rPr>
      </w:pPr>
      <w:r w:rsidRPr="005C4EB8">
        <w:rPr>
          <w:rFonts w:ascii="Times New Roman" w:hAnsi="Times New Roman"/>
          <w:sz w:val="26"/>
          <w:szCs w:val="24"/>
          <w:lang w:eastAsia="zh-CN"/>
        </w:rPr>
        <w:t xml:space="preserve">Отсутствие связей по улично-дорожной сети между близко расположенными населенными пунктами – поселком Зимитицы, деревней Чирковицы, деревней Корчаны приводит к необходимости постоянного использования жителями Зимитицкого сельского поселения автодороги «Нарва» в качестве главной улицы сельского поселения. Это вынуждает их совершать левые повороты на нерегулируемых перекрестках с интенсивным движением, что повышает риск возникновения дорожно-транспортных происшествий. </w:t>
      </w:r>
    </w:p>
    <w:p w:rsidR="00024D4C" w:rsidRPr="005C4EB8" w:rsidRDefault="00024D4C" w:rsidP="008510C9">
      <w:pPr>
        <w:numPr>
          <w:ilvl w:val="0"/>
          <w:numId w:val="61"/>
        </w:numPr>
        <w:spacing w:before="60" w:after="180" w:line="240" w:lineRule="auto"/>
        <w:ind w:left="426"/>
        <w:jc w:val="both"/>
        <w:rPr>
          <w:rFonts w:ascii="Times New Roman" w:hAnsi="Times New Roman"/>
          <w:sz w:val="26"/>
          <w:szCs w:val="26"/>
          <w:lang w:eastAsia="zh-CN"/>
        </w:rPr>
      </w:pPr>
      <w:r w:rsidRPr="005C4EB8">
        <w:rPr>
          <w:rFonts w:ascii="Times New Roman" w:hAnsi="Times New Roman"/>
          <w:sz w:val="26"/>
          <w:szCs w:val="26"/>
          <w:lang w:eastAsia="zh-CN"/>
        </w:rPr>
        <w:t>Отсутствие твердого покрытия, неудовлетворительное состояние проездов в населенных пунктах, несоответствие ширины полотна большинства улиц нормативным показателям.</w:t>
      </w:r>
    </w:p>
    <w:p w:rsidR="00024D4C" w:rsidRPr="005C4EB8" w:rsidRDefault="00024D4C" w:rsidP="008510C9">
      <w:pPr>
        <w:spacing w:before="60" w:after="180" w:line="240" w:lineRule="auto"/>
        <w:jc w:val="both"/>
        <w:rPr>
          <w:rFonts w:ascii="Times New Roman" w:hAnsi="Times New Roman"/>
          <w:b/>
          <w:i/>
          <w:sz w:val="26"/>
          <w:szCs w:val="26"/>
          <w:lang w:eastAsia="zh-CN"/>
        </w:rPr>
      </w:pPr>
      <w:bookmarkStart w:id="181" w:name="_Toc288932576"/>
      <w:r w:rsidRPr="005C4EB8">
        <w:rPr>
          <w:rFonts w:ascii="Times New Roman" w:hAnsi="Times New Roman"/>
          <w:b/>
          <w:i/>
          <w:sz w:val="26"/>
          <w:szCs w:val="26"/>
          <w:lang w:eastAsia="zh-CN"/>
        </w:rPr>
        <w:t>Развитие улично-дорожной сети</w:t>
      </w:r>
      <w:bookmarkEnd w:id="181"/>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Генеральным планом Зимитицкого сельского поселения предусматривается развитие улично-дорожной сети в формируемых жилых зонах, совершенствование улично-дорожной сети в сложившейся застройке. Проектом генерального плана предусматривается решение следующих задач развития улично-дорожной сети:</w:t>
      </w:r>
    </w:p>
    <w:p w:rsidR="00024D4C" w:rsidRPr="005C4EB8" w:rsidRDefault="00024D4C" w:rsidP="008510C9">
      <w:pPr>
        <w:numPr>
          <w:ilvl w:val="0"/>
          <w:numId w:val="62"/>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Транспортное обеспечение локальных зон развития индивидуального жилищного строительства на территории малых сельских населенных пунктов;</w:t>
      </w:r>
    </w:p>
    <w:p w:rsidR="00024D4C" w:rsidRPr="005C4EB8" w:rsidRDefault="00024D4C" w:rsidP="008510C9">
      <w:pPr>
        <w:numPr>
          <w:ilvl w:val="0"/>
          <w:numId w:val="62"/>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Приведение улично-дорожной сети населенных пунктов в нормативное состояние.</w:t>
      </w:r>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В поселке Зимитицы (в существующих границах населенного пункта в формируемых жилых зонах) предусматривается строительство улиц и проездов  протяженностью </w:t>
      </w:r>
      <w:r w:rsidRPr="00A675DB">
        <w:rPr>
          <w:rFonts w:ascii="Times New Roman" w:hAnsi="Times New Roman"/>
          <w:sz w:val="26"/>
          <w:szCs w:val="26"/>
          <w:lang w:eastAsia="zh-CN"/>
        </w:rPr>
        <w:t xml:space="preserve">7,84 км </w:t>
      </w:r>
      <w:r w:rsidRPr="00A675DB">
        <w:rPr>
          <w:rFonts w:ascii="Times New Roman" w:hAnsi="Times New Roman"/>
          <w:sz w:val="26"/>
          <w:szCs w:val="24"/>
          <w:lang w:eastAsia="zh-CN"/>
        </w:rPr>
        <w:t xml:space="preserve">– </w:t>
      </w:r>
      <w:r w:rsidRPr="00A675DB">
        <w:rPr>
          <w:rFonts w:ascii="Times New Roman" w:hAnsi="Times New Roman"/>
          <w:sz w:val="26"/>
          <w:szCs w:val="26"/>
          <w:lang w:eastAsia="zh-CN"/>
        </w:rPr>
        <w:t xml:space="preserve">на первую очередь, 2,73 км </w:t>
      </w:r>
      <w:r w:rsidRPr="00A675DB">
        <w:rPr>
          <w:rFonts w:ascii="Times New Roman" w:hAnsi="Times New Roman"/>
          <w:sz w:val="26"/>
          <w:szCs w:val="24"/>
          <w:lang w:eastAsia="zh-CN"/>
        </w:rPr>
        <w:t>– на расчётный срок</w:t>
      </w:r>
      <w:r w:rsidRPr="00A675DB">
        <w:rPr>
          <w:rFonts w:ascii="Times New Roman" w:hAnsi="Times New Roman"/>
          <w:sz w:val="26"/>
          <w:szCs w:val="26"/>
          <w:lang w:eastAsia="zh-CN"/>
        </w:rPr>
        <w:t>.</w:t>
      </w:r>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u w:val="single"/>
          <w:lang w:eastAsia="zh-CN"/>
        </w:rPr>
        <w:t>Для транспортного обеспечения локальных зон развития индивидуального жилищного строительства</w:t>
      </w:r>
      <w:r w:rsidRPr="005C4EB8">
        <w:rPr>
          <w:rFonts w:ascii="Times New Roman" w:hAnsi="Times New Roman"/>
          <w:sz w:val="26"/>
          <w:szCs w:val="26"/>
          <w:lang w:eastAsia="zh-CN"/>
        </w:rPr>
        <w:t xml:space="preserve"> на территории малых сельских населенных пунктов предусматривается: </w:t>
      </w:r>
    </w:p>
    <w:p w:rsidR="00024D4C" w:rsidRPr="00A675DB" w:rsidRDefault="00024D4C" w:rsidP="008510C9">
      <w:pPr>
        <w:numPr>
          <w:ilvl w:val="0"/>
          <w:numId w:val="63"/>
        </w:numPr>
        <w:spacing w:before="60" w:after="180" w:line="240" w:lineRule="auto"/>
        <w:jc w:val="both"/>
        <w:rPr>
          <w:rFonts w:ascii="Times New Roman" w:hAnsi="Times New Roman"/>
          <w:color w:val="808080"/>
          <w:sz w:val="26"/>
          <w:szCs w:val="26"/>
          <w:lang w:eastAsia="zh-CN"/>
        </w:rPr>
      </w:pPr>
      <w:r w:rsidRPr="00A675DB">
        <w:rPr>
          <w:rFonts w:ascii="Times New Roman" w:hAnsi="Times New Roman"/>
          <w:sz w:val="26"/>
          <w:szCs w:val="26"/>
          <w:lang w:eastAsia="zh-CN"/>
        </w:rPr>
        <w:t xml:space="preserve">Строительство улиц и проездов на территории деревни Смёдово в формируемых жилых зонах протяженностью 2,99 км </w:t>
      </w:r>
      <w:r w:rsidRPr="00A675DB">
        <w:rPr>
          <w:rFonts w:ascii="Times New Roman" w:hAnsi="Times New Roman"/>
          <w:sz w:val="26"/>
          <w:szCs w:val="24"/>
          <w:lang w:eastAsia="zh-CN"/>
        </w:rPr>
        <w:t>– на первую очередь, 6,64 км – на расчётный  срок</w:t>
      </w:r>
      <w:r w:rsidRPr="00A675DB">
        <w:rPr>
          <w:rFonts w:ascii="Times New Roman" w:hAnsi="Times New Roman"/>
          <w:color w:val="808080"/>
          <w:sz w:val="26"/>
          <w:szCs w:val="26"/>
          <w:lang w:eastAsia="zh-CN"/>
        </w:rPr>
        <w:t>.</w:t>
      </w:r>
    </w:p>
    <w:p w:rsidR="00024D4C" w:rsidRPr="00A675DB" w:rsidRDefault="00024D4C" w:rsidP="008510C9">
      <w:pPr>
        <w:numPr>
          <w:ilvl w:val="0"/>
          <w:numId w:val="63"/>
        </w:numPr>
        <w:spacing w:before="60" w:after="180" w:line="240" w:lineRule="auto"/>
        <w:jc w:val="both"/>
        <w:rPr>
          <w:rFonts w:ascii="Times New Roman" w:hAnsi="Times New Roman"/>
          <w:sz w:val="26"/>
          <w:szCs w:val="26"/>
          <w:lang w:eastAsia="zh-CN"/>
        </w:rPr>
      </w:pPr>
      <w:r w:rsidRPr="00A675DB">
        <w:rPr>
          <w:rFonts w:ascii="Times New Roman" w:hAnsi="Times New Roman"/>
          <w:sz w:val="26"/>
          <w:szCs w:val="26"/>
          <w:lang w:eastAsia="zh-CN"/>
        </w:rPr>
        <w:t xml:space="preserve">Строительство улиц и проездов на территории деревни Стойгино в формируемых жилых зонах протяженностью 1,97 км </w:t>
      </w:r>
      <w:r w:rsidRPr="00A675DB">
        <w:rPr>
          <w:rFonts w:ascii="Times New Roman" w:hAnsi="Times New Roman"/>
          <w:sz w:val="26"/>
          <w:szCs w:val="24"/>
          <w:lang w:eastAsia="zh-CN"/>
        </w:rPr>
        <w:t>– на первую очередь</w:t>
      </w:r>
      <w:r w:rsidRPr="00A675DB">
        <w:rPr>
          <w:rFonts w:ascii="Times New Roman" w:hAnsi="Times New Roman"/>
          <w:sz w:val="26"/>
          <w:szCs w:val="26"/>
          <w:lang w:eastAsia="zh-CN"/>
        </w:rPr>
        <w:t>;</w:t>
      </w:r>
    </w:p>
    <w:p w:rsidR="00024D4C" w:rsidRPr="00A675DB" w:rsidRDefault="00024D4C" w:rsidP="008510C9">
      <w:pPr>
        <w:numPr>
          <w:ilvl w:val="0"/>
          <w:numId w:val="63"/>
        </w:numPr>
        <w:spacing w:before="60" w:after="180" w:line="240" w:lineRule="auto"/>
        <w:jc w:val="both"/>
        <w:rPr>
          <w:rFonts w:ascii="Times New Roman" w:hAnsi="Times New Roman"/>
          <w:sz w:val="26"/>
          <w:szCs w:val="26"/>
          <w:lang w:eastAsia="zh-CN"/>
        </w:rPr>
      </w:pPr>
      <w:r w:rsidRPr="00A675DB">
        <w:rPr>
          <w:rFonts w:ascii="Times New Roman" w:hAnsi="Times New Roman"/>
          <w:sz w:val="26"/>
          <w:szCs w:val="26"/>
          <w:lang w:eastAsia="zh-CN"/>
        </w:rPr>
        <w:t xml:space="preserve">Строительство улиц и проездов в деревне Ильеши протяженностью 0,37 км </w:t>
      </w:r>
      <w:r w:rsidRPr="00A675DB">
        <w:rPr>
          <w:rFonts w:ascii="Times New Roman" w:hAnsi="Times New Roman"/>
          <w:sz w:val="26"/>
          <w:szCs w:val="24"/>
          <w:lang w:eastAsia="zh-CN"/>
        </w:rPr>
        <w:t>– на первую очередь, 0,14 км – на расчётный срок</w:t>
      </w:r>
      <w:r w:rsidRPr="00A675DB">
        <w:rPr>
          <w:rFonts w:ascii="Times New Roman" w:hAnsi="Times New Roman"/>
          <w:sz w:val="26"/>
          <w:szCs w:val="26"/>
          <w:lang w:eastAsia="zh-CN"/>
        </w:rPr>
        <w:t>;</w:t>
      </w:r>
    </w:p>
    <w:p w:rsidR="00024D4C" w:rsidRPr="00A675DB" w:rsidRDefault="00024D4C" w:rsidP="008510C9">
      <w:pPr>
        <w:numPr>
          <w:ilvl w:val="0"/>
          <w:numId w:val="63"/>
        </w:numPr>
        <w:spacing w:before="60" w:after="180" w:line="240" w:lineRule="auto"/>
        <w:jc w:val="both"/>
        <w:rPr>
          <w:rFonts w:ascii="Times New Roman" w:hAnsi="Times New Roman"/>
          <w:sz w:val="26"/>
          <w:szCs w:val="26"/>
          <w:lang w:eastAsia="zh-CN"/>
        </w:rPr>
      </w:pPr>
      <w:r w:rsidRPr="00A675DB">
        <w:rPr>
          <w:rFonts w:ascii="Times New Roman" w:hAnsi="Times New Roman"/>
          <w:sz w:val="26"/>
          <w:szCs w:val="26"/>
          <w:lang w:eastAsia="zh-CN"/>
        </w:rPr>
        <w:t>Строительство улиц в деревне Голятицы 0,08 км.</w:t>
      </w:r>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Реконструкция улично-дорожной сети населенных пунктов с приведением ее в нормативное состояние (в соответствии с рекомендациями СП 42.13330.2011  «Градостроительство.</w:t>
      </w:r>
      <w:r>
        <w:rPr>
          <w:rFonts w:ascii="Times New Roman" w:hAnsi="Times New Roman"/>
          <w:sz w:val="26"/>
          <w:szCs w:val="26"/>
          <w:lang w:eastAsia="zh-CN"/>
        </w:rPr>
        <w:t xml:space="preserve"> </w:t>
      </w:r>
      <w:r w:rsidRPr="005C4EB8">
        <w:rPr>
          <w:rFonts w:ascii="Times New Roman" w:hAnsi="Times New Roman"/>
          <w:sz w:val="26"/>
          <w:szCs w:val="26"/>
          <w:lang w:eastAsia="zh-CN"/>
        </w:rPr>
        <w:t>Планировка и застройка городских и сельских поселений») предусматривает:</w:t>
      </w:r>
    </w:p>
    <w:p w:rsidR="00024D4C" w:rsidRPr="005C4EB8" w:rsidRDefault="00024D4C" w:rsidP="008510C9">
      <w:pPr>
        <w:numPr>
          <w:ilvl w:val="0"/>
          <w:numId w:val="64"/>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Для поселковых дорог: организация 2 полос движения шириной 3,5 м каждая, обеспечение расчетной скорости движения 60 км/ч; </w:t>
      </w:r>
    </w:p>
    <w:p w:rsidR="00024D4C" w:rsidRPr="005C4EB8" w:rsidRDefault="00024D4C" w:rsidP="008510C9">
      <w:pPr>
        <w:numPr>
          <w:ilvl w:val="0"/>
          <w:numId w:val="64"/>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Для главных улиц: организация 2-3 полос движения шириной 3,5 м каждая, устройство тротуаров с шириной пешеходной части 1,5 – 2,25 м, обеспечение расче</w:t>
      </w:r>
      <w:r>
        <w:rPr>
          <w:rFonts w:ascii="Times New Roman" w:hAnsi="Times New Roman"/>
          <w:sz w:val="26"/>
          <w:szCs w:val="26"/>
          <w:lang w:eastAsia="zh-CN"/>
        </w:rPr>
        <w:t>тной скорости движения 40 км/ч</w:t>
      </w:r>
      <w:r w:rsidRPr="005C4EB8">
        <w:rPr>
          <w:rFonts w:ascii="Times New Roman" w:hAnsi="Times New Roman"/>
          <w:sz w:val="26"/>
          <w:szCs w:val="26"/>
          <w:lang w:eastAsia="zh-CN"/>
        </w:rPr>
        <w:t>;</w:t>
      </w:r>
    </w:p>
    <w:p w:rsidR="00024D4C" w:rsidRPr="005C4EB8" w:rsidRDefault="00024D4C" w:rsidP="008510C9">
      <w:pPr>
        <w:numPr>
          <w:ilvl w:val="0"/>
          <w:numId w:val="64"/>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Для основных улиц в жилой застройке: организация 2 полос движения шириной 3,0 м каждая, устройство тротуаров с шириной пешеходной части 1,0 – 1,5 м, обеспечение расчетной скорости движения 40 км/ч;</w:t>
      </w:r>
    </w:p>
    <w:p w:rsidR="00024D4C" w:rsidRPr="005C4EB8" w:rsidRDefault="00024D4C" w:rsidP="008510C9">
      <w:pPr>
        <w:numPr>
          <w:ilvl w:val="0"/>
          <w:numId w:val="64"/>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Для второстепенных улиц в жилой застройке: организация 2 полос движения шириной 2,75 м каждая, устройство тротуаров с шириной пешеходной части 1,0 м, обеспечение расчетной скорости движения 30 км/ч;</w:t>
      </w:r>
    </w:p>
    <w:p w:rsidR="00024D4C" w:rsidRPr="005C4EB8" w:rsidRDefault="00024D4C" w:rsidP="008510C9">
      <w:pPr>
        <w:numPr>
          <w:ilvl w:val="0"/>
          <w:numId w:val="64"/>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Для проездов: организация 1 полосы движения шириной 2,75 – 3,0 м, устройство тротуаров с шириной пешеходной части 0 – 1,0 м, обеспечение расчетной скорости движения 20 км/ч;</w:t>
      </w:r>
    </w:p>
    <w:p w:rsidR="00024D4C" w:rsidRPr="005C4EB8" w:rsidRDefault="00024D4C" w:rsidP="008510C9">
      <w:pPr>
        <w:numPr>
          <w:ilvl w:val="0"/>
          <w:numId w:val="64"/>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Для хозяйственных проездов: организация 1 полосы движения шириной 4,5 м, обеспечение расчетной скорости движения 30 км/ч.</w:t>
      </w:r>
    </w:p>
    <w:p w:rsidR="00024D4C" w:rsidRPr="0058385D"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Последовательность мероприятий по реконструкции улично-дорожной сети подлежит уточнению в рамках муниципальной программы Зимитицкого сельского поселения с учетом состояния дорожного полотна, интенсивности использован</w:t>
      </w:r>
      <w:r>
        <w:rPr>
          <w:rFonts w:ascii="Times New Roman" w:hAnsi="Times New Roman"/>
          <w:sz w:val="26"/>
          <w:szCs w:val="26"/>
          <w:lang w:eastAsia="zh-CN"/>
        </w:rPr>
        <w:t>ия улиц, других местных условий</w:t>
      </w:r>
      <w:r w:rsidRPr="0058385D">
        <w:rPr>
          <w:rFonts w:ascii="Times New Roman" w:hAnsi="Times New Roman"/>
          <w:sz w:val="26"/>
          <w:szCs w:val="26"/>
          <w:lang w:eastAsia="zh-CN"/>
        </w:rPr>
        <w:t>.</w:t>
      </w:r>
    </w:p>
    <w:p w:rsidR="00024D4C" w:rsidRPr="00A74C25" w:rsidRDefault="00024D4C" w:rsidP="0009484B">
      <w:pPr>
        <w:pStyle w:val="ListParagraph"/>
        <w:numPr>
          <w:ilvl w:val="2"/>
          <w:numId w:val="92"/>
        </w:numPr>
        <w:jc w:val="both"/>
        <w:rPr>
          <w:i/>
          <w:lang w:eastAsia="zh-CN"/>
        </w:rPr>
      </w:pPr>
      <w:r w:rsidRPr="00A74C25">
        <w:rPr>
          <w:i/>
          <w:lang w:eastAsia="zh-CN"/>
        </w:rPr>
        <w:t xml:space="preserve"> Сеть общественного пассажирского транспорта</w:t>
      </w:r>
      <w:bookmarkEnd w:id="179"/>
      <w:bookmarkEnd w:id="180"/>
    </w:p>
    <w:p w:rsidR="00024D4C" w:rsidRPr="005C4EB8" w:rsidRDefault="00024D4C" w:rsidP="008510C9">
      <w:pPr>
        <w:spacing w:before="60" w:after="180" w:line="240" w:lineRule="auto"/>
        <w:jc w:val="both"/>
        <w:rPr>
          <w:rFonts w:ascii="Times New Roman" w:hAnsi="Times New Roman"/>
          <w:sz w:val="26"/>
          <w:szCs w:val="26"/>
        </w:rPr>
      </w:pPr>
      <w:bookmarkStart w:id="182" w:name="_Toc302147370"/>
      <w:bookmarkStart w:id="183" w:name="_Toc310006578"/>
      <w:r w:rsidRPr="005C4EB8">
        <w:rPr>
          <w:rFonts w:ascii="Times New Roman" w:hAnsi="Times New Roman"/>
          <w:sz w:val="26"/>
          <w:szCs w:val="26"/>
        </w:rPr>
        <w:t xml:space="preserve">Автомобильный пассажирский транспорт играет важную роль, как в межрегиональных, так и во внутренних перевозках населения. По территории Зимитицкого сельского поселения проходят многочисленные международные, междугородние, пригородные автобусные маршруты. </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Транзитом через территорию Зимитицкого сельского поселения без остановки проходят международные автобусные маршруты, следующие из Санкт-Петербурга в Ригу, Таллин, Пярну, междугородние автобусные маршруты, следующие из Санкт-Петербурга в Псков, Гдов, Сланцы, Ивангород, Кингисепп, Усть-Лугу – все автобусные маршруты Таллинского направления.</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Основную часть пригородных автобусных маршрутов на территории Волосовского муниципального района обслуживают ЗАО «Вол</w:t>
      </w:r>
      <w:r>
        <w:rPr>
          <w:rFonts w:ascii="Times New Roman" w:hAnsi="Times New Roman"/>
          <w:sz w:val="26"/>
          <w:szCs w:val="26"/>
        </w:rPr>
        <w:t xml:space="preserve">осовоавтотранс» и ИП Будзинский </w:t>
      </w:r>
      <w:r w:rsidRPr="005C4EB8">
        <w:rPr>
          <w:rFonts w:ascii="Times New Roman" w:hAnsi="Times New Roman"/>
          <w:sz w:val="26"/>
          <w:szCs w:val="26"/>
        </w:rPr>
        <w:t>Ю.В. Перечень автобусных маршрутов, проходящих по территории Зимитицкого сельского поселения, представлен в таблице 3.</w:t>
      </w:r>
      <w:r>
        <w:rPr>
          <w:rFonts w:ascii="Times New Roman" w:hAnsi="Times New Roman"/>
          <w:sz w:val="26"/>
          <w:szCs w:val="26"/>
        </w:rPr>
        <w:t>6</w:t>
      </w:r>
      <w:r w:rsidRPr="005C4EB8">
        <w:rPr>
          <w:rFonts w:ascii="Times New Roman" w:hAnsi="Times New Roman"/>
          <w:sz w:val="26"/>
          <w:szCs w:val="26"/>
        </w:rPr>
        <w:t>.5-1. Внутрипоселенческие автобусные маршруты отсутствуют.</w:t>
      </w:r>
    </w:p>
    <w:p w:rsidR="00024D4C" w:rsidRPr="005C4EB8" w:rsidRDefault="00024D4C" w:rsidP="008510C9">
      <w:pPr>
        <w:keepNext/>
        <w:spacing w:before="100" w:beforeAutospacing="1" w:after="0" w:line="240" w:lineRule="auto"/>
        <w:jc w:val="both"/>
        <w:rPr>
          <w:rFonts w:ascii="Times New Roman" w:hAnsi="Times New Roman"/>
          <w:sz w:val="26"/>
          <w:szCs w:val="26"/>
        </w:rPr>
      </w:pPr>
      <w:r w:rsidRPr="005C4EB8">
        <w:rPr>
          <w:rFonts w:ascii="Times New Roman" w:hAnsi="Times New Roman"/>
          <w:sz w:val="26"/>
          <w:szCs w:val="26"/>
        </w:rPr>
        <w:t>Таблица 3.</w:t>
      </w:r>
      <w:r>
        <w:rPr>
          <w:rFonts w:ascii="Times New Roman" w:hAnsi="Times New Roman"/>
          <w:sz w:val="26"/>
          <w:szCs w:val="26"/>
        </w:rPr>
        <w:t>6</w:t>
      </w:r>
      <w:r w:rsidRPr="005C4EB8">
        <w:rPr>
          <w:rFonts w:ascii="Times New Roman" w:hAnsi="Times New Roman"/>
          <w:sz w:val="26"/>
          <w:szCs w:val="26"/>
        </w:rPr>
        <w:t>.5</w:t>
      </w:r>
      <w:r>
        <w:rPr>
          <w:rFonts w:ascii="Times New Roman" w:hAnsi="Times New Roman"/>
          <w:sz w:val="26"/>
          <w:szCs w:val="26"/>
        </w:rPr>
        <w:t>.</w:t>
      </w:r>
      <w:r w:rsidRPr="005C4EB8">
        <w:rPr>
          <w:rFonts w:ascii="Times New Roman" w:hAnsi="Times New Roman"/>
          <w:sz w:val="26"/>
          <w:szCs w:val="26"/>
        </w:rPr>
        <w:t>-1.  Перечень междугородних и пригородных автобусных маршрутов, проходящих по территории Зимитицкого сельского поселения (количество рейсов в день)</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5"/>
        <w:gridCol w:w="6236"/>
        <w:gridCol w:w="1844"/>
      </w:tblGrid>
      <w:tr w:rsidR="00024D4C" w:rsidRPr="00FD7D58" w:rsidTr="0086094B">
        <w:trPr>
          <w:trHeight w:val="393"/>
          <w:tblHeader/>
        </w:trPr>
        <w:tc>
          <w:tcPr>
            <w:tcW w:w="732" w:type="pct"/>
            <w:vAlign w:val="center"/>
          </w:tcPr>
          <w:p w:rsidR="00024D4C" w:rsidRPr="00FD7D58" w:rsidRDefault="00024D4C" w:rsidP="000450E9">
            <w:pPr>
              <w:spacing w:after="0" w:line="240" w:lineRule="auto"/>
              <w:ind w:right="55"/>
              <w:jc w:val="center"/>
              <w:rPr>
                <w:rFonts w:ascii="Times New Roman" w:hAnsi="Times New Roman"/>
                <w:b/>
                <w:bCs/>
              </w:rPr>
            </w:pPr>
            <w:r w:rsidRPr="00FD7D58">
              <w:rPr>
                <w:rFonts w:ascii="Times New Roman" w:hAnsi="Times New Roman"/>
                <w:b/>
                <w:bCs/>
              </w:rPr>
              <w:t>№ маршрута</w:t>
            </w:r>
          </w:p>
        </w:tc>
        <w:tc>
          <w:tcPr>
            <w:tcW w:w="3294" w:type="pct"/>
            <w:vAlign w:val="center"/>
          </w:tcPr>
          <w:p w:rsidR="00024D4C" w:rsidRPr="00FD7D58" w:rsidRDefault="00024D4C" w:rsidP="000450E9">
            <w:pPr>
              <w:spacing w:after="0" w:line="240" w:lineRule="auto"/>
              <w:ind w:right="55"/>
              <w:jc w:val="center"/>
              <w:rPr>
                <w:rFonts w:ascii="Times New Roman" w:hAnsi="Times New Roman"/>
                <w:b/>
                <w:bCs/>
              </w:rPr>
            </w:pPr>
            <w:r w:rsidRPr="00FD7D58">
              <w:rPr>
                <w:rFonts w:ascii="Times New Roman" w:hAnsi="Times New Roman"/>
                <w:b/>
                <w:bCs/>
              </w:rPr>
              <w:t>Маршрут следования</w:t>
            </w:r>
          </w:p>
        </w:tc>
        <w:tc>
          <w:tcPr>
            <w:tcW w:w="974" w:type="pct"/>
            <w:vAlign w:val="center"/>
          </w:tcPr>
          <w:p w:rsidR="00024D4C" w:rsidRPr="00FD7D58" w:rsidRDefault="00024D4C" w:rsidP="000450E9">
            <w:pPr>
              <w:spacing w:after="0" w:line="240" w:lineRule="auto"/>
              <w:jc w:val="center"/>
              <w:rPr>
                <w:rFonts w:ascii="Times New Roman" w:hAnsi="Times New Roman"/>
                <w:b/>
                <w:bCs/>
              </w:rPr>
            </w:pPr>
            <w:r w:rsidRPr="00FD7D58">
              <w:rPr>
                <w:rFonts w:ascii="Times New Roman" w:hAnsi="Times New Roman"/>
                <w:b/>
                <w:bCs/>
              </w:rPr>
              <w:t>Число рейсов в день</w:t>
            </w:r>
          </w:p>
        </w:tc>
      </w:tr>
      <w:tr w:rsidR="00024D4C" w:rsidRPr="00FD7D58" w:rsidTr="0086094B">
        <w:tc>
          <w:tcPr>
            <w:tcW w:w="732" w:type="pct"/>
            <w:vAlign w:val="center"/>
          </w:tcPr>
          <w:p w:rsidR="00024D4C" w:rsidRPr="00FD7D58" w:rsidRDefault="00024D4C" w:rsidP="000450E9">
            <w:pPr>
              <w:spacing w:after="0" w:line="240" w:lineRule="auto"/>
              <w:ind w:right="55"/>
              <w:jc w:val="center"/>
              <w:rPr>
                <w:rFonts w:ascii="Times New Roman" w:hAnsi="Times New Roman"/>
                <w:sz w:val="26"/>
                <w:szCs w:val="26"/>
              </w:rPr>
            </w:pPr>
            <w:r w:rsidRPr="00FD7D58">
              <w:rPr>
                <w:rFonts w:ascii="Times New Roman" w:hAnsi="Times New Roman"/>
                <w:sz w:val="26"/>
                <w:szCs w:val="26"/>
              </w:rPr>
              <w:t>487</w:t>
            </w:r>
          </w:p>
        </w:tc>
        <w:tc>
          <w:tcPr>
            <w:tcW w:w="3294" w:type="pct"/>
            <w:vAlign w:val="center"/>
          </w:tcPr>
          <w:p w:rsidR="00024D4C" w:rsidRPr="00FD7D58" w:rsidRDefault="00024D4C" w:rsidP="000450E9">
            <w:pPr>
              <w:spacing w:after="0" w:line="240" w:lineRule="auto"/>
              <w:ind w:right="55"/>
              <w:jc w:val="center"/>
              <w:rPr>
                <w:rFonts w:ascii="Times New Roman" w:hAnsi="Times New Roman"/>
                <w:sz w:val="26"/>
                <w:szCs w:val="26"/>
              </w:rPr>
            </w:pPr>
            <w:hyperlink r:id="rId55" w:tooltip="Зимитицы" w:history="1">
              <w:r w:rsidRPr="00FD7D58">
                <w:rPr>
                  <w:rFonts w:ascii="Times New Roman" w:hAnsi="Times New Roman"/>
                  <w:sz w:val="26"/>
                  <w:szCs w:val="26"/>
                </w:rPr>
                <w:t>Зимитицы</w:t>
              </w:r>
            </w:hyperlink>
            <w:r w:rsidRPr="00FD7D58">
              <w:rPr>
                <w:rFonts w:ascii="Times New Roman" w:hAnsi="Times New Roman"/>
                <w:sz w:val="26"/>
                <w:szCs w:val="26"/>
              </w:rPr>
              <w:t xml:space="preserve"> – </w:t>
            </w:r>
            <w:hyperlink r:id="rId56" w:tooltip="Бегуницы" w:history="1">
              <w:r w:rsidRPr="00FD7D58">
                <w:rPr>
                  <w:rFonts w:ascii="Times New Roman" w:hAnsi="Times New Roman"/>
                  <w:sz w:val="26"/>
                  <w:szCs w:val="26"/>
                </w:rPr>
                <w:t>Бегуницы</w:t>
              </w:r>
            </w:hyperlink>
            <w:r w:rsidRPr="00FD7D58">
              <w:rPr>
                <w:rFonts w:ascii="Times New Roman" w:hAnsi="Times New Roman"/>
                <w:sz w:val="26"/>
                <w:szCs w:val="26"/>
              </w:rPr>
              <w:t xml:space="preserve"> – </w:t>
            </w:r>
            <w:hyperlink r:id="rId57" w:tooltip="Каськово (Ленинградская область) (страница отсутствует)" w:history="1">
              <w:r w:rsidRPr="00FD7D58">
                <w:rPr>
                  <w:rFonts w:ascii="Times New Roman" w:hAnsi="Times New Roman"/>
                  <w:sz w:val="26"/>
                  <w:szCs w:val="26"/>
                </w:rPr>
                <w:t>Каськово</w:t>
              </w:r>
            </w:hyperlink>
            <w:r w:rsidRPr="00FD7D58">
              <w:rPr>
                <w:rFonts w:ascii="Times New Roman" w:hAnsi="Times New Roman"/>
                <w:sz w:val="26"/>
                <w:szCs w:val="26"/>
              </w:rPr>
              <w:t xml:space="preserve"> – </w:t>
            </w:r>
            <w:hyperlink r:id="rId58" w:tooltip="Сельцо (посёлок Волосовского района) (страница отсутствует)" w:history="1">
              <w:r w:rsidRPr="00FD7D58">
                <w:rPr>
                  <w:rFonts w:ascii="Times New Roman" w:hAnsi="Times New Roman"/>
                  <w:sz w:val="26"/>
                  <w:szCs w:val="26"/>
                </w:rPr>
                <w:t>Сельцо</w:t>
              </w:r>
            </w:hyperlink>
            <w:r w:rsidRPr="00FD7D58">
              <w:rPr>
                <w:rFonts w:ascii="Times New Roman" w:hAnsi="Times New Roman"/>
                <w:sz w:val="26"/>
                <w:szCs w:val="26"/>
              </w:rPr>
              <w:t xml:space="preserve"> – </w:t>
            </w:r>
            <w:hyperlink r:id="rId59" w:tooltip="Санкт-Петербург" w:history="1">
              <w:r w:rsidRPr="00FD7D58">
                <w:rPr>
                  <w:rFonts w:ascii="Times New Roman" w:hAnsi="Times New Roman"/>
                  <w:sz w:val="26"/>
                  <w:szCs w:val="26"/>
                </w:rPr>
                <w:t>Санкт-Петербург</w:t>
              </w:r>
            </w:hyperlink>
          </w:p>
        </w:tc>
        <w:tc>
          <w:tcPr>
            <w:tcW w:w="974" w:type="pct"/>
            <w:vAlign w:val="center"/>
          </w:tcPr>
          <w:p w:rsidR="00024D4C" w:rsidRPr="00FD7D58" w:rsidRDefault="00024D4C" w:rsidP="000450E9">
            <w:pPr>
              <w:spacing w:after="0" w:line="240" w:lineRule="auto"/>
              <w:jc w:val="center"/>
              <w:rPr>
                <w:rFonts w:ascii="Times New Roman" w:hAnsi="Times New Roman"/>
                <w:sz w:val="26"/>
                <w:szCs w:val="26"/>
              </w:rPr>
            </w:pPr>
            <w:r w:rsidRPr="00FD7D58">
              <w:rPr>
                <w:rFonts w:ascii="Times New Roman" w:hAnsi="Times New Roman"/>
                <w:sz w:val="26"/>
                <w:szCs w:val="26"/>
              </w:rPr>
              <w:t>14-18</w:t>
            </w:r>
          </w:p>
        </w:tc>
      </w:tr>
      <w:tr w:rsidR="00024D4C" w:rsidRPr="00FD7D58" w:rsidTr="0086094B">
        <w:tc>
          <w:tcPr>
            <w:tcW w:w="732" w:type="pct"/>
            <w:vAlign w:val="center"/>
          </w:tcPr>
          <w:p w:rsidR="00024D4C" w:rsidRPr="00FD7D58" w:rsidRDefault="00024D4C" w:rsidP="000450E9">
            <w:pPr>
              <w:spacing w:after="0" w:line="240" w:lineRule="auto"/>
              <w:ind w:right="55"/>
              <w:jc w:val="center"/>
              <w:rPr>
                <w:rFonts w:ascii="Times New Roman" w:hAnsi="Times New Roman"/>
                <w:sz w:val="26"/>
                <w:szCs w:val="26"/>
              </w:rPr>
            </w:pPr>
            <w:r w:rsidRPr="00FD7D58">
              <w:rPr>
                <w:rFonts w:ascii="Times New Roman" w:hAnsi="Times New Roman"/>
                <w:sz w:val="26"/>
                <w:szCs w:val="26"/>
              </w:rPr>
              <w:t>487А</w:t>
            </w:r>
          </w:p>
        </w:tc>
        <w:tc>
          <w:tcPr>
            <w:tcW w:w="3294" w:type="pct"/>
            <w:vAlign w:val="center"/>
          </w:tcPr>
          <w:p w:rsidR="00024D4C" w:rsidRPr="00FD7D58" w:rsidRDefault="00024D4C" w:rsidP="000450E9">
            <w:pPr>
              <w:spacing w:after="0" w:line="240" w:lineRule="auto"/>
              <w:ind w:right="55"/>
              <w:jc w:val="center"/>
              <w:rPr>
                <w:rFonts w:ascii="Times New Roman" w:hAnsi="Times New Roman"/>
                <w:sz w:val="26"/>
                <w:szCs w:val="26"/>
              </w:rPr>
            </w:pPr>
            <w:hyperlink r:id="rId60" w:tooltip="Кипень" w:history="1">
              <w:r w:rsidRPr="00FD7D58">
                <w:rPr>
                  <w:rFonts w:ascii="Times New Roman" w:hAnsi="Times New Roman"/>
                  <w:sz w:val="26"/>
                  <w:szCs w:val="26"/>
                </w:rPr>
                <w:t>Кипень</w:t>
              </w:r>
            </w:hyperlink>
            <w:r w:rsidRPr="00FD7D58">
              <w:rPr>
                <w:rFonts w:ascii="Times New Roman" w:hAnsi="Times New Roman"/>
                <w:sz w:val="26"/>
                <w:szCs w:val="26"/>
              </w:rPr>
              <w:t xml:space="preserve"> – </w:t>
            </w:r>
            <w:hyperlink r:id="rId61" w:tooltip="Сельцо (посёлок Волосовского района) (страница отсутствует)" w:history="1">
              <w:r w:rsidRPr="00FD7D58">
                <w:rPr>
                  <w:rFonts w:ascii="Times New Roman" w:hAnsi="Times New Roman"/>
                  <w:sz w:val="26"/>
                  <w:szCs w:val="26"/>
                </w:rPr>
                <w:t>Сельцо</w:t>
              </w:r>
            </w:hyperlink>
            <w:r w:rsidRPr="00FD7D58">
              <w:rPr>
                <w:rFonts w:ascii="Times New Roman" w:hAnsi="Times New Roman"/>
                <w:sz w:val="26"/>
                <w:szCs w:val="26"/>
              </w:rPr>
              <w:t xml:space="preserve"> – </w:t>
            </w:r>
            <w:hyperlink r:id="rId62" w:tooltip="Каськово (Ленинградская область) (страница отсутствует)" w:history="1">
              <w:r w:rsidRPr="00FD7D58">
                <w:rPr>
                  <w:rFonts w:ascii="Times New Roman" w:hAnsi="Times New Roman"/>
                  <w:sz w:val="26"/>
                  <w:szCs w:val="26"/>
                </w:rPr>
                <w:t>Каськово</w:t>
              </w:r>
            </w:hyperlink>
            <w:r w:rsidRPr="00FD7D58">
              <w:rPr>
                <w:rFonts w:ascii="Times New Roman" w:hAnsi="Times New Roman"/>
                <w:sz w:val="26"/>
                <w:szCs w:val="26"/>
              </w:rPr>
              <w:t xml:space="preserve"> – </w:t>
            </w:r>
            <w:hyperlink r:id="rId63" w:tooltip="Бегуницы" w:history="1">
              <w:r w:rsidRPr="00FD7D58">
                <w:rPr>
                  <w:rFonts w:ascii="Times New Roman" w:hAnsi="Times New Roman"/>
                  <w:sz w:val="26"/>
                  <w:szCs w:val="26"/>
                </w:rPr>
                <w:t>Бегуницы</w:t>
              </w:r>
            </w:hyperlink>
            <w:r w:rsidRPr="00FD7D58">
              <w:rPr>
                <w:rFonts w:ascii="Times New Roman" w:hAnsi="Times New Roman"/>
                <w:sz w:val="26"/>
                <w:szCs w:val="26"/>
              </w:rPr>
              <w:t xml:space="preserve"> – </w:t>
            </w:r>
            <w:hyperlink r:id="rId64" w:tooltip="Зимитицы" w:history="1">
              <w:r w:rsidRPr="00FD7D58">
                <w:rPr>
                  <w:rFonts w:ascii="Times New Roman" w:hAnsi="Times New Roman"/>
                  <w:sz w:val="26"/>
                  <w:szCs w:val="26"/>
                </w:rPr>
                <w:t>Зимитицы</w:t>
              </w:r>
            </w:hyperlink>
          </w:p>
        </w:tc>
        <w:tc>
          <w:tcPr>
            <w:tcW w:w="974" w:type="pct"/>
            <w:vAlign w:val="center"/>
          </w:tcPr>
          <w:p w:rsidR="00024D4C" w:rsidRPr="00FD7D58" w:rsidRDefault="00024D4C" w:rsidP="000450E9">
            <w:pPr>
              <w:spacing w:after="0" w:line="240" w:lineRule="auto"/>
              <w:jc w:val="center"/>
              <w:rPr>
                <w:rFonts w:ascii="Times New Roman" w:hAnsi="Times New Roman"/>
                <w:sz w:val="26"/>
                <w:szCs w:val="26"/>
              </w:rPr>
            </w:pPr>
            <w:r w:rsidRPr="00FD7D58">
              <w:rPr>
                <w:rFonts w:ascii="Times New Roman" w:hAnsi="Times New Roman"/>
                <w:sz w:val="26"/>
                <w:szCs w:val="26"/>
              </w:rPr>
              <w:t>3</w:t>
            </w:r>
          </w:p>
        </w:tc>
      </w:tr>
      <w:tr w:rsidR="00024D4C" w:rsidRPr="00FD7D58" w:rsidTr="000E18CA">
        <w:trPr>
          <w:trHeight w:val="462"/>
        </w:trPr>
        <w:tc>
          <w:tcPr>
            <w:tcW w:w="732" w:type="pct"/>
            <w:vAlign w:val="center"/>
          </w:tcPr>
          <w:p w:rsidR="00024D4C" w:rsidRPr="00FD7D58" w:rsidRDefault="00024D4C" w:rsidP="000450E9">
            <w:pPr>
              <w:spacing w:after="0" w:line="240" w:lineRule="auto"/>
              <w:ind w:right="55"/>
              <w:jc w:val="center"/>
              <w:rPr>
                <w:rFonts w:ascii="Times New Roman" w:hAnsi="Times New Roman"/>
                <w:sz w:val="26"/>
                <w:szCs w:val="26"/>
                <w:highlight w:val="green"/>
              </w:rPr>
            </w:pPr>
            <w:r w:rsidRPr="00FD7D58">
              <w:rPr>
                <w:rFonts w:ascii="Times New Roman" w:hAnsi="Times New Roman"/>
                <w:sz w:val="26"/>
                <w:szCs w:val="26"/>
              </w:rPr>
              <w:t>842</w:t>
            </w:r>
          </w:p>
        </w:tc>
        <w:tc>
          <w:tcPr>
            <w:tcW w:w="3294" w:type="pct"/>
            <w:vAlign w:val="center"/>
          </w:tcPr>
          <w:p w:rsidR="00024D4C" w:rsidRPr="00FD7D58" w:rsidRDefault="00024D4C" w:rsidP="000450E9">
            <w:pPr>
              <w:spacing w:after="0" w:line="240" w:lineRule="auto"/>
              <w:ind w:right="55"/>
              <w:jc w:val="center"/>
              <w:rPr>
                <w:rFonts w:ascii="Times New Roman" w:hAnsi="Times New Roman"/>
                <w:sz w:val="26"/>
                <w:szCs w:val="26"/>
                <w:highlight w:val="green"/>
              </w:rPr>
            </w:pPr>
            <w:r w:rsidRPr="00FD7D58">
              <w:rPr>
                <w:rFonts w:ascii="Times New Roman" w:hAnsi="Times New Roman"/>
                <w:sz w:val="26"/>
                <w:szCs w:val="26"/>
              </w:rPr>
              <w:t>Санкт-Петербург – Горелово – Кипень – Черемыкино – Большое Тешково – Бегуницы – Чирковицы – Зимитицы – Пружицы – Кингисепп</w:t>
            </w:r>
          </w:p>
        </w:tc>
        <w:tc>
          <w:tcPr>
            <w:tcW w:w="974" w:type="pct"/>
            <w:vAlign w:val="center"/>
          </w:tcPr>
          <w:p w:rsidR="00024D4C" w:rsidRPr="00FD7D58" w:rsidRDefault="00024D4C" w:rsidP="000450E9">
            <w:pPr>
              <w:spacing w:after="0" w:line="240" w:lineRule="auto"/>
              <w:jc w:val="center"/>
              <w:rPr>
                <w:rFonts w:ascii="Times New Roman" w:hAnsi="Times New Roman"/>
                <w:sz w:val="26"/>
                <w:szCs w:val="26"/>
              </w:rPr>
            </w:pPr>
            <w:r w:rsidRPr="00FD7D58">
              <w:rPr>
                <w:rFonts w:ascii="Times New Roman" w:hAnsi="Times New Roman"/>
                <w:sz w:val="26"/>
                <w:szCs w:val="26"/>
              </w:rPr>
              <w:t>23</w:t>
            </w:r>
          </w:p>
        </w:tc>
      </w:tr>
      <w:tr w:rsidR="00024D4C" w:rsidRPr="00FD7D58" w:rsidTr="0086094B">
        <w:trPr>
          <w:trHeight w:val="462"/>
        </w:trPr>
        <w:tc>
          <w:tcPr>
            <w:tcW w:w="732" w:type="pct"/>
            <w:vAlign w:val="center"/>
          </w:tcPr>
          <w:p w:rsidR="00024D4C" w:rsidRPr="00FD7D58" w:rsidRDefault="00024D4C" w:rsidP="000450E9">
            <w:pPr>
              <w:spacing w:after="0" w:line="240" w:lineRule="auto"/>
              <w:ind w:right="55"/>
              <w:jc w:val="center"/>
              <w:rPr>
                <w:rFonts w:ascii="Times New Roman" w:hAnsi="Times New Roman"/>
                <w:sz w:val="26"/>
                <w:szCs w:val="26"/>
              </w:rPr>
            </w:pPr>
            <w:r w:rsidRPr="00FD7D58">
              <w:rPr>
                <w:rFonts w:ascii="Times New Roman" w:hAnsi="Times New Roman"/>
                <w:sz w:val="26"/>
                <w:szCs w:val="26"/>
              </w:rPr>
              <w:t>69А</w:t>
            </w:r>
          </w:p>
        </w:tc>
        <w:tc>
          <w:tcPr>
            <w:tcW w:w="3294" w:type="pct"/>
            <w:vAlign w:val="center"/>
          </w:tcPr>
          <w:p w:rsidR="00024D4C" w:rsidRPr="00FD7D58" w:rsidRDefault="00024D4C" w:rsidP="000450E9">
            <w:pPr>
              <w:spacing w:after="0" w:line="240" w:lineRule="auto"/>
              <w:ind w:right="55"/>
              <w:jc w:val="center"/>
              <w:rPr>
                <w:rFonts w:ascii="Times New Roman" w:hAnsi="Times New Roman"/>
                <w:sz w:val="26"/>
                <w:szCs w:val="26"/>
              </w:rPr>
            </w:pPr>
            <w:r w:rsidRPr="00FD7D58">
              <w:rPr>
                <w:rFonts w:ascii="Times New Roman" w:hAnsi="Times New Roman"/>
                <w:sz w:val="26"/>
                <w:szCs w:val="26"/>
              </w:rPr>
              <w:t>Зимитицы – Кингисепп</w:t>
            </w:r>
          </w:p>
        </w:tc>
        <w:tc>
          <w:tcPr>
            <w:tcW w:w="974" w:type="pct"/>
            <w:vAlign w:val="center"/>
          </w:tcPr>
          <w:p w:rsidR="00024D4C" w:rsidRPr="00FD7D58" w:rsidRDefault="00024D4C" w:rsidP="000450E9">
            <w:pPr>
              <w:spacing w:after="0" w:line="240" w:lineRule="auto"/>
              <w:jc w:val="center"/>
              <w:rPr>
                <w:rFonts w:ascii="Times New Roman" w:hAnsi="Times New Roman"/>
                <w:sz w:val="26"/>
                <w:szCs w:val="26"/>
              </w:rPr>
            </w:pPr>
            <w:r w:rsidRPr="00FD7D58">
              <w:rPr>
                <w:rFonts w:ascii="Times New Roman" w:hAnsi="Times New Roman"/>
                <w:sz w:val="26"/>
                <w:szCs w:val="26"/>
              </w:rPr>
              <w:t>2-3</w:t>
            </w:r>
          </w:p>
        </w:tc>
      </w:tr>
    </w:tbl>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 xml:space="preserve">На территории Зимитицкого сельского поселения действуют 6 остановок общественного транспорта, которые находятся на автомобильной дороге федерального значения   «Нарва», и ни одной на региональных </w:t>
      </w:r>
      <w:r>
        <w:rPr>
          <w:rFonts w:ascii="Times New Roman" w:hAnsi="Times New Roman"/>
          <w:sz w:val="26"/>
          <w:szCs w:val="26"/>
        </w:rPr>
        <w:t xml:space="preserve">автомобильных дорогах </w:t>
      </w:r>
      <w:r w:rsidRPr="009A3523">
        <w:rPr>
          <w:rFonts w:ascii="Times New Roman" w:hAnsi="Times New Roman"/>
          <w:sz w:val="26"/>
          <w:szCs w:val="26"/>
        </w:rPr>
        <w:t xml:space="preserve">Пружицы –  Красный луч и Карстолово – </w:t>
      </w:r>
      <w:r w:rsidRPr="009A3523">
        <w:rPr>
          <w:rFonts w:ascii="Times New Roman" w:hAnsi="Times New Roman"/>
          <w:sz w:val="26"/>
          <w:szCs w:val="26"/>
          <w:lang w:eastAsia="zh-CN"/>
        </w:rPr>
        <w:t xml:space="preserve">Черенковицы </w:t>
      </w:r>
      <w:r w:rsidRPr="009A3523">
        <w:rPr>
          <w:rFonts w:ascii="Times New Roman" w:hAnsi="Times New Roman"/>
          <w:sz w:val="26"/>
          <w:szCs w:val="26"/>
        </w:rPr>
        <w:t>–</w:t>
      </w:r>
      <w:r w:rsidRPr="009A3523">
        <w:rPr>
          <w:rFonts w:ascii="Times New Roman" w:hAnsi="Times New Roman"/>
          <w:sz w:val="26"/>
          <w:szCs w:val="26"/>
          <w:lang w:eastAsia="zh-CN"/>
        </w:rPr>
        <w:t xml:space="preserve"> Терпилицы</w:t>
      </w:r>
      <w:r w:rsidRPr="009A3523">
        <w:rPr>
          <w:rFonts w:ascii="Times New Roman" w:hAnsi="Times New Roman"/>
          <w:sz w:val="26"/>
          <w:szCs w:val="26"/>
        </w:rPr>
        <w:t>.</w:t>
      </w:r>
      <w:r w:rsidRPr="005C4EB8">
        <w:rPr>
          <w:rFonts w:ascii="Times New Roman" w:hAnsi="Times New Roman"/>
          <w:sz w:val="26"/>
          <w:szCs w:val="26"/>
        </w:rPr>
        <w:t xml:space="preserve"> Можно отметить </w:t>
      </w:r>
      <w:r>
        <w:rPr>
          <w:rFonts w:ascii="Times New Roman" w:hAnsi="Times New Roman"/>
          <w:sz w:val="26"/>
          <w:szCs w:val="26"/>
        </w:rPr>
        <w:t>высокую</w:t>
      </w:r>
      <w:r w:rsidRPr="005C4EB8">
        <w:rPr>
          <w:rFonts w:ascii="Times New Roman" w:hAnsi="Times New Roman"/>
          <w:sz w:val="26"/>
          <w:szCs w:val="26"/>
        </w:rPr>
        <w:t xml:space="preserve"> интенсивность движения автобусов, проходящих по автомобильной дороге федерального значения   «Нарва». При этом ряд населенных пунктов, расположенных в стороне от федеральной трассы, не обслуживаются пригородным автобусным сообщением (таблица 3.</w:t>
      </w:r>
      <w:r>
        <w:rPr>
          <w:rFonts w:ascii="Times New Roman" w:hAnsi="Times New Roman"/>
          <w:sz w:val="26"/>
          <w:szCs w:val="26"/>
        </w:rPr>
        <w:t>6</w:t>
      </w:r>
      <w:r w:rsidRPr="005C4EB8">
        <w:rPr>
          <w:rFonts w:ascii="Times New Roman" w:hAnsi="Times New Roman"/>
          <w:sz w:val="26"/>
          <w:szCs w:val="26"/>
        </w:rPr>
        <w:t>.5</w:t>
      </w:r>
      <w:r>
        <w:rPr>
          <w:rFonts w:ascii="Times New Roman" w:hAnsi="Times New Roman"/>
          <w:sz w:val="26"/>
          <w:szCs w:val="26"/>
        </w:rPr>
        <w:t>.</w:t>
      </w:r>
      <w:r w:rsidRPr="005C4EB8">
        <w:rPr>
          <w:rFonts w:ascii="Times New Roman" w:hAnsi="Times New Roman"/>
          <w:sz w:val="26"/>
          <w:szCs w:val="26"/>
        </w:rPr>
        <w:t>-2).</w:t>
      </w:r>
    </w:p>
    <w:p w:rsidR="00024D4C" w:rsidRPr="005C4EB8" w:rsidRDefault="00024D4C" w:rsidP="008510C9">
      <w:pPr>
        <w:keepNext/>
        <w:spacing w:after="0" w:line="240" w:lineRule="auto"/>
        <w:jc w:val="both"/>
        <w:rPr>
          <w:rFonts w:ascii="Times New Roman" w:hAnsi="Times New Roman"/>
          <w:sz w:val="26"/>
          <w:szCs w:val="26"/>
        </w:rPr>
      </w:pPr>
      <w:r w:rsidRPr="005C4EB8">
        <w:rPr>
          <w:rFonts w:ascii="Times New Roman" w:hAnsi="Times New Roman"/>
          <w:sz w:val="26"/>
          <w:szCs w:val="26"/>
        </w:rPr>
        <w:t>Таблица 3.</w:t>
      </w:r>
      <w:r>
        <w:rPr>
          <w:rFonts w:ascii="Times New Roman" w:hAnsi="Times New Roman"/>
          <w:sz w:val="26"/>
          <w:szCs w:val="26"/>
        </w:rPr>
        <w:t>6</w:t>
      </w:r>
      <w:r w:rsidRPr="005C4EB8">
        <w:rPr>
          <w:rFonts w:ascii="Times New Roman" w:hAnsi="Times New Roman"/>
          <w:sz w:val="26"/>
          <w:szCs w:val="26"/>
        </w:rPr>
        <w:t>.5</w:t>
      </w:r>
      <w:r>
        <w:rPr>
          <w:rFonts w:ascii="Times New Roman" w:hAnsi="Times New Roman"/>
          <w:sz w:val="26"/>
          <w:szCs w:val="26"/>
        </w:rPr>
        <w:t>.</w:t>
      </w:r>
      <w:r w:rsidRPr="005C4EB8">
        <w:rPr>
          <w:rFonts w:ascii="Times New Roman" w:hAnsi="Times New Roman"/>
          <w:sz w:val="26"/>
          <w:szCs w:val="26"/>
        </w:rPr>
        <w:t>-2.  Перечень населенных пунктов на территории Зимитицкого сельского поселения, не имеющих автобусного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024D4C" w:rsidRPr="00FD7D58" w:rsidTr="0086094B">
        <w:tc>
          <w:tcPr>
            <w:tcW w:w="3190" w:type="dxa"/>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Населенный пункт</w:t>
            </w:r>
          </w:p>
        </w:tc>
        <w:tc>
          <w:tcPr>
            <w:tcW w:w="3190" w:type="dxa"/>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Ближайшая автобусная остановка</w:t>
            </w:r>
          </w:p>
        </w:tc>
        <w:tc>
          <w:tcPr>
            <w:tcW w:w="3191" w:type="dxa"/>
          </w:tcPr>
          <w:p w:rsidR="00024D4C" w:rsidRPr="00FD7D58" w:rsidRDefault="00024D4C" w:rsidP="008510C9">
            <w:pPr>
              <w:keepNext/>
              <w:spacing w:after="0" w:line="240" w:lineRule="auto"/>
              <w:jc w:val="center"/>
              <w:rPr>
                <w:rFonts w:ascii="Times New Roman" w:hAnsi="Times New Roman"/>
                <w:b/>
              </w:rPr>
            </w:pPr>
            <w:r w:rsidRPr="00FD7D58">
              <w:rPr>
                <w:rFonts w:ascii="Times New Roman" w:hAnsi="Times New Roman"/>
                <w:b/>
              </w:rPr>
              <w:t>Расстояние до автобусной остановки, км</w:t>
            </w:r>
          </w:p>
        </w:tc>
      </w:tr>
      <w:tr w:rsidR="00024D4C" w:rsidRPr="00FD7D58" w:rsidTr="0086094B">
        <w:tc>
          <w:tcPr>
            <w:tcW w:w="3190" w:type="dxa"/>
          </w:tcPr>
          <w:p w:rsidR="00024D4C" w:rsidRPr="00FD7D58" w:rsidRDefault="00024D4C" w:rsidP="008510C9">
            <w:pPr>
              <w:keepNext/>
              <w:spacing w:after="0" w:line="240" w:lineRule="auto"/>
              <w:jc w:val="both"/>
              <w:rPr>
                <w:rFonts w:ascii="Times New Roman" w:hAnsi="Times New Roman"/>
                <w:sz w:val="26"/>
                <w:szCs w:val="26"/>
              </w:rPr>
            </w:pPr>
            <w:r w:rsidRPr="00FD7D58">
              <w:rPr>
                <w:rFonts w:ascii="Times New Roman" w:hAnsi="Times New Roman"/>
                <w:sz w:val="26"/>
                <w:szCs w:val="26"/>
              </w:rPr>
              <w:t>Деревня Стойгино</w:t>
            </w:r>
          </w:p>
        </w:tc>
        <w:tc>
          <w:tcPr>
            <w:tcW w:w="3190"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Дорога в Буяницы</w:t>
            </w:r>
          </w:p>
        </w:tc>
        <w:tc>
          <w:tcPr>
            <w:tcW w:w="3191"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4,8</w:t>
            </w:r>
          </w:p>
        </w:tc>
      </w:tr>
      <w:tr w:rsidR="00024D4C" w:rsidRPr="00FD7D58" w:rsidTr="0086094B">
        <w:tc>
          <w:tcPr>
            <w:tcW w:w="3190" w:type="dxa"/>
          </w:tcPr>
          <w:p w:rsidR="00024D4C" w:rsidRPr="00FD7D58" w:rsidRDefault="00024D4C" w:rsidP="008510C9">
            <w:pPr>
              <w:keepNext/>
              <w:spacing w:after="0" w:line="240" w:lineRule="auto"/>
              <w:jc w:val="both"/>
              <w:rPr>
                <w:rFonts w:ascii="Times New Roman" w:hAnsi="Times New Roman"/>
                <w:sz w:val="26"/>
                <w:szCs w:val="26"/>
              </w:rPr>
            </w:pPr>
            <w:r w:rsidRPr="00FD7D58">
              <w:rPr>
                <w:rFonts w:ascii="Times New Roman" w:hAnsi="Times New Roman"/>
                <w:sz w:val="26"/>
                <w:szCs w:val="26"/>
              </w:rPr>
              <w:t>Деревня Голятицы</w:t>
            </w:r>
          </w:p>
        </w:tc>
        <w:tc>
          <w:tcPr>
            <w:tcW w:w="3190"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Деревня Пружицы</w:t>
            </w:r>
          </w:p>
        </w:tc>
        <w:tc>
          <w:tcPr>
            <w:tcW w:w="3191"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6,2</w:t>
            </w:r>
          </w:p>
        </w:tc>
      </w:tr>
      <w:tr w:rsidR="00024D4C" w:rsidRPr="00FD7D58" w:rsidTr="0086094B">
        <w:tc>
          <w:tcPr>
            <w:tcW w:w="3190" w:type="dxa"/>
          </w:tcPr>
          <w:p w:rsidR="00024D4C" w:rsidRPr="00FD7D58" w:rsidRDefault="00024D4C" w:rsidP="008510C9">
            <w:pPr>
              <w:keepNext/>
              <w:spacing w:after="0" w:line="240" w:lineRule="auto"/>
              <w:jc w:val="both"/>
              <w:rPr>
                <w:rFonts w:ascii="Times New Roman" w:hAnsi="Times New Roman"/>
                <w:sz w:val="26"/>
                <w:szCs w:val="26"/>
              </w:rPr>
            </w:pPr>
            <w:r w:rsidRPr="00FD7D58">
              <w:rPr>
                <w:rFonts w:ascii="Times New Roman" w:hAnsi="Times New Roman"/>
                <w:sz w:val="26"/>
                <w:szCs w:val="26"/>
              </w:rPr>
              <w:t>Деревня Зимитицы</w:t>
            </w:r>
          </w:p>
        </w:tc>
        <w:tc>
          <w:tcPr>
            <w:tcW w:w="3190"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Поселок Зимитицы</w:t>
            </w:r>
          </w:p>
        </w:tc>
        <w:tc>
          <w:tcPr>
            <w:tcW w:w="3191"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1,3</w:t>
            </w:r>
          </w:p>
        </w:tc>
      </w:tr>
      <w:tr w:rsidR="00024D4C" w:rsidRPr="00FD7D58" w:rsidTr="0086094B">
        <w:tc>
          <w:tcPr>
            <w:tcW w:w="3190" w:type="dxa"/>
          </w:tcPr>
          <w:p w:rsidR="00024D4C" w:rsidRPr="00FD7D58" w:rsidRDefault="00024D4C" w:rsidP="008510C9">
            <w:pPr>
              <w:keepNext/>
              <w:spacing w:after="0" w:line="240" w:lineRule="auto"/>
              <w:jc w:val="both"/>
              <w:rPr>
                <w:rFonts w:ascii="Times New Roman" w:hAnsi="Times New Roman"/>
                <w:sz w:val="26"/>
                <w:szCs w:val="26"/>
              </w:rPr>
            </w:pPr>
            <w:r w:rsidRPr="00FD7D58">
              <w:rPr>
                <w:rFonts w:ascii="Times New Roman" w:hAnsi="Times New Roman"/>
                <w:sz w:val="26"/>
                <w:szCs w:val="26"/>
              </w:rPr>
              <w:t>Деревня Смёдово</w:t>
            </w:r>
          </w:p>
        </w:tc>
        <w:tc>
          <w:tcPr>
            <w:tcW w:w="3190"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Дорога в Буяницы</w:t>
            </w:r>
          </w:p>
        </w:tc>
        <w:tc>
          <w:tcPr>
            <w:tcW w:w="3191"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3,8</w:t>
            </w:r>
          </w:p>
        </w:tc>
      </w:tr>
      <w:tr w:rsidR="00024D4C" w:rsidRPr="00FD7D58" w:rsidTr="0086094B">
        <w:tc>
          <w:tcPr>
            <w:tcW w:w="3190" w:type="dxa"/>
          </w:tcPr>
          <w:p w:rsidR="00024D4C" w:rsidRPr="00FD7D58" w:rsidRDefault="00024D4C" w:rsidP="008510C9">
            <w:pPr>
              <w:keepNext/>
              <w:spacing w:after="0" w:line="240" w:lineRule="auto"/>
              <w:jc w:val="both"/>
              <w:rPr>
                <w:rFonts w:ascii="Times New Roman" w:hAnsi="Times New Roman"/>
                <w:sz w:val="26"/>
                <w:szCs w:val="26"/>
              </w:rPr>
            </w:pPr>
            <w:r w:rsidRPr="00FD7D58">
              <w:rPr>
                <w:rFonts w:ascii="Times New Roman" w:hAnsi="Times New Roman"/>
                <w:sz w:val="26"/>
                <w:szCs w:val="26"/>
              </w:rPr>
              <w:t>Деревня Буяницы</w:t>
            </w:r>
          </w:p>
        </w:tc>
        <w:tc>
          <w:tcPr>
            <w:tcW w:w="3190"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Дорога в Буяницы</w:t>
            </w:r>
          </w:p>
        </w:tc>
        <w:tc>
          <w:tcPr>
            <w:tcW w:w="3191"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1,5</w:t>
            </w:r>
          </w:p>
        </w:tc>
      </w:tr>
      <w:tr w:rsidR="00024D4C" w:rsidRPr="00FD7D58" w:rsidTr="0086094B">
        <w:tc>
          <w:tcPr>
            <w:tcW w:w="3190" w:type="dxa"/>
          </w:tcPr>
          <w:p w:rsidR="00024D4C" w:rsidRPr="00FD7D58" w:rsidRDefault="00024D4C" w:rsidP="008510C9">
            <w:pPr>
              <w:keepNext/>
              <w:spacing w:after="0" w:line="240" w:lineRule="auto"/>
              <w:jc w:val="both"/>
              <w:rPr>
                <w:rFonts w:ascii="Times New Roman" w:hAnsi="Times New Roman"/>
                <w:sz w:val="26"/>
                <w:szCs w:val="26"/>
              </w:rPr>
            </w:pPr>
            <w:r w:rsidRPr="00FD7D58">
              <w:rPr>
                <w:rFonts w:ascii="Times New Roman" w:hAnsi="Times New Roman"/>
                <w:sz w:val="26"/>
                <w:szCs w:val="26"/>
              </w:rPr>
              <w:t>Деревня Черенковицы</w:t>
            </w:r>
          </w:p>
        </w:tc>
        <w:tc>
          <w:tcPr>
            <w:tcW w:w="3190"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Дорога в Буяницы</w:t>
            </w:r>
          </w:p>
        </w:tc>
        <w:tc>
          <w:tcPr>
            <w:tcW w:w="3191"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5,7</w:t>
            </w:r>
          </w:p>
        </w:tc>
      </w:tr>
      <w:tr w:rsidR="00024D4C" w:rsidRPr="00FD7D58" w:rsidTr="0086094B">
        <w:trPr>
          <w:trHeight w:val="137"/>
        </w:trPr>
        <w:tc>
          <w:tcPr>
            <w:tcW w:w="3190" w:type="dxa"/>
          </w:tcPr>
          <w:p w:rsidR="00024D4C" w:rsidRPr="00FD7D58" w:rsidRDefault="00024D4C" w:rsidP="008510C9">
            <w:pPr>
              <w:keepNext/>
              <w:spacing w:after="0" w:line="240" w:lineRule="auto"/>
              <w:jc w:val="both"/>
              <w:rPr>
                <w:rFonts w:ascii="Times New Roman" w:hAnsi="Times New Roman"/>
                <w:sz w:val="26"/>
                <w:szCs w:val="26"/>
              </w:rPr>
            </w:pPr>
            <w:r w:rsidRPr="00FD7D58">
              <w:rPr>
                <w:rFonts w:ascii="Times New Roman" w:hAnsi="Times New Roman"/>
                <w:sz w:val="26"/>
                <w:szCs w:val="26"/>
              </w:rPr>
              <w:t>Деревня Ильеши</w:t>
            </w:r>
          </w:p>
        </w:tc>
        <w:tc>
          <w:tcPr>
            <w:tcW w:w="3190"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Деревня Пружицы</w:t>
            </w:r>
          </w:p>
        </w:tc>
        <w:tc>
          <w:tcPr>
            <w:tcW w:w="3191" w:type="dxa"/>
          </w:tcPr>
          <w:p w:rsidR="00024D4C" w:rsidRPr="00FD7D58" w:rsidRDefault="00024D4C" w:rsidP="008510C9">
            <w:pPr>
              <w:keepNext/>
              <w:spacing w:after="0" w:line="240" w:lineRule="auto"/>
              <w:jc w:val="center"/>
              <w:rPr>
                <w:rFonts w:ascii="Times New Roman" w:hAnsi="Times New Roman"/>
                <w:sz w:val="26"/>
                <w:szCs w:val="26"/>
              </w:rPr>
            </w:pPr>
            <w:r w:rsidRPr="00FD7D58">
              <w:rPr>
                <w:rFonts w:ascii="Times New Roman" w:hAnsi="Times New Roman"/>
                <w:sz w:val="26"/>
                <w:szCs w:val="26"/>
              </w:rPr>
              <w:t>3,8</w:t>
            </w:r>
          </w:p>
        </w:tc>
      </w:tr>
    </w:tbl>
    <w:p w:rsidR="00024D4C" w:rsidRPr="005C4EB8" w:rsidRDefault="00024D4C" w:rsidP="008510C9">
      <w:pPr>
        <w:keepNext/>
        <w:spacing w:after="0" w:line="240" w:lineRule="auto"/>
        <w:jc w:val="both"/>
        <w:rPr>
          <w:rFonts w:ascii="Times New Roman" w:hAnsi="Times New Roman"/>
          <w:color w:val="808080"/>
          <w:sz w:val="26"/>
          <w:szCs w:val="26"/>
        </w:rPr>
      </w:pP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Указанные в таблице 3.</w:t>
      </w:r>
      <w:r>
        <w:rPr>
          <w:rFonts w:ascii="Times New Roman" w:hAnsi="Times New Roman"/>
          <w:sz w:val="26"/>
          <w:szCs w:val="26"/>
        </w:rPr>
        <w:t>6</w:t>
      </w:r>
      <w:r w:rsidRPr="005C4EB8">
        <w:rPr>
          <w:rFonts w:ascii="Times New Roman" w:hAnsi="Times New Roman"/>
          <w:sz w:val="26"/>
          <w:szCs w:val="26"/>
        </w:rPr>
        <w:t>.5-2 расстояния не соответствуют предельно допустимым значениям для сельских населенных пунктов согласно СП 42.13330.2011 «Градостроительство. Планировка и застройка городских и сельских поселений». Для транспортного обслуживания данных населенных пунктов необходима организация автобусных маршрутов.</w:t>
      </w:r>
    </w:p>
    <w:p w:rsidR="00024D4C" w:rsidRPr="005C4EB8" w:rsidRDefault="00024D4C" w:rsidP="008510C9">
      <w:pPr>
        <w:spacing w:before="60" w:after="180" w:line="240" w:lineRule="auto"/>
        <w:jc w:val="both"/>
        <w:rPr>
          <w:rFonts w:ascii="Times New Roman" w:hAnsi="Times New Roman"/>
          <w:b/>
          <w:i/>
          <w:sz w:val="26"/>
          <w:szCs w:val="26"/>
          <w:lang w:eastAsia="zh-CN"/>
        </w:rPr>
      </w:pPr>
      <w:bookmarkStart w:id="184" w:name="_Toc288932577"/>
      <w:r w:rsidRPr="005C4EB8">
        <w:rPr>
          <w:rFonts w:ascii="Times New Roman" w:hAnsi="Times New Roman"/>
          <w:b/>
          <w:i/>
          <w:sz w:val="26"/>
          <w:szCs w:val="26"/>
          <w:lang w:eastAsia="zh-CN"/>
        </w:rPr>
        <w:t>Развитие сети общественного пассажирского транспорта</w:t>
      </w:r>
      <w:bookmarkEnd w:id="184"/>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С учетом перспективного интенсивного жилищного и промышленно-складского строительства на территории Зимитицкого сельского поселения, планируется существенное увеличение объемов ежедневной маятниковой миграции, в первую очередь, в направлении </w:t>
      </w:r>
      <w:r w:rsidRPr="008A5078">
        <w:rPr>
          <w:rFonts w:ascii="Times New Roman" w:hAnsi="Times New Roman"/>
          <w:sz w:val="26"/>
          <w:szCs w:val="26"/>
          <w:lang w:eastAsia="zh-CN"/>
        </w:rPr>
        <w:t xml:space="preserve">города Волосово. Для транспортного обеспечения развивающейся  деревни Смёдово и обеспечения автобусным движением деревень Ильеши, Буяницы, Черенковицы предусматривается организация отдельного кольцевого автобусного маршрута Волосово </w:t>
      </w:r>
      <w:r w:rsidRPr="008A5078">
        <w:rPr>
          <w:rFonts w:ascii="Times New Roman" w:hAnsi="Times New Roman"/>
          <w:sz w:val="26"/>
          <w:szCs w:val="26"/>
        </w:rPr>
        <w:t>–</w:t>
      </w:r>
      <w:r w:rsidRPr="008A5078">
        <w:rPr>
          <w:rFonts w:ascii="Times New Roman" w:hAnsi="Times New Roman"/>
          <w:sz w:val="26"/>
          <w:szCs w:val="26"/>
          <w:lang w:eastAsia="zh-CN"/>
        </w:rPr>
        <w:t xml:space="preserve"> Зимитицы </w:t>
      </w:r>
      <w:r w:rsidRPr="008A5078">
        <w:rPr>
          <w:rFonts w:ascii="Times New Roman" w:hAnsi="Times New Roman"/>
          <w:sz w:val="26"/>
          <w:szCs w:val="26"/>
        </w:rPr>
        <w:t>–</w:t>
      </w:r>
      <w:r w:rsidRPr="008A5078">
        <w:rPr>
          <w:rFonts w:ascii="Times New Roman" w:hAnsi="Times New Roman"/>
          <w:sz w:val="26"/>
          <w:szCs w:val="26"/>
          <w:lang w:eastAsia="zh-CN"/>
        </w:rPr>
        <w:t xml:space="preserve"> Волосово</w:t>
      </w:r>
      <w:r w:rsidRPr="005C4EB8">
        <w:rPr>
          <w:rFonts w:ascii="Times New Roman" w:hAnsi="Times New Roman"/>
          <w:sz w:val="26"/>
          <w:szCs w:val="26"/>
          <w:lang w:eastAsia="zh-CN"/>
        </w:rPr>
        <w:t xml:space="preserve"> (с заездом в </w:t>
      </w:r>
      <w:r>
        <w:rPr>
          <w:rFonts w:ascii="Times New Roman" w:hAnsi="Times New Roman"/>
          <w:sz w:val="26"/>
          <w:szCs w:val="26"/>
          <w:lang w:eastAsia="zh-CN"/>
        </w:rPr>
        <w:t xml:space="preserve">деревню </w:t>
      </w:r>
      <w:r w:rsidRPr="00AD36CC">
        <w:rPr>
          <w:rFonts w:ascii="Times New Roman" w:hAnsi="Times New Roman"/>
          <w:sz w:val="26"/>
          <w:szCs w:val="26"/>
          <w:lang w:eastAsia="zh-CN"/>
        </w:rPr>
        <w:t>Каложицы</w:t>
      </w:r>
      <w:r>
        <w:rPr>
          <w:rFonts w:ascii="Times New Roman" w:hAnsi="Times New Roman"/>
          <w:sz w:val="26"/>
          <w:szCs w:val="26"/>
          <w:lang w:eastAsia="zh-CN"/>
        </w:rPr>
        <w:t xml:space="preserve"> Каложицкого сельского поселения Волосовского муниципального района</w:t>
      </w:r>
      <w:r w:rsidRPr="005C4EB8">
        <w:rPr>
          <w:rFonts w:ascii="Times New Roman" w:hAnsi="Times New Roman"/>
          <w:sz w:val="26"/>
          <w:szCs w:val="26"/>
          <w:lang w:eastAsia="zh-CN"/>
        </w:rPr>
        <w:t xml:space="preserve">). </w:t>
      </w:r>
      <w:r>
        <w:rPr>
          <w:rFonts w:ascii="Times New Roman" w:hAnsi="Times New Roman"/>
          <w:sz w:val="26"/>
          <w:szCs w:val="26"/>
          <w:lang w:eastAsia="zh-CN"/>
        </w:rPr>
        <w:t>В связи с этим планируется организация 5</w:t>
      </w:r>
      <w:r w:rsidRPr="005C4EB8">
        <w:rPr>
          <w:rFonts w:ascii="Times New Roman" w:hAnsi="Times New Roman"/>
          <w:sz w:val="26"/>
          <w:szCs w:val="26"/>
          <w:lang w:eastAsia="zh-CN"/>
        </w:rPr>
        <w:t xml:space="preserve"> автобусных остановок: в деревнях</w:t>
      </w:r>
      <w:r>
        <w:rPr>
          <w:rFonts w:ascii="Times New Roman" w:hAnsi="Times New Roman"/>
          <w:sz w:val="26"/>
          <w:szCs w:val="26"/>
          <w:lang w:eastAsia="zh-CN"/>
        </w:rPr>
        <w:t>:</w:t>
      </w:r>
      <w:r w:rsidRPr="005C4EB8">
        <w:rPr>
          <w:rFonts w:ascii="Times New Roman" w:hAnsi="Times New Roman"/>
          <w:sz w:val="26"/>
          <w:szCs w:val="26"/>
          <w:lang w:eastAsia="zh-CN"/>
        </w:rPr>
        <w:t xml:space="preserve"> Смёдово, Ильеши,</w:t>
      </w:r>
      <w:r>
        <w:rPr>
          <w:rFonts w:ascii="Times New Roman" w:hAnsi="Times New Roman"/>
          <w:sz w:val="26"/>
          <w:szCs w:val="26"/>
          <w:lang w:eastAsia="zh-CN"/>
        </w:rPr>
        <w:t xml:space="preserve"> </w:t>
      </w:r>
      <w:r w:rsidRPr="00DB006B">
        <w:rPr>
          <w:rFonts w:ascii="Times New Roman" w:hAnsi="Times New Roman"/>
          <w:sz w:val="26"/>
          <w:szCs w:val="26"/>
          <w:lang w:eastAsia="zh-CN"/>
        </w:rPr>
        <w:t xml:space="preserve">Голятицы, Зимитицы, Буяницы и Черенковицы соответственно. В деревне </w:t>
      </w:r>
      <w:r w:rsidRPr="00AD36CC">
        <w:rPr>
          <w:rFonts w:ascii="Times New Roman" w:hAnsi="Times New Roman"/>
          <w:sz w:val="26"/>
          <w:szCs w:val="26"/>
          <w:lang w:eastAsia="zh-CN"/>
        </w:rPr>
        <w:t>Стойгино</w:t>
      </w:r>
      <w:r w:rsidRPr="00DB006B">
        <w:rPr>
          <w:rFonts w:ascii="Times New Roman" w:hAnsi="Times New Roman"/>
          <w:sz w:val="26"/>
          <w:szCs w:val="26"/>
          <w:lang w:eastAsia="zh-CN"/>
        </w:rPr>
        <w:t xml:space="preserve">  остановка не предусматривается, так как она находится в пешеходной доступности от проектируемой остановки в деревне Смёдово.</w:t>
      </w:r>
    </w:p>
    <w:p w:rsidR="00024D4C" w:rsidRPr="005C4EB8" w:rsidRDefault="00024D4C" w:rsidP="008510C9">
      <w:pPr>
        <w:spacing w:before="60" w:after="180" w:line="240" w:lineRule="auto"/>
        <w:jc w:val="both"/>
        <w:rPr>
          <w:rFonts w:ascii="Times New Roman" w:hAnsi="Times New Roman"/>
          <w:sz w:val="26"/>
          <w:szCs w:val="26"/>
        </w:rPr>
      </w:pPr>
      <w:r w:rsidRPr="005C4EB8">
        <w:rPr>
          <w:rFonts w:ascii="Times New Roman" w:hAnsi="Times New Roman"/>
          <w:sz w:val="26"/>
          <w:szCs w:val="26"/>
        </w:rPr>
        <w:t>Для обеспечения надежного автобусного сообщения всех населенных пунктов Зимитицкого сельского поселения проектом генерального плана предусматривается:</w:t>
      </w:r>
    </w:p>
    <w:p w:rsidR="00024D4C" w:rsidRPr="005C4EB8" w:rsidRDefault="00024D4C" w:rsidP="008510C9">
      <w:pPr>
        <w:numPr>
          <w:ilvl w:val="0"/>
          <w:numId w:val="68"/>
        </w:numPr>
        <w:spacing w:before="60" w:after="180" w:line="240" w:lineRule="auto"/>
        <w:jc w:val="both"/>
        <w:rPr>
          <w:rFonts w:ascii="Times New Roman" w:hAnsi="Times New Roman"/>
          <w:sz w:val="26"/>
          <w:szCs w:val="26"/>
        </w:rPr>
      </w:pPr>
      <w:r w:rsidRPr="005C4EB8">
        <w:rPr>
          <w:rFonts w:ascii="Times New Roman" w:hAnsi="Times New Roman"/>
          <w:sz w:val="26"/>
          <w:szCs w:val="26"/>
        </w:rPr>
        <w:t>Сохранение и повышение интенсивности существующих автобусных маршрутов;</w:t>
      </w:r>
    </w:p>
    <w:p w:rsidR="00024D4C" w:rsidRPr="0012473F" w:rsidRDefault="00024D4C" w:rsidP="008510C9">
      <w:pPr>
        <w:numPr>
          <w:ilvl w:val="0"/>
          <w:numId w:val="68"/>
        </w:numPr>
        <w:spacing w:before="60" w:after="180" w:line="240" w:lineRule="auto"/>
        <w:jc w:val="both"/>
        <w:rPr>
          <w:rFonts w:ascii="Times New Roman" w:hAnsi="Times New Roman"/>
          <w:sz w:val="26"/>
          <w:szCs w:val="26"/>
          <w:lang w:eastAsia="ru-RU"/>
        </w:rPr>
      </w:pPr>
      <w:r w:rsidRPr="005C4EB8">
        <w:rPr>
          <w:rFonts w:ascii="Times New Roman" w:hAnsi="Times New Roman"/>
          <w:sz w:val="26"/>
          <w:szCs w:val="26"/>
        </w:rPr>
        <w:t xml:space="preserve">Организация нового кольцевого автобусного маршрута </w:t>
      </w:r>
      <w:r w:rsidRPr="00C8116A">
        <w:rPr>
          <w:rFonts w:ascii="Times New Roman" w:hAnsi="Times New Roman"/>
          <w:sz w:val="26"/>
          <w:szCs w:val="26"/>
        </w:rPr>
        <w:t xml:space="preserve">Волосово – Зимитицы – Волосово (с заездом в </w:t>
      </w:r>
      <w:r>
        <w:rPr>
          <w:rFonts w:ascii="Times New Roman" w:hAnsi="Times New Roman"/>
          <w:sz w:val="26"/>
          <w:szCs w:val="26"/>
        </w:rPr>
        <w:t xml:space="preserve">деревню </w:t>
      </w:r>
      <w:r w:rsidRPr="00E86DB0">
        <w:rPr>
          <w:rFonts w:ascii="Times New Roman" w:hAnsi="Times New Roman"/>
          <w:sz w:val="26"/>
          <w:szCs w:val="26"/>
        </w:rPr>
        <w:t>Каложицы</w:t>
      </w:r>
      <w:r>
        <w:rPr>
          <w:rFonts w:ascii="Times New Roman" w:hAnsi="Times New Roman"/>
          <w:sz w:val="26"/>
          <w:szCs w:val="26"/>
        </w:rPr>
        <w:t xml:space="preserve"> </w:t>
      </w:r>
      <w:r>
        <w:rPr>
          <w:rFonts w:ascii="Times New Roman" w:hAnsi="Times New Roman"/>
          <w:sz w:val="26"/>
          <w:szCs w:val="26"/>
          <w:lang w:eastAsia="zh-CN"/>
        </w:rPr>
        <w:t>Каложицкого сельского поселения Волосовского муниципального района</w:t>
      </w:r>
      <w:r w:rsidRPr="00C8116A">
        <w:rPr>
          <w:rFonts w:ascii="Times New Roman" w:hAnsi="Times New Roman"/>
          <w:sz w:val="26"/>
          <w:szCs w:val="26"/>
        </w:rPr>
        <w:t xml:space="preserve">), с остановками в следующих населённых пунктах: </w:t>
      </w:r>
      <w:r>
        <w:rPr>
          <w:rFonts w:ascii="Times New Roman" w:hAnsi="Times New Roman"/>
          <w:sz w:val="26"/>
          <w:szCs w:val="26"/>
        </w:rPr>
        <w:t xml:space="preserve">деревни </w:t>
      </w:r>
      <w:r w:rsidRPr="00E86DB0">
        <w:rPr>
          <w:rFonts w:ascii="Times New Roman" w:hAnsi="Times New Roman"/>
          <w:sz w:val="26"/>
          <w:szCs w:val="26"/>
        </w:rPr>
        <w:t>Каложицы и Хотыницы</w:t>
      </w:r>
      <w:r>
        <w:rPr>
          <w:rFonts w:ascii="Times New Roman" w:hAnsi="Times New Roman"/>
          <w:sz w:val="26"/>
          <w:szCs w:val="26"/>
        </w:rPr>
        <w:t xml:space="preserve"> </w:t>
      </w:r>
      <w:r>
        <w:rPr>
          <w:rFonts w:ascii="Times New Roman" w:hAnsi="Times New Roman"/>
          <w:sz w:val="26"/>
          <w:szCs w:val="26"/>
          <w:lang w:eastAsia="zh-CN"/>
        </w:rPr>
        <w:t>Каложицкого сельского поселения Волосовского муниципального района</w:t>
      </w:r>
      <w:r w:rsidRPr="005C4EB8">
        <w:rPr>
          <w:rFonts w:ascii="Times New Roman" w:hAnsi="Times New Roman"/>
          <w:sz w:val="26"/>
          <w:szCs w:val="26"/>
        </w:rPr>
        <w:t>, Ильеши,</w:t>
      </w:r>
      <w:r>
        <w:rPr>
          <w:rFonts w:ascii="Times New Roman" w:hAnsi="Times New Roman"/>
          <w:sz w:val="26"/>
          <w:szCs w:val="26"/>
        </w:rPr>
        <w:t xml:space="preserve"> Голятицы,</w:t>
      </w:r>
      <w:r w:rsidRPr="005C4EB8">
        <w:rPr>
          <w:rFonts w:ascii="Times New Roman" w:hAnsi="Times New Roman"/>
          <w:sz w:val="26"/>
          <w:szCs w:val="26"/>
        </w:rPr>
        <w:t xml:space="preserve"> Пружицы, Корчаны, </w:t>
      </w:r>
      <w:r>
        <w:rPr>
          <w:rFonts w:ascii="Times New Roman" w:hAnsi="Times New Roman"/>
          <w:sz w:val="26"/>
          <w:szCs w:val="26"/>
        </w:rPr>
        <w:t>посёлок Зимитицы, деревня Зимитицы, Чирковицы, Смёдово, Черенковицы</w:t>
      </w:r>
      <w:r w:rsidRPr="005C4EB8">
        <w:rPr>
          <w:rFonts w:ascii="Times New Roman" w:hAnsi="Times New Roman"/>
          <w:sz w:val="26"/>
          <w:szCs w:val="26"/>
        </w:rPr>
        <w:t>.</w:t>
      </w:r>
    </w:p>
    <w:p w:rsidR="00024D4C" w:rsidRPr="00A74C25" w:rsidRDefault="00024D4C" w:rsidP="0009484B">
      <w:pPr>
        <w:pStyle w:val="ListParagraph"/>
        <w:numPr>
          <w:ilvl w:val="2"/>
          <w:numId w:val="92"/>
        </w:numPr>
        <w:jc w:val="both"/>
        <w:rPr>
          <w:i/>
          <w:lang w:eastAsia="zh-CN"/>
        </w:rPr>
      </w:pPr>
      <w:r w:rsidRPr="00A74C25">
        <w:rPr>
          <w:i/>
          <w:lang w:eastAsia="zh-CN"/>
        </w:rPr>
        <w:t xml:space="preserve"> Места хранения автотранспорта</w:t>
      </w:r>
      <w:bookmarkEnd w:id="182"/>
      <w:bookmarkEnd w:id="183"/>
    </w:p>
    <w:p w:rsidR="00024D4C" w:rsidRPr="005C4EB8" w:rsidRDefault="00024D4C" w:rsidP="008510C9">
      <w:pPr>
        <w:spacing w:before="60" w:after="180" w:line="240" w:lineRule="auto"/>
        <w:jc w:val="both"/>
        <w:rPr>
          <w:rFonts w:ascii="Times New Roman" w:hAnsi="Times New Roman"/>
          <w:sz w:val="25"/>
          <w:szCs w:val="24"/>
        </w:rPr>
      </w:pPr>
      <w:r w:rsidRPr="005C4EB8">
        <w:rPr>
          <w:rFonts w:ascii="Times New Roman" w:hAnsi="Times New Roman"/>
          <w:sz w:val="26"/>
          <w:szCs w:val="26"/>
        </w:rPr>
        <w:t>Места организованного хранения личного автомобильного транспорта имеются только в административном центре поселения поселке Зимитицы и представляют собой гаражный кооператив, расположенный в южной части поселка Зимитицы. В остальных населенных пунктах хранение автотранспорта производится на придомовых участках или на территории улично-дорожной сети.</w:t>
      </w:r>
    </w:p>
    <w:p w:rsidR="00024D4C" w:rsidRPr="005C4EB8" w:rsidRDefault="00024D4C" w:rsidP="008510C9">
      <w:pPr>
        <w:spacing w:before="60" w:after="180" w:line="240" w:lineRule="auto"/>
        <w:jc w:val="both"/>
        <w:rPr>
          <w:rFonts w:ascii="Times New Roman" w:hAnsi="Times New Roman"/>
          <w:b/>
          <w:i/>
          <w:sz w:val="26"/>
          <w:szCs w:val="26"/>
          <w:lang w:eastAsia="zh-CN"/>
        </w:rPr>
      </w:pPr>
      <w:bookmarkStart w:id="185" w:name="_Toc288932578"/>
      <w:r w:rsidRPr="005C4EB8">
        <w:rPr>
          <w:rFonts w:ascii="Times New Roman" w:hAnsi="Times New Roman"/>
          <w:b/>
          <w:i/>
          <w:sz w:val="26"/>
          <w:szCs w:val="26"/>
          <w:lang w:eastAsia="zh-CN"/>
        </w:rPr>
        <w:t>Развитие и размещение объектов обслуживания и хранения автотранспорта</w:t>
      </w:r>
      <w:bookmarkEnd w:id="185"/>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Для размещения проектного количества автотранспорта проектом принимается следующая система постоянного хранения:</w:t>
      </w:r>
    </w:p>
    <w:p w:rsidR="00024D4C" w:rsidRPr="005C4EB8" w:rsidRDefault="00024D4C" w:rsidP="008510C9">
      <w:pPr>
        <w:numPr>
          <w:ilvl w:val="0"/>
          <w:numId w:val="65"/>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хранение автотранспорта, находящегося в собственности населения, проживающего в индивидуальной жилой застройке, а также в зоне застройки малоэтажными блокированными жилыми домами осуществляется на придомовых участках;</w:t>
      </w:r>
    </w:p>
    <w:p w:rsidR="00024D4C" w:rsidRPr="005C4EB8" w:rsidRDefault="00024D4C" w:rsidP="008510C9">
      <w:pPr>
        <w:numPr>
          <w:ilvl w:val="0"/>
          <w:numId w:val="65"/>
        </w:num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хранение автотранспорта, находящегося в собственности населения, проживающего в многоквартирной жилой застройке, осуществляется в существующих гаражных кооперативах (проектом предусматривается их сохранение), а также на новых придомовых парковках. </w:t>
      </w:r>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Исходя из проектной численности населения и перспективного уровня автомобилизации, на первую очередь проектирования уровень автомобилизации составит 300 автомобилей на 1000 жителей (примерно 500 автомобилей), на расчетный срок – 400 автомобиля на 1000 жителей (примерно 700 автомобилей) (согласно методике расчета, принятой в Региональных нормативах градостроительного проектирования Ленинградской области).</w:t>
      </w:r>
    </w:p>
    <w:p w:rsidR="00024D4C" w:rsidRPr="005C4EB8" w:rsidRDefault="00024D4C" w:rsidP="008510C9">
      <w:pPr>
        <w:spacing w:before="100" w:beforeAutospacing="1" w:after="0" w:line="240" w:lineRule="auto"/>
        <w:jc w:val="both"/>
        <w:rPr>
          <w:rFonts w:ascii="Times New Roman" w:hAnsi="Times New Roman"/>
          <w:sz w:val="26"/>
          <w:szCs w:val="26"/>
          <w:lang w:eastAsia="zh-CN"/>
        </w:rPr>
      </w:pPr>
      <w:r w:rsidRPr="005C4EB8">
        <w:rPr>
          <w:rFonts w:ascii="Times New Roman" w:hAnsi="Times New Roman"/>
          <w:sz w:val="26"/>
          <w:szCs w:val="26"/>
          <w:lang w:eastAsia="zh-CN"/>
        </w:rPr>
        <w:t>Проектом принимается следующая обеспеченность стоянками для постоянного хранения автомобилей (согласно Региональным нормативам градостроительного проектирования Ленинградской области):</w:t>
      </w:r>
    </w:p>
    <w:p w:rsidR="00024D4C" w:rsidRPr="005C4EB8" w:rsidRDefault="00024D4C" w:rsidP="008510C9">
      <w:pPr>
        <w:numPr>
          <w:ilvl w:val="0"/>
          <w:numId w:val="66"/>
        </w:numPr>
        <w:spacing w:after="0" w:line="240" w:lineRule="auto"/>
        <w:jc w:val="both"/>
        <w:rPr>
          <w:rFonts w:ascii="Times New Roman" w:hAnsi="Times New Roman"/>
          <w:sz w:val="26"/>
          <w:szCs w:val="26"/>
          <w:lang w:eastAsia="zh-CN"/>
        </w:rPr>
      </w:pPr>
      <w:r w:rsidRPr="005C4EB8">
        <w:rPr>
          <w:rFonts w:ascii="Times New Roman" w:hAnsi="Times New Roman"/>
          <w:sz w:val="26"/>
          <w:szCs w:val="26"/>
          <w:lang w:eastAsia="zh-CN"/>
        </w:rPr>
        <w:t>общая обеспеченность – 90%;</w:t>
      </w:r>
    </w:p>
    <w:p w:rsidR="00024D4C" w:rsidRPr="005C4EB8" w:rsidRDefault="00024D4C" w:rsidP="008510C9">
      <w:pPr>
        <w:numPr>
          <w:ilvl w:val="0"/>
          <w:numId w:val="66"/>
        </w:numPr>
        <w:spacing w:before="100" w:beforeAutospacing="1" w:after="0" w:line="240" w:lineRule="auto"/>
        <w:jc w:val="both"/>
        <w:rPr>
          <w:rFonts w:ascii="Times New Roman" w:hAnsi="Times New Roman"/>
          <w:sz w:val="26"/>
          <w:szCs w:val="26"/>
          <w:lang w:eastAsia="zh-CN"/>
        </w:rPr>
      </w:pPr>
      <w:r w:rsidRPr="005C4EB8">
        <w:rPr>
          <w:rFonts w:ascii="Times New Roman" w:hAnsi="Times New Roman"/>
          <w:sz w:val="26"/>
          <w:szCs w:val="26"/>
          <w:lang w:eastAsia="zh-CN"/>
        </w:rPr>
        <w:t>за пределами селитебной территории – 10%.</w:t>
      </w:r>
    </w:p>
    <w:p w:rsidR="00024D4C" w:rsidRPr="00917510" w:rsidRDefault="00024D4C" w:rsidP="008510C9">
      <w:pPr>
        <w:spacing w:before="12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Определение потребности, вместимости и размещения парковочных площадей для временного хранения автомобилей производится на следующих стадиях проектирования. В настоящем проекте размещение крупных автостоянок, в том числе, для гостевого автотранспорта, намечено исходя из необходимости их организации на территории формируемой общественно-деловой зоны в деревне Смёдово.</w:t>
      </w:r>
    </w:p>
    <w:p w:rsidR="00024D4C" w:rsidRPr="00A74C25" w:rsidRDefault="00024D4C" w:rsidP="0009484B">
      <w:pPr>
        <w:pStyle w:val="ListParagraph"/>
        <w:numPr>
          <w:ilvl w:val="2"/>
          <w:numId w:val="92"/>
        </w:numPr>
        <w:jc w:val="both"/>
        <w:rPr>
          <w:i/>
          <w:lang/>
        </w:rPr>
      </w:pPr>
      <w:r w:rsidRPr="00A74C25">
        <w:rPr>
          <w:i/>
          <w:lang w:eastAsia="zh-CN"/>
        </w:rPr>
        <w:t>Размещение объектов придорожного сервиса</w:t>
      </w:r>
    </w:p>
    <w:p w:rsidR="00024D4C" w:rsidRPr="005C4EB8" w:rsidRDefault="00024D4C" w:rsidP="008510C9">
      <w:pPr>
        <w:spacing w:before="60" w:after="180" w:line="240" w:lineRule="auto"/>
        <w:jc w:val="both"/>
        <w:rPr>
          <w:rFonts w:ascii="Times New Roman" w:hAnsi="Times New Roman"/>
          <w:sz w:val="26"/>
          <w:szCs w:val="26"/>
          <w:lang w:eastAsia="zh-CN"/>
        </w:rPr>
      </w:pPr>
      <w:r w:rsidRPr="005C4EB8">
        <w:rPr>
          <w:rFonts w:ascii="Times New Roman" w:hAnsi="Times New Roman"/>
          <w:sz w:val="26"/>
          <w:szCs w:val="26"/>
          <w:lang w:eastAsia="zh-CN"/>
        </w:rPr>
        <w:t xml:space="preserve">Объекты придорожного сервиса на территории Зимитицкого сельского поселения </w:t>
      </w:r>
      <w:r>
        <w:rPr>
          <w:rFonts w:ascii="Times New Roman" w:hAnsi="Times New Roman"/>
          <w:sz w:val="26"/>
          <w:szCs w:val="26"/>
          <w:lang w:eastAsia="zh-CN"/>
        </w:rPr>
        <w:t>отсутствуют.</w:t>
      </w:r>
    </w:p>
    <w:p w:rsidR="00024D4C" w:rsidRPr="005C4EB8" w:rsidRDefault="00024D4C" w:rsidP="008510C9">
      <w:pPr>
        <w:spacing w:before="60" w:after="180" w:line="240" w:lineRule="auto"/>
        <w:jc w:val="both"/>
        <w:rPr>
          <w:rFonts w:ascii="Times New Roman" w:hAnsi="Times New Roman"/>
          <w:sz w:val="24"/>
          <w:szCs w:val="24"/>
          <w:lang w:eastAsia="zh-CN"/>
        </w:rPr>
      </w:pPr>
      <w:r w:rsidRPr="005C4EB8">
        <w:rPr>
          <w:rFonts w:ascii="Times New Roman" w:hAnsi="Times New Roman"/>
          <w:b/>
          <w:i/>
          <w:sz w:val="26"/>
          <w:szCs w:val="26"/>
        </w:rPr>
        <w:t>Развитие и размещение объектов придорожного сервиса</w:t>
      </w:r>
    </w:p>
    <w:p w:rsidR="00024D4C" w:rsidRPr="00223B3D" w:rsidRDefault="00024D4C" w:rsidP="008510C9">
      <w:pPr>
        <w:spacing w:before="60" w:after="180" w:line="240" w:lineRule="auto"/>
        <w:jc w:val="both"/>
        <w:rPr>
          <w:rFonts w:ascii="Times New Roman" w:hAnsi="Times New Roman"/>
          <w:sz w:val="26"/>
          <w:szCs w:val="26"/>
          <w:lang w:eastAsia="zh-CN"/>
        </w:rPr>
      </w:pPr>
      <w:r w:rsidRPr="00223B3D">
        <w:rPr>
          <w:rFonts w:ascii="Times New Roman" w:hAnsi="Times New Roman"/>
          <w:sz w:val="26"/>
          <w:szCs w:val="26"/>
          <w:lang w:eastAsia="zh-CN"/>
        </w:rPr>
        <w:t>С учетом планируемого роста объемов транзитного транспортного потока через территорию поселения, активизации трудовой миграции с использованием личного автотранспорта и роста объемов обеспеченности населения поселения автотранспортом проектом генерального плана предлагаются следующие мероприятия:</w:t>
      </w:r>
    </w:p>
    <w:p w:rsidR="00024D4C" w:rsidRPr="000A34C4" w:rsidRDefault="00024D4C" w:rsidP="008510C9">
      <w:pPr>
        <w:numPr>
          <w:ilvl w:val="0"/>
          <w:numId w:val="67"/>
        </w:numPr>
        <w:spacing w:before="60" w:after="0" w:line="240" w:lineRule="auto"/>
        <w:jc w:val="both"/>
        <w:rPr>
          <w:rFonts w:ascii="Times New Roman" w:hAnsi="Times New Roman"/>
          <w:sz w:val="26"/>
          <w:szCs w:val="26"/>
        </w:rPr>
      </w:pPr>
      <w:r w:rsidRPr="000A34C4">
        <w:rPr>
          <w:rFonts w:ascii="Times New Roman" w:hAnsi="Times New Roman"/>
          <w:sz w:val="26"/>
          <w:szCs w:val="26"/>
          <w:lang w:eastAsia="zh-CN"/>
        </w:rPr>
        <w:t>Строительство станции технического и сервисного обслуживания автомобилей в деревне Зимитицы</w:t>
      </w:r>
      <w:r>
        <w:rPr>
          <w:rFonts w:ascii="Times New Roman" w:hAnsi="Times New Roman"/>
          <w:sz w:val="26"/>
          <w:szCs w:val="26"/>
          <w:lang w:eastAsia="zh-CN"/>
        </w:rPr>
        <w:t xml:space="preserve"> по</w:t>
      </w:r>
      <w:r w:rsidRPr="000A34C4">
        <w:rPr>
          <w:rFonts w:ascii="Times New Roman" w:hAnsi="Times New Roman"/>
          <w:sz w:val="26"/>
          <w:szCs w:val="26"/>
          <w:lang w:eastAsia="zh-CN"/>
        </w:rPr>
        <w:t xml:space="preserve"> инициативе частного предпринимателя</w:t>
      </w:r>
      <w:r w:rsidRPr="003E4959">
        <w:rPr>
          <w:rFonts w:ascii="Times New Roman" w:hAnsi="Times New Roman"/>
          <w:sz w:val="26"/>
          <w:szCs w:val="26"/>
          <w:lang w:eastAsia="zh-CN"/>
        </w:rPr>
        <w:t>,</w:t>
      </w:r>
      <w:r w:rsidRPr="000A34C4">
        <w:rPr>
          <w:rFonts w:ascii="Times New Roman" w:hAnsi="Times New Roman"/>
          <w:sz w:val="26"/>
          <w:szCs w:val="26"/>
          <w:lang w:eastAsia="zh-CN"/>
        </w:rPr>
        <w:t xml:space="preserve"> на специально выделенной для этого территории. </w:t>
      </w:r>
    </w:p>
    <w:p w:rsidR="00024D4C" w:rsidRPr="000A34C4" w:rsidRDefault="00024D4C" w:rsidP="008510C9">
      <w:pPr>
        <w:spacing w:before="60" w:after="0" w:line="240" w:lineRule="auto"/>
        <w:ind w:left="360"/>
        <w:jc w:val="both"/>
        <w:rPr>
          <w:rFonts w:ascii="Times New Roman" w:hAnsi="Times New Roman"/>
          <w:sz w:val="26"/>
          <w:szCs w:val="26"/>
        </w:rPr>
      </w:pPr>
    </w:p>
    <w:p w:rsidR="00024D4C" w:rsidRPr="00404C36" w:rsidRDefault="00024D4C" w:rsidP="008510C9">
      <w:pPr>
        <w:spacing w:before="60" w:after="0" w:line="240" w:lineRule="auto"/>
        <w:jc w:val="both"/>
        <w:rPr>
          <w:rFonts w:ascii="Times New Roman" w:hAnsi="Times New Roman"/>
          <w:sz w:val="26"/>
          <w:szCs w:val="26"/>
          <w:lang w:eastAsia="ru-RU"/>
        </w:rPr>
      </w:pPr>
      <w:r w:rsidRPr="003E4959">
        <w:rPr>
          <w:rFonts w:ascii="Times New Roman" w:hAnsi="Times New Roman"/>
          <w:sz w:val="26"/>
          <w:szCs w:val="26"/>
          <w:lang w:eastAsia="zh-CN"/>
        </w:rPr>
        <w:t>Помимо этого, станции технического облуживания</w:t>
      </w:r>
      <w:r>
        <w:rPr>
          <w:rFonts w:ascii="Times New Roman" w:hAnsi="Times New Roman"/>
          <w:sz w:val="26"/>
          <w:szCs w:val="26"/>
          <w:lang w:eastAsia="zh-CN"/>
        </w:rPr>
        <w:t xml:space="preserve"> и автозаправочные станции</w:t>
      </w:r>
      <w:r w:rsidRPr="003E4959">
        <w:rPr>
          <w:rFonts w:ascii="Times New Roman" w:hAnsi="Times New Roman"/>
          <w:sz w:val="26"/>
          <w:szCs w:val="26"/>
          <w:lang w:eastAsia="zh-CN"/>
        </w:rPr>
        <w:t xml:space="preserve"> планируются к строительству</w:t>
      </w:r>
      <w:r>
        <w:rPr>
          <w:rFonts w:ascii="Times New Roman" w:hAnsi="Times New Roman"/>
          <w:sz w:val="26"/>
          <w:szCs w:val="26"/>
          <w:lang w:eastAsia="zh-CN"/>
        </w:rPr>
        <w:t xml:space="preserve"> на автомобильной дороге федерального значения «Нарва»</w:t>
      </w:r>
      <w:r w:rsidRPr="003E4959">
        <w:rPr>
          <w:rFonts w:ascii="Times New Roman" w:hAnsi="Times New Roman"/>
          <w:sz w:val="26"/>
          <w:szCs w:val="26"/>
          <w:lang w:eastAsia="zh-CN"/>
        </w:rPr>
        <w:t xml:space="preserve"> недалеко от границ Зимитицкого сельского поселения – на территории Каложицкого и Бегуницкого сельских поселений</w:t>
      </w:r>
      <w:r>
        <w:rPr>
          <w:rFonts w:ascii="Times New Roman" w:hAnsi="Times New Roman"/>
          <w:sz w:val="26"/>
          <w:szCs w:val="26"/>
          <w:lang w:eastAsia="zh-CN"/>
        </w:rPr>
        <w:t xml:space="preserve"> Волосовского муниципального района</w:t>
      </w:r>
      <w:r w:rsidRPr="003E4959">
        <w:rPr>
          <w:rFonts w:ascii="Times New Roman" w:hAnsi="Times New Roman"/>
          <w:sz w:val="26"/>
          <w:szCs w:val="26"/>
          <w:lang w:eastAsia="zh-CN"/>
        </w:rPr>
        <w:t>.</w:t>
      </w:r>
    </w:p>
    <w:p w:rsidR="00024D4C" w:rsidRPr="003E4959" w:rsidRDefault="00024D4C" w:rsidP="008510C9">
      <w:pPr>
        <w:spacing w:before="60" w:after="0" w:line="240" w:lineRule="auto"/>
        <w:jc w:val="both"/>
        <w:rPr>
          <w:rFonts w:ascii="Times New Roman" w:hAnsi="Times New Roman"/>
          <w:sz w:val="26"/>
          <w:szCs w:val="26"/>
          <w:lang w:eastAsia="ru-RU"/>
        </w:rPr>
      </w:pPr>
    </w:p>
    <w:p w:rsidR="00024D4C" w:rsidRDefault="00024D4C" w:rsidP="0009484B">
      <w:pPr>
        <w:pStyle w:val="ListParagraph"/>
        <w:numPr>
          <w:ilvl w:val="2"/>
          <w:numId w:val="92"/>
        </w:numPr>
        <w:jc w:val="both"/>
        <w:rPr>
          <w:i/>
          <w:lang w:eastAsia="zh-CN"/>
        </w:rPr>
      </w:pPr>
      <w:bookmarkStart w:id="186" w:name="_Toc329104642"/>
      <w:r w:rsidRPr="00A74C25">
        <w:rPr>
          <w:i/>
          <w:lang w:eastAsia="zh-CN"/>
        </w:rPr>
        <w:t>Воздушный транспорт</w:t>
      </w:r>
      <w:bookmarkEnd w:id="186"/>
    </w:p>
    <w:p w:rsidR="00024D4C" w:rsidRPr="00133550" w:rsidRDefault="00024D4C" w:rsidP="008510C9">
      <w:pPr>
        <w:spacing w:before="60" w:after="0" w:line="240" w:lineRule="auto"/>
        <w:jc w:val="both"/>
        <w:rPr>
          <w:rFonts w:ascii="Times New Roman" w:hAnsi="Times New Roman"/>
          <w:sz w:val="26"/>
          <w:szCs w:val="26"/>
          <w:lang w:eastAsia="zh-CN"/>
        </w:rPr>
      </w:pPr>
      <w:r w:rsidRPr="00133550">
        <w:rPr>
          <w:rFonts w:ascii="Times New Roman" w:hAnsi="Times New Roman"/>
          <w:sz w:val="26"/>
          <w:szCs w:val="26"/>
          <w:lang w:eastAsia="zh-CN"/>
        </w:rPr>
        <w:t>На территории Зимитицкого сельского поселения к северу от деревни Негодицы на южной окраине промышленного предприятия по деревообработке ООО "Фридом" расположена взлетно-посадочная площадка малой авиации. Данная площадка заброшена и не действует. Проектом не предусматривается восстановление площадки.</w:t>
      </w:r>
    </w:p>
    <w:p w:rsidR="00024D4C" w:rsidRPr="00A74C25" w:rsidRDefault="00024D4C" w:rsidP="0009484B">
      <w:pPr>
        <w:pStyle w:val="ListParagraph"/>
        <w:numPr>
          <w:ilvl w:val="2"/>
          <w:numId w:val="92"/>
        </w:numPr>
        <w:jc w:val="both"/>
        <w:rPr>
          <w:i/>
          <w:lang w:eastAsia="zh-CN"/>
        </w:rPr>
      </w:pPr>
      <w:r>
        <w:rPr>
          <w:i/>
          <w:lang w:eastAsia="zh-CN"/>
        </w:rPr>
        <w:t>Велосипедный транспорт</w:t>
      </w:r>
    </w:p>
    <w:p w:rsidR="00024D4C" w:rsidRPr="00133550" w:rsidRDefault="00024D4C" w:rsidP="008510C9">
      <w:pPr>
        <w:spacing w:before="60" w:after="0" w:line="240" w:lineRule="auto"/>
        <w:jc w:val="both"/>
        <w:rPr>
          <w:rFonts w:ascii="Times New Roman" w:hAnsi="Times New Roman"/>
          <w:sz w:val="26"/>
          <w:szCs w:val="26"/>
          <w:lang w:eastAsia="zh-CN"/>
        </w:rPr>
      </w:pPr>
      <w:r w:rsidRPr="00133550">
        <w:rPr>
          <w:rFonts w:ascii="Times New Roman" w:hAnsi="Times New Roman"/>
          <w:sz w:val="26"/>
          <w:szCs w:val="26"/>
          <w:lang w:eastAsia="zh-CN"/>
        </w:rPr>
        <w:t>В целях развития рекреации, обеспечения свободного передвижения жителей внутри поселения, а также связи посёлка Зимитицы и окружающих его населённых пунктов, проектом предлагается организация велодорожек.</w:t>
      </w:r>
    </w:p>
    <w:p w:rsidR="00024D4C" w:rsidRPr="003F4B42" w:rsidRDefault="00024D4C" w:rsidP="008510C9">
      <w:pPr>
        <w:pStyle w:val="NoSpacing"/>
      </w:pPr>
      <w:r w:rsidRPr="003F4B42">
        <w:t>Основные направления маршрутов разрабатывались, исходя из следующих предпосылок:</w:t>
      </w:r>
    </w:p>
    <w:p w:rsidR="00024D4C" w:rsidRPr="003F4B42" w:rsidRDefault="00024D4C" w:rsidP="0009484B">
      <w:pPr>
        <w:pStyle w:val="NoSpacing"/>
        <w:numPr>
          <w:ilvl w:val="0"/>
          <w:numId w:val="98"/>
        </w:numPr>
      </w:pPr>
      <w:r w:rsidRPr="003F4B42">
        <w:t>Обеспечение связи центра поселка Зимитицы и других населённых пунктов;</w:t>
      </w:r>
    </w:p>
    <w:p w:rsidR="00024D4C" w:rsidRPr="003F4B42" w:rsidRDefault="00024D4C" w:rsidP="0009484B">
      <w:pPr>
        <w:pStyle w:val="NoSpacing"/>
        <w:numPr>
          <w:ilvl w:val="0"/>
          <w:numId w:val="98"/>
        </w:numPr>
      </w:pPr>
      <w:r w:rsidRPr="003F4B42">
        <w:t>Обеспечение связи рекреационной зоны в деревне Негодицы и других населённых пунктов;</w:t>
      </w:r>
    </w:p>
    <w:p w:rsidR="00024D4C" w:rsidRPr="003F4B42" w:rsidRDefault="00024D4C" w:rsidP="0009484B">
      <w:pPr>
        <w:pStyle w:val="NoSpacing"/>
        <w:numPr>
          <w:ilvl w:val="0"/>
          <w:numId w:val="98"/>
        </w:numPr>
      </w:pPr>
      <w:r w:rsidRPr="003F4B42">
        <w:t>Обеспечение связи населенных пунктов между собой.</w:t>
      </w:r>
    </w:p>
    <w:p w:rsidR="00024D4C" w:rsidRPr="003F4B42" w:rsidRDefault="00024D4C" w:rsidP="008510C9">
      <w:pPr>
        <w:pStyle w:val="NoSpacing"/>
      </w:pPr>
      <w:r w:rsidRPr="003F4B42">
        <w:t>Проектом предлагается следующий перечень рекомендуемых к организации велодорожек:</w:t>
      </w:r>
    </w:p>
    <w:p w:rsidR="00024D4C" w:rsidRPr="003F4B42" w:rsidRDefault="00024D4C" w:rsidP="0009484B">
      <w:pPr>
        <w:pStyle w:val="NoSpacing"/>
        <w:numPr>
          <w:ilvl w:val="0"/>
          <w:numId w:val="99"/>
        </w:numPr>
      </w:pPr>
      <w:r w:rsidRPr="003F4B42">
        <w:t>Вдоль федеральной автодороги “Нарва” от подъезда к деревне Негодицы до центра посёлка Зимитицы;</w:t>
      </w:r>
    </w:p>
    <w:p w:rsidR="00024D4C" w:rsidRPr="003F4B42" w:rsidRDefault="00024D4C" w:rsidP="0009484B">
      <w:pPr>
        <w:pStyle w:val="NoSpacing"/>
        <w:numPr>
          <w:ilvl w:val="0"/>
          <w:numId w:val="99"/>
        </w:numPr>
      </w:pPr>
      <w:r>
        <w:t xml:space="preserve">Вдоль региональной автодороги </w:t>
      </w:r>
      <w:r w:rsidRPr="003F4B42">
        <w:t xml:space="preserve">Карстолово </w:t>
      </w:r>
      <w:r w:rsidRPr="003F4B42">
        <w:rPr>
          <w:lang w:eastAsia="zh-CN"/>
        </w:rPr>
        <w:t>– Черенковицы – Терпилицы</w:t>
      </w:r>
      <w:r w:rsidRPr="003F4B42">
        <w:t xml:space="preserve"> от федеральной автодороги “Нарва” со съездом в деревне Смёдово и далее вдоль </w:t>
      </w:r>
      <w:r>
        <w:t xml:space="preserve">дороги местного значения Смёдово </w:t>
      </w:r>
      <w:r w:rsidRPr="003F4B42">
        <w:rPr>
          <w:lang w:eastAsia="zh-CN"/>
        </w:rPr>
        <w:t>–</w:t>
      </w:r>
      <w:r w:rsidRPr="003F4B42">
        <w:t>Стойгино;</w:t>
      </w:r>
    </w:p>
    <w:p w:rsidR="00024D4C" w:rsidRDefault="00024D4C" w:rsidP="0009484B">
      <w:pPr>
        <w:pStyle w:val="NoSpacing"/>
        <w:numPr>
          <w:ilvl w:val="0"/>
          <w:numId w:val="99"/>
        </w:numPr>
      </w:pPr>
      <w:r w:rsidRPr="003F4B42">
        <w:t>Вдоль подъезда к деревне Негодицы.</w:t>
      </w:r>
      <w:bookmarkStart w:id="187" w:name="_Toc354056333"/>
    </w:p>
    <w:p w:rsidR="00024D4C" w:rsidRPr="006E1875" w:rsidRDefault="00024D4C" w:rsidP="008510C9">
      <w:pPr>
        <w:pStyle w:val="NoSpacing"/>
        <w:ind w:left="360"/>
      </w:pPr>
      <w:r w:rsidRPr="006E1875">
        <w:t>На протяжении всех велодорожек планируется обустройство мест отдыха для велосипедистов и пешеходов, представляющие из себя площадки с озеленением, расположенные на расстоянии не менее 3 метров от проезжей части, обустроенные скамейками и мусорными баками. На федеральной и региональной дорогах предполагается отделение велосипедных дорожек полосой кустарника в целях безопасности и благоустройства.</w:t>
      </w:r>
      <w:bookmarkEnd w:id="187"/>
      <w:r w:rsidRPr="006E1875">
        <w:rPr>
          <w:rFonts w:ascii="Arial" w:hAnsi="Arial"/>
          <w:b/>
          <w:bCs/>
          <w:i/>
        </w:rPr>
        <w:br w:type="page"/>
      </w:r>
    </w:p>
    <w:p w:rsidR="00024D4C" w:rsidRPr="003554D7" w:rsidRDefault="00024D4C" w:rsidP="008510C9">
      <w:pPr>
        <w:keepNext/>
        <w:keepLines/>
        <w:spacing w:before="180" w:after="60" w:line="240" w:lineRule="auto"/>
        <w:jc w:val="center"/>
        <w:outlineLvl w:val="1"/>
        <w:rPr>
          <w:rFonts w:ascii="Arial" w:hAnsi="Arial"/>
          <w:b/>
          <w:bCs/>
          <w:i/>
          <w:sz w:val="26"/>
          <w:szCs w:val="26"/>
        </w:rPr>
      </w:pPr>
      <w:bookmarkStart w:id="188" w:name="_Toc355011976"/>
      <w:r w:rsidRPr="003554D7">
        <w:rPr>
          <w:rFonts w:ascii="Arial" w:hAnsi="Arial"/>
          <w:b/>
          <w:bCs/>
          <w:i/>
          <w:sz w:val="26"/>
          <w:szCs w:val="26"/>
        </w:rPr>
        <w:t>3.</w:t>
      </w:r>
      <w:r>
        <w:rPr>
          <w:rFonts w:ascii="Arial" w:hAnsi="Arial"/>
          <w:b/>
          <w:bCs/>
          <w:i/>
          <w:sz w:val="26"/>
          <w:szCs w:val="26"/>
        </w:rPr>
        <w:t>7</w:t>
      </w:r>
      <w:r w:rsidRPr="003554D7">
        <w:rPr>
          <w:rFonts w:ascii="Arial" w:hAnsi="Arial"/>
          <w:b/>
          <w:bCs/>
          <w:i/>
          <w:sz w:val="26"/>
          <w:szCs w:val="26"/>
        </w:rPr>
        <w:t>. Объекты инженерной инфраструктуры</w:t>
      </w:r>
      <w:bookmarkEnd w:id="188"/>
    </w:p>
    <w:p w:rsidR="00024D4C" w:rsidRDefault="00024D4C" w:rsidP="008510C9">
      <w:pPr>
        <w:pStyle w:val="Heading2"/>
        <w:spacing w:line="240" w:lineRule="auto"/>
        <w:jc w:val="center"/>
        <w:rPr>
          <w:szCs w:val="28"/>
        </w:rPr>
      </w:pPr>
      <w:bookmarkStart w:id="189" w:name="_Toc355011977"/>
      <w:r>
        <w:rPr>
          <w:szCs w:val="28"/>
        </w:rPr>
        <w:t>3</w:t>
      </w:r>
      <w:r w:rsidRPr="00A9501C">
        <w:rPr>
          <w:szCs w:val="28"/>
        </w:rPr>
        <w:t>.</w:t>
      </w:r>
      <w:r>
        <w:rPr>
          <w:szCs w:val="28"/>
        </w:rPr>
        <w:t>7</w:t>
      </w:r>
      <w:r w:rsidRPr="00A9501C">
        <w:rPr>
          <w:szCs w:val="28"/>
        </w:rPr>
        <w:t>.1. Электроснабжение</w:t>
      </w:r>
      <w:bookmarkEnd w:id="189"/>
    </w:p>
    <w:p w:rsidR="00024D4C" w:rsidRPr="004F61BD" w:rsidRDefault="00024D4C" w:rsidP="008510C9">
      <w:pPr>
        <w:suppressAutoHyphens/>
        <w:spacing w:before="60" w:after="180" w:line="240" w:lineRule="auto"/>
        <w:jc w:val="both"/>
        <w:rPr>
          <w:rFonts w:ascii="Times New Roman" w:hAnsi="Times New Roman"/>
          <w:b/>
          <w:sz w:val="26"/>
          <w:szCs w:val="26"/>
          <w:lang w:eastAsia="ar-SA"/>
        </w:rPr>
      </w:pPr>
      <w:r w:rsidRPr="004F61BD">
        <w:rPr>
          <w:rFonts w:ascii="Times New Roman" w:hAnsi="Times New Roman"/>
          <w:b/>
          <w:sz w:val="26"/>
          <w:szCs w:val="26"/>
          <w:lang w:eastAsia="ar-SA"/>
        </w:rPr>
        <w:t>Современное состояние</w:t>
      </w:r>
    </w:p>
    <w:p w:rsidR="00024D4C" w:rsidRPr="0088028D" w:rsidRDefault="00024D4C" w:rsidP="008510C9">
      <w:pPr>
        <w:pStyle w:val="NoSpacing"/>
      </w:pPr>
      <w:r w:rsidRPr="0088028D">
        <w:t xml:space="preserve">Электроснабжение территории </w:t>
      </w:r>
      <w:r>
        <w:t>Зимитицкого сельского</w:t>
      </w:r>
      <w:r w:rsidRPr="0088028D">
        <w:t xml:space="preserve"> поселения осуществляется от </w:t>
      </w:r>
      <w:r>
        <w:t>сетей</w:t>
      </w:r>
      <w:r w:rsidRPr="0088028D">
        <w:t xml:space="preserve"> ОАО «Ленэнерго».</w:t>
      </w:r>
    </w:p>
    <w:p w:rsidR="00024D4C" w:rsidRPr="0088028D" w:rsidRDefault="00024D4C" w:rsidP="008510C9">
      <w:pPr>
        <w:pStyle w:val="NoSpacing"/>
      </w:pPr>
      <w:r w:rsidRPr="0088028D">
        <w:t xml:space="preserve">На территории поселения </w:t>
      </w:r>
      <w:r>
        <w:t>отсутствуют опорные подстанции. Электроснабжение осуществляется от подстанции № 376 «Молосковицы» 110/35/10 кВ с трансформаторами 2×10 МВА и от подстанции</w:t>
      </w:r>
      <w:r w:rsidRPr="0088028D">
        <w:t xml:space="preserve"> № </w:t>
      </w:r>
      <w:r>
        <w:t>7 «Бегуницы» 35</w:t>
      </w:r>
      <w:r w:rsidRPr="0088028D">
        <w:t xml:space="preserve">/10 кВ с трансформаторами </w:t>
      </w:r>
      <w:r>
        <w:t xml:space="preserve">2×4 </w:t>
      </w:r>
      <w:r w:rsidRPr="0088028D">
        <w:t>МВА.</w:t>
      </w:r>
    </w:p>
    <w:p w:rsidR="00024D4C" w:rsidRDefault="00024D4C" w:rsidP="008510C9">
      <w:pPr>
        <w:pStyle w:val="NoSpacing"/>
        <w:rPr>
          <w:lang w:eastAsia="ar-SA"/>
        </w:rPr>
      </w:pPr>
      <w:r>
        <w:t xml:space="preserve">Подстанция № 376 «Молосковицы» расположена южнее проектируемой территории. </w:t>
      </w:r>
      <w:r w:rsidRPr="001705A5">
        <w:rPr>
          <w:lang w:eastAsia="ar-SA"/>
        </w:rPr>
        <w:t xml:space="preserve">Процент загрузки трансформаторов </w:t>
      </w:r>
      <w:r w:rsidRPr="007C1BE4">
        <w:rPr>
          <w:lang w:eastAsia="ar-SA"/>
        </w:rPr>
        <w:t>состав</w:t>
      </w:r>
      <w:r>
        <w:rPr>
          <w:lang w:eastAsia="ar-SA"/>
        </w:rPr>
        <w:t>ляет</w:t>
      </w:r>
      <w:r w:rsidRPr="001705A5">
        <w:rPr>
          <w:lang w:eastAsia="ar-SA"/>
        </w:rPr>
        <w:t xml:space="preserve"> соответственно </w:t>
      </w:r>
      <w:r>
        <w:rPr>
          <w:lang w:eastAsia="ar-SA"/>
        </w:rPr>
        <w:t>27</w:t>
      </w:r>
      <w:r w:rsidRPr="001705A5">
        <w:rPr>
          <w:lang w:eastAsia="ar-SA"/>
        </w:rPr>
        <w:t>,</w:t>
      </w:r>
      <w:r>
        <w:rPr>
          <w:lang w:eastAsia="ar-SA"/>
        </w:rPr>
        <w:t>3 </w:t>
      </w:r>
      <w:r w:rsidRPr="001705A5">
        <w:rPr>
          <w:lang w:eastAsia="ar-SA"/>
        </w:rPr>
        <w:t xml:space="preserve">% и </w:t>
      </w:r>
      <w:r>
        <w:rPr>
          <w:lang w:eastAsia="ar-SA"/>
        </w:rPr>
        <w:t>35</w:t>
      </w:r>
      <w:r w:rsidRPr="001705A5">
        <w:rPr>
          <w:lang w:eastAsia="ar-SA"/>
        </w:rPr>
        <w:t>,</w:t>
      </w:r>
      <w:r>
        <w:rPr>
          <w:lang w:eastAsia="ar-SA"/>
        </w:rPr>
        <w:t xml:space="preserve">0 </w:t>
      </w:r>
      <w:r w:rsidRPr="001705A5">
        <w:rPr>
          <w:lang w:eastAsia="ar-SA"/>
        </w:rPr>
        <w:t xml:space="preserve">% от их проектной емкости, что говорит о </w:t>
      </w:r>
      <w:r>
        <w:rPr>
          <w:lang w:eastAsia="ar-SA"/>
        </w:rPr>
        <w:t>средней</w:t>
      </w:r>
      <w:r w:rsidRPr="001705A5">
        <w:rPr>
          <w:lang w:eastAsia="ar-SA"/>
        </w:rPr>
        <w:t xml:space="preserve"> нагрузке на подстанцию. Из</w:t>
      </w:r>
      <w:r>
        <w:rPr>
          <w:lang w:eastAsia="ar-SA"/>
        </w:rPr>
        <w:t xml:space="preserve">нос трансформаторов составляет </w:t>
      </w:r>
      <w:r w:rsidRPr="001705A5">
        <w:rPr>
          <w:lang w:eastAsia="ar-SA"/>
        </w:rPr>
        <w:t xml:space="preserve">первого </w:t>
      </w:r>
      <w:r>
        <w:rPr>
          <w:lang w:eastAsia="ar-SA"/>
        </w:rPr>
        <w:t>9</w:t>
      </w:r>
      <w:r w:rsidRPr="001705A5">
        <w:rPr>
          <w:lang w:eastAsia="ar-SA"/>
        </w:rPr>
        <w:t xml:space="preserve">0 %, второго – </w:t>
      </w:r>
      <w:r w:rsidRPr="007C1BE4">
        <w:rPr>
          <w:lang w:eastAsia="ar-SA"/>
        </w:rPr>
        <w:t>100 %</w:t>
      </w:r>
      <w:r w:rsidRPr="001705A5">
        <w:rPr>
          <w:lang w:eastAsia="ar-SA"/>
        </w:rPr>
        <w:t>, необходимо проведение текущих и капитальных ремонтов, реконструкция и техническое перевооружение отдельных элементов сетей.</w:t>
      </w:r>
    </w:p>
    <w:p w:rsidR="00024D4C" w:rsidRPr="0088028D" w:rsidRDefault="00024D4C" w:rsidP="008510C9">
      <w:pPr>
        <w:pStyle w:val="NoSpacing"/>
      </w:pPr>
      <w:r>
        <w:t xml:space="preserve">Подстанция № 7 «Бегуницы» </w:t>
      </w:r>
      <w:r w:rsidRPr="007C1BE4">
        <w:t xml:space="preserve">расположена восточнее проектируемой территории в Бегуницком сельском поселении. Процент загрузки трансформаторов составляет соответственно </w:t>
      </w:r>
      <w:r>
        <w:t>32</w:t>
      </w:r>
      <w:r w:rsidRPr="007C1BE4">
        <w:t>,</w:t>
      </w:r>
      <w:r>
        <w:t>7</w:t>
      </w:r>
      <w:r w:rsidRPr="007C1BE4">
        <w:t xml:space="preserve"> % и </w:t>
      </w:r>
      <w:r>
        <w:t>49</w:t>
      </w:r>
      <w:r w:rsidRPr="007C1BE4">
        <w:t>,</w:t>
      </w:r>
      <w:r>
        <w:t>1</w:t>
      </w:r>
      <w:r w:rsidRPr="007C1BE4">
        <w:t xml:space="preserve"> % от их проектной емкости, что говорит о </w:t>
      </w:r>
      <w:r>
        <w:t>средней</w:t>
      </w:r>
      <w:r w:rsidRPr="007C1BE4">
        <w:t xml:space="preserve"> нагрузке на подстанцию. Износ трансформаторов составляет  первого 90 %, второго – 100 %, необходимо</w:t>
      </w:r>
      <w:r w:rsidRPr="00332F5C">
        <w:t xml:space="preserve"> проведение текущих и капитальных ремонтов, реконструкция и техническое перевооружение отдельных элементов сетей.</w:t>
      </w:r>
    </w:p>
    <w:p w:rsidR="00024D4C" w:rsidRDefault="00024D4C" w:rsidP="008510C9">
      <w:pPr>
        <w:pStyle w:val="NoSpacing"/>
      </w:pPr>
      <w:r w:rsidRPr="0088028D">
        <w:t xml:space="preserve">От </w:t>
      </w:r>
      <w:r>
        <w:t>подстанции</w:t>
      </w:r>
      <w:r w:rsidRPr="0088028D">
        <w:t xml:space="preserve"> № </w:t>
      </w:r>
      <w:r>
        <w:t>376 «Молосковицы» в северном направлении отходит фидер № 15, снабжающий юго-западную часть деревень: Корчаны, Пружицы, Голятицы и Ильеши.</w:t>
      </w:r>
    </w:p>
    <w:p w:rsidR="00024D4C" w:rsidRDefault="00024D4C" w:rsidP="008510C9">
      <w:pPr>
        <w:pStyle w:val="NoSpacing"/>
      </w:pPr>
      <w:r w:rsidRPr="0088028D">
        <w:t xml:space="preserve">От </w:t>
      </w:r>
      <w:r>
        <w:t>подстанции</w:t>
      </w:r>
      <w:r w:rsidRPr="0088028D">
        <w:t xml:space="preserve"> № </w:t>
      </w:r>
      <w:r>
        <w:t>7 в западном направлении отходит фидер № 5, снабжающий северо-восточную часть деревень: Негодицы, Буяницы</w:t>
      </w:r>
      <w:r w:rsidRPr="007C1BE4">
        <w:t>, Смёдово и Черенковицы</w:t>
      </w:r>
      <w:r>
        <w:t>.</w:t>
      </w:r>
    </w:p>
    <w:p w:rsidR="00024D4C" w:rsidRPr="0088028D" w:rsidRDefault="00024D4C" w:rsidP="008510C9">
      <w:pPr>
        <w:pStyle w:val="NoSpacing"/>
      </w:pPr>
      <w:r>
        <w:t>Посёлок Зимитицы, деревни Зимитицы и Чирковицы запитаны от фидера № 4 от подстанции № 7 «Бегуницы».</w:t>
      </w:r>
    </w:p>
    <w:p w:rsidR="00024D4C" w:rsidRPr="0088028D" w:rsidRDefault="00024D4C" w:rsidP="008510C9">
      <w:pPr>
        <w:pStyle w:val="NoSpacing"/>
      </w:pPr>
      <w:r w:rsidRPr="0088028D">
        <w:t>Распределение электроэнергии на территории поселения осуществляется на напряжении 10 кВ.</w:t>
      </w:r>
    </w:p>
    <w:p w:rsidR="00024D4C" w:rsidRDefault="00024D4C" w:rsidP="008510C9">
      <w:pPr>
        <w:pStyle w:val="NoSpacing"/>
      </w:pPr>
      <w:r w:rsidRPr="00B14675">
        <w:t>Большинство трансформаторных подстанций, расположенных на территории сельского поселения, эксплуатируются более 25 лет и требуют реконструкции.</w:t>
      </w:r>
    </w:p>
    <w:p w:rsidR="00024D4C" w:rsidRPr="0088028D" w:rsidRDefault="00024D4C" w:rsidP="008510C9">
      <w:pPr>
        <w:pStyle w:val="NoSpacing"/>
      </w:pPr>
      <w:r>
        <w:t>Кроме того, практически у всех трансформаторных подстанций загрузка составляет 85-90 % и подключение к данным подстанциям новых потребителей видится невозможным.</w:t>
      </w:r>
    </w:p>
    <w:p w:rsidR="00024D4C" w:rsidRPr="00884C27" w:rsidRDefault="00024D4C" w:rsidP="008510C9">
      <w:pPr>
        <w:suppressAutoHyphens/>
        <w:spacing w:before="60" w:after="180" w:line="240" w:lineRule="auto"/>
        <w:jc w:val="both"/>
        <w:rPr>
          <w:rFonts w:ascii="Times New Roman" w:hAnsi="Times New Roman"/>
          <w:b/>
          <w:sz w:val="26"/>
          <w:szCs w:val="26"/>
          <w:lang w:eastAsia="ar-SA"/>
        </w:rPr>
      </w:pPr>
      <w:r w:rsidRPr="00884C27">
        <w:rPr>
          <w:rFonts w:ascii="Times New Roman" w:hAnsi="Times New Roman"/>
          <w:b/>
          <w:sz w:val="26"/>
          <w:szCs w:val="26"/>
          <w:lang w:eastAsia="ar-SA"/>
        </w:rPr>
        <w:t>Проектные предложения</w:t>
      </w:r>
    </w:p>
    <w:p w:rsidR="00024D4C" w:rsidRDefault="00024D4C" w:rsidP="008510C9">
      <w:pPr>
        <w:spacing w:line="240" w:lineRule="auto"/>
        <w:jc w:val="both"/>
        <w:rPr>
          <w:rFonts w:ascii="Times New Roman" w:hAnsi="Times New Roman"/>
          <w:sz w:val="26"/>
          <w:szCs w:val="26"/>
        </w:rPr>
      </w:pPr>
      <w:r w:rsidRPr="004F61BD">
        <w:rPr>
          <w:rFonts w:ascii="Times New Roman" w:hAnsi="Times New Roman"/>
          <w:sz w:val="26"/>
          <w:szCs w:val="26"/>
        </w:rPr>
        <w:t>Электрические нагрузки жилищно-коммунального сектора поселения определены по срокам проектирования на основе численности населения, принятой настоящим проектом, и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29 июня 1999 года. Указанные нормативы учитывают изменения и дополнения «Инструкции по проектированию городских электрических сетей РД 34.20.185-94».</w:t>
      </w:r>
    </w:p>
    <w:p w:rsidR="00024D4C" w:rsidRPr="004F61BD" w:rsidRDefault="00024D4C" w:rsidP="008510C9">
      <w:pPr>
        <w:spacing w:after="0" w:line="240" w:lineRule="auto"/>
        <w:jc w:val="both"/>
        <w:rPr>
          <w:rFonts w:ascii="Times New Roman" w:hAnsi="Times New Roman"/>
          <w:sz w:val="26"/>
          <w:szCs w:val="26"/>
        </w:rPr>
      </w:pPr>
      <w:r w:rsidRPr="004F61BD">
        <w:rPr>
          <w:rFonts w:ascii="Times New Roman" w:hAnsi="Times New Roman"/>
          <w:sz w:val="26"/>
          <w:szCs w:val="26"/>
        </w:rPr>
        <w:t xml:space="preserve">Таблица </w:t>
      </w:r>
      <w:r>
        <w:rPr>
          <w:rFonts w:ascii="Times New Roman" w:hAnsi="Times New Roman"/>
          <w:sz w:val="26"/>
          <w:szCs w:val="26"/>
        </w:rPr>
        <w:t>3</w:t>
      </w:r>
      <w:r w:rsidRPr="004F61BD">
        <w:rPr>
          <w:rFonts w:ascii="Times New Roman" w:hAnsi="Times New Roman"/>
          <w:sz w:val="26"/>
          <w:szCs w:val="26"/>
        </w:rPr>
        <w:t>.</w:t>
      </w:r>
      <w:r>
        <w:rPr>
          <w:rFonts w:ascii="Times New Roman" w:hAnsi="Times New Roman"/>
          <w:sz w:val="26"/>
          <w:szCs w:val="26"/>
        </w:rPr>
        <w:t>7</w:t>
      </w:r>
      <w:r w:rsidRPr="004F61BD">
        <w:rPr>
          <w:rFonts w:ascii="Times New Roman" w:hAnsi="Times New Roman"/>
          <w:sz w:val="26"/>
          <w:szCs w:val="26"/>
        </w:rPr>
        <w:t>.1.-1. Электропотребление и электрическая нагрузка жилищно-коммунального сектора</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0"/>
        <w:gridCol w:w="873"/>
        <w:gridCol w:w="1563"/>
        <w:gridCol w:w="1445"/>
        <w:gridCol w:w="790"/>
        <w:gridCol w:w="1593"/>
        <w:gridCol w:w="1501"/>
      </w:tblGrid>
      <w:tr w:rsidR="00024D4C" w:rsidRPr="00FD7D58" w:rsidTr="00133550">
        <w:trPr>
          <w:trHeight w:val="224"/>
          <w:tblHeader/>
        </w:trPr>
        <w:tc>
          <w:tcPr>
            <w:tcW w:w="872" w:type="pct"/>
            <w:vMerge w:val="restar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Населенные пункты</w:t>
            </w:r>
          </w:p>
        </w:tc>
        <w:tc>
          <w:tcPr>
            <w:tcW w:w="2063" w:type="pct"/>
            <w:gridSpan w:val="3"/>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lang w:val="en-US"/>
              </w:rPr>
              <w:t>I</w:t>
            </w:r>
            <w:r w:rsidRPr="00FD7D58">
              <w:rPr>
                <w:rFonts w:ascii="Times New Roman" w:hAnsi="Times New Roman"/>
                <w:b/>
              </w:rPr>
              <w:t xml:space="preserve"> очередь (2020 год)</w:t>
            </w:r>
          </w:p>
        </w:tc>
        <w:tc>
          <w:tcPr>
            <w:tcW w:w="2065" w:type="pct"/>
            <w:gridSpan w:val="3"/>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Расчетный срок (2030 год)</w:t>
            </w:r>
          </w:p>
        </w:tc>
      </w:tr>
      <w:tr w:rsidR="00024D4C" w:rsidRPr="00FD7D58" w:rsidTr="00133550">
        <w:trPr>
          <w:cantSplit/>
          <w:trHeight w:val="1259"/>
          <w:tblHeader/>
        </w:trPr>
        <w:tc>
          <w:tcPr>
            <w:tcW w:w="872" w:type="pct"/>
            <w:vMerge/>
            <w:vAlign w:val="center"/>
          </w:tcPr>
          <w:p w:rsidR="00024D4C" w:rsidRPr="00FD7D58" w:rsidRDefault="00024D4C" w:rsidP="008510C9">
            <w:pPr>
              <w:spacing w:after="0" w:line="240" w:lineRule="auto"/>
              <w:jc w:val="center"/>
              <w:rPr>
                <w:rFonts w:ascii="Times New Roman" w:hAnsi="Times New Roman"/>
                <w:b/>
              </w:rPr>
            </w:pPr>
          </w:p>
        </w:tc>
        <w:tc>
          <w:tcPr>
            <w:tcW w:w="464"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Население, человек</w:t>
            </w:r>
          </w:p>
        </w:tc>
        <w:tc>
          <w:tcPr>
            <w:tcW w:w="831" w:type="pct"/>
            <w:vAlign w:val="center"/>
          </w:tcPr>
          <w:p w:rsidR="00024D4C" w:rsidRPr="00FD7D58" w:rsidRDefault="00024D4C" w:rsidP="008510C9">
            <w:pPr>
              <w:spacing w:after="0" w:line="240" w:lineRule="auto"/>
              <w:ind w:right="-56"/>
              <w:jc w:val="center"/>
              <w:rPr>
                <w:rFonts w:ascii="Times New Roman" w:hAnsi="Times New Roman"/>
                <w:b/>
              </w:rPr>
            </w:pPr>
            <w:r w:rsidRPr="00FD7D58">
              <w:rPr>
                <w:rFonts w:ascii="Times New Roman" w:hAnsi="Times New Roman"/>
                <w:b/>
              </w:rPr>
              <w:t>Годовое электро-потребление, млн. кВт∙ч.</w:t>
            </w:r>
          </w:p>
        </w:tc>
        <w:tc>
          <w:tcPr>
            <w:tcW w:w="768"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Суммарная электрическая нагрузка, МВт</w:t>
            </w:r>
          </w:p>
        </w:tc>
        <w:tc>
          <w:tcPr>
            <w:tcW w:w="420" w:type="pct"/>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Население, человек</w:t>
            </w:r>
          </w:p>
        </w:tc>
        <w:tc>
          <w:tcPr>
            <w:tcW w:w="847" w:type="pct"/>
            <w:vAlign w:val="center"/>
          </w:tcPr>
          <w:p w:rsidR="00024D4C" w:rsidRPr="00FD7D58" w:rsidRDefault="00024D4C" w:rsidP="008510C9">
            <w:pPr>
              <w:spacing w:after="0" w:line="240" w:lineRule="auto"/>
              <w:ind w:right="-92"/>
              <w:jc w:val="center"/>
              <w:rPr>
                <w:rFonts w:ascii="Times New Roman" w:hAnsi="Times New Roman"/>
                <w:b/>
              </w:rPr>
            </w:pPr>
            <w:r w:rsidRPr="00FD7D58">
              <w:rPr>
                <w:rFonts w:ascii="Times New Roman" w:hAnsi="Times New Roman"/>
                <w:b/>
              </w:rPr>
              <w:t>Годовое электропотребление, млн. кВт∙ч.</w:t>
            </w:r>
          </w:p>
        </w:tc>
        <w:tc>
          <w:tcPr>
            <w:tcW w:w="797" w:type="pct"/>
            <w:vAlign w:val="center"/>
          </w:tcPr>
          <w:p w:rsidR="00024D4C" w:rsidRPr="00FD7D58" w:rsidRDefault="00024D4C" w:rsidP="008510C9">
            <w:pPr>
              <w:spacing w:after="0" w:line="240" w:lineRule="auto"/>
              <w:jc w:val="center"/>
              <w:rPr>
                <w:rFonts w:ascii="Times New Roman" w:hAnsi="Times New Roman"/>
                <w:b/>
              </w:rPr>
            </w:pPr>
            <w:r w:rsidRPr="00FD7D58">
              <w:rPr>
                <w:rFonts w:ascii="Times New Roman" w:hAnsi="Times New Roman"/>
                <w:b/>
              </w:rPr>
              <w:t>Суммарная электрическая нагрузка, МВт</w:t>
            </w:r>
          </w:p>
        </w:tc>
      </w:tr>
      <w:tr w:rsidR="00024D4C" w:rsidRPr="00FD7D58" w:rsidTr="00133550">
        <w:trPr>
          <w:trHeight w:val="389"/>
        </w:trPr>
        <w:tc>
          <w:tcPr>
            <w:tcW w:w="5000" w:type="pct"/>
            <w:gridSpan w:val="7"/>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Постоянное население</w:t>
            </w:r>
          </w:p>
        </w:tc>
      </w:tr>
      <w:tr w:rsidR="00024D4C" w:rsidRPr="00FD7D58" w:rsidTr="00133550">
        <w:trPr>
          <w:trHeight w:val="277"/>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Голятицы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7</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0,003</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6</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0,003</w:t>
            </w:r>
          </w:p>
        </w:tc>
      </w:tr>
      <w:tr w:rsidR="00024D4C" w:rsidRPr="00FD7D58" w:rsidTr="00133550">
        <w:trPr>
          <w:trHeight w:val="423"/>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Ильеши</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117</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0,26</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0,047</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95</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0,26</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0,048</w:t>
            </w:r>
          </w:p>
        </w:tc>
      </w:tr>
      <w:tr w:rsidR="00024D4C" w:rsidRPr="00FD7D58" w:rsidTr="00133550">
        <w:trPr>
          <w:trHeight w:val="411"/>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Пружицы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18</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0,04</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0,007</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35</w:t>
            </w:r>
          </w:p>
        </w:tc>
        <w:tc>
          <w:tcPr>
            <w:tcW w:w="847" w:type="pct"/>
            <w:vAlign w:val="center"/>
          </w:tcPr>
          <w:p w:rsidR="00024D4C" w:rsidRPr="00FD7D58" w:rsidRDefault="00024D4C" w:rsidP="00101A2F">
            <w:pPr>
              <w:spacing w:after="0" w:line="240" w:lineRule="auto"/>
              <w:jc w:val="center"/>
              <w:rPr>
                <w:rFonts w:ascii="Times New Roman" w:hAnsi="Times New Roman"/>
                <w:sz w:val="24"/>
                <w:szCs w:val="24"/>
              </w:rPr>
            </w:pPr>
            <w:r w:rsidRPr="00FD7D58">
              <w:rPr>
                <w:rFonts w:ascii="Times New Roman" w:hAnsi="Times New Roman"/>
                <w:sz w:val="24"/>
                <w:szCs w:val="24"/>
              </w:rPr>
              <w:t>0,10</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0,018</w:t>
            </w:r>
          </w:p>
        </w:tc>
      </w:tr>
      <w:tr w:rsidR="00024D4C" w:rsidRPr="00FD7D58" w:rsidTr="00133550">
        <w:trPr>
          <w:trHeight w:val="417"/>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Корчаны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11</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0,004</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9</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0,004</w:t>
            </w:r>
          </w:p>
        </w:tc>
      </w:tr>
      <w:tr w:rsidR="00024D4C" w:rsidRPr="00FD7D58" w:rsidTr="00133550">
        <w:trPr>
          <w:trHeight w:val="475"/>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Деревня Зимитицы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7</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0,003</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6</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0,003</w:t>
            </w:r>
          </w:p>
        </w:tc>
      </w:tr>
      <w:tr w:rsidR="00024D4C" w:rsidRPr="00FD7D58" w:rsidTr="00133550">
        <w:trPr>
          <w:trHeight w:val="475"/>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Посёлок Зимитицы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1290</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2,45</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0,462</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1185</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2,57</w:t>
            </w:r>
          </w:p>
        </w:tc>
        <w:tc>
          <w:tcPr>
            <w:tcW w:w="797" w:type="pct"/>
            <w:vAlign w:val="center"/>
          </w:tcPr>
          <w:p w:rsidR="00024D4C" w:rsidRPr="00FD7D58" w:rsidRDefault="00024D4C" w:rsidP="00101A2F">
            <w:pPr>
              <w:spacing w:after="0" w:line="240" w:lineRule="auto"/>
              <w:jc w:val="center"/>
              <w:rPr>
                <w:rFonts w:ascii="Times New Roman" w:hAnsi="Times New Roman"/>
                <w:sz w:val="24"/>
                <w:szCs w:val="24"/>
              </w:rPr>
            </w:pPr>
            <w:r w:rsidRPr="00FD7D58">
              <w:rPr>
                <w:rFonts w:ascii="Times New Roman" w:hAnsi="Times New Roman"/>
                <w:sz w:val="24"/>
                <w:szCs w:val="24"/>
              </w:rPr>
              <w:t>0,485</w:t>
            </w:r>
          </w:p>
        </w:tc>
      </w:tr>
      <w:tr w:rsidR="00024D4C" w:rsidRPr="00FD7D58" w:rsidTr="00133550">
        <w:trPr>
          <w:trHeight w:val="411"/>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Чирковицы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25</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0,06</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0,010</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20</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0,04</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0,008</w:t>
            </w:r>
          </w:p>
        </w:tc>
      </w:tr>
      <w:tr w:rsidR="00024D4C" w:rsidRPr="00FD7D58" w:rsidTr="00133550">
        <w:trPr>
          <w:trHeight w:val="416"/>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Негодицы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8</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0,003</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6</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0,01</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0,002</w:t>
            </w:r>
          </w:p>
        </w:tc>
      </w:tr>
      <w:tr w:rsidR="00024D4C" w:rsidRPr="00FD7D58" w:rsidTr="00133550">
        <w:trPr>
          <w:trHeight w:val="423"/>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Буяницы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10</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0,004</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8</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0,003</w:t>
            </w:r>
          </w:p>
        </w:tc>
      </w:tr>
      <w:tr w:rsidR="00024D4C" w:rsidRPr="00FD7D58" w:rsidTr="00133550">
        <w:trPr>
          <w:trHeight w:val="415"/>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Смёдово</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110</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0,24</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0,044</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298</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0,65</w:t>
            </w:r>
          </w:p>
        </w:tc>
        <w:tc>
          <w:tcPr>
            <w:tcW w:w="797" w:type="pct"/>
            <w:vAlign w:val="center"/>
          </w:tcPr>
          <w:p w:rsidR="00024D4C" w:rsidRPr="00FD7D58" w:rsidRDefault="00024D4C" w:rsidP="00101A2F">
            <w:pPr>
              <w:spacing w:after="0" w:line="240" w:lineRule="auto"/>
              <w:jc w:val="center"/>
              <w:rPr>
                <w:rFonts w:ascii="Times New Roman" w:hAnsi="Times New Roman"/>
                <w:sz w:val="24"/>
                <w:szCs w:val="24"/>
              </w:rPr>
            </w:pPr>
            <w:r w:rsidRPr="00FD7D58">
              <w:rPr>
                <w:rFonts w:ascii="Times New Roman" w:hAnsi="Times New Roman"/>
                <w:sz w:val="24"/>
                <w:szCs w:val="24"/>
              </w:rPr>
              <w:t>0,122</w:t>
            </w:r>
          </w:p>
        </w:tc>
      </w:tr>
      <w:tr w:rsidR="00024D4C" w:rsidRPr="00FD7D58" w:rsidTr="00133550">
        <w:trPr>
          <w:trHeight w:val="421"/>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Стойгино</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46</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0,10</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0,018</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38</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0,10</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0,019</w:t>
            </w:r>
          </w:p>
        </w:tc>
      </w:tr>
      <w:tr w:rsidR="00024D4C" w:rsidRPr="00FD7D58" w:rsidTr="00133550">
        <w:trPr>
          <w:trHeight w:val="413"/>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Черенковицы</w:t>
            </w:r>
          </w:p>
        </w:tc>
        <w:tc>
          <w:tcPr>
            <w:tcW w:w="464"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11</w:t>
            </w:r>
          </w:p>
        </w:tc>
        <w:tc>
          <w:tcPr>
            <w:tcW w:w="831"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68"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0,004</w:t>
            </w:r>
          </w:p>
        </w:tc>
        <w:tc>
          <w:tcPr>
            <w:tcW w:w="420"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9</w:t>
            </w:r>
          </w:p>
        </w:tc>
        <w:tc>
          <w:tcPr>
            <w:tcW w:w="84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0,02</w:t>
            </w:r>
          </w:p>
        </w:tc>
        <w:tc>
          <w:tcPr>
            <w:tcW w:w="797"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0,004</w:t>
            </w:r>
          </w:p>
        </w:tc>
      </w:tr>
      <w:tr w:rsidR="00024D4C" w:rsidRPr="00FD7D58" w:rsidTr="00133550">
        <w:trPr>
          <w:trHeight w:val="269"/>
        </w:trPr>
        <w:tc>
          <w:tcPr>
            <w:tcW w:w="872" w:type="pct"/>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Всего</w:t>
            </w:r>
          </w:p>
        </w:tc>
        <w:tc>
          <w:tcPr>
            <w:tcW w:w="464" w:type="pct"/>
            <w:vAlign w:val="center"/>
          </w:tcPr>
          <w:p w:rsidR="00024D4C" w:rsidRPr="00FD7D58" w:rsidRDefault="00024D4C" w:rsidP="00101A2F">
            <w:pPr>
              <w:spacing w:after="0" w:line="240" w:lineRule="auto"/>
              <w:jc w:val="center"/>
              <w:rPr>
                <w:rFonts w:ascii="Times New Roman" w:hAnsi="Times New Roman"/>
                <w:b/>
                <w:sz w:val="24"/>
                <w:szCs w:val="24"/>
              </w:rPr>
            </w:pPr>
            <w:r w:rsidRPr="00FD7D58">
              <w:rPr>
                <w:rFonts w:ascii="Times New Roman" w:hAnsi="Times New Roman"/>
                <w:b/>
                <w:sz w:val="24"/>
                <w:szCs w:val="24"/>
              </w:rPr>
              <w:t>1660</w:t>
            </w:r>
          </w:p>
        </w:tc>
        <w:tc>
          <w:tcPr>
            <w:tcW w:w="831" w:type="pct"/>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3,27</w:t>
            </w:r>
          </w:p>
        </w:tc>
        <w:tc>
          <w:tcPr>
            <w:tcW w:w="768" w:type="pct"/>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0,61</w:t>
            </w:r>
          </w:p>
        </w:tc>
        <w:tc>
          <w:tcPr>
            <w:tcW w:w="420" w:type="pct"/>
            <w:vAlign w:val="center"/>
          </w:tcPr>
          <w:p w:rsidR="00024D4C" w:rsidRPr="00FD7D58" w:rsidRDefault="00024D4C" w:rsidP="00101A2F">
            <w:pPr>
              <w:spacing w:after="0" w:line="240" w:lineRule="auto"/>
              <w:jc w:val="center"/>
              <w:rPr>
                <w:rFonts w:ascii="Times New Roman" w:hAnsi="Times New Roman"/>
                <w:b/>
                <w:sz w:val="24"/>
                <w:szCs w:val="24"/>
              </w:rPr>
            </w:pPr>
            <w:r w:rsidRPr="00FD7D58">
              <w:rPr>
                <w:rFonts w:ascii="Times New Roman" w:hAnsi="Times New Roman"/>
                <w:b/>
                <w:sz w:val="24"/>
                <w:szCs w:val="24"/>
              </w:rPr>
              <w:t>1715</w:t>
            </w:r>
          </w:p>
        </w:tc>
        <w:tc>
          <w:tcPr>
            <w:tcW w:w="847" w:type="pct"/>
            <w:vAlign w:val="center"/>
          </w:tcPr>
          <w:p w:rsidR="00024D4C" w:rsidRPr="00FD7D58" w:rsidRDefault="00024D4C" w:rsidP="00101A2F">
            <w:pPr>
              <w:spacing w:after="0" w:line="240" w:lineRule="auto"/>
              <w:jc w:val="center"/>
              <w:rPr>
                <w:rFonts w:ascii="Times New Roman" w:hAnsi="Times New Roman"/>
                <w:b/>
                <w:sz w:val="24"/>
                <w:szCs w:val="24"/>
              </w:rPr>
            </w:pPr>
            <w:r w:rsidRPr="00FD7D58">
              <w:rPr>
                <w:rFonts w:ascii="Times New Roman" w:hAnsi="Times New Roman"/>
                <w:b/>
                <w:sz w:val="24"/>
                <w:szCs w:val="24"/>
              </w:rPr>
              <w:t>3,83</w:t>
            </w:r>
          </w:p>
        </w:tc>
        <w:tc>
          <w:tcPr>
            <w:tcW w:w="797" w:type="pct"/>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0,72</w:t>
            </w:r>
          </w:p>
        </w:tc>
      </w:tr>
      <w:tr w:rsidR="00024D4C" w:rsidRPr="00FD7D58" w:rsidTr="00133550">
        <w:trPr>
          <w:trHeight w:val="269"/>
        </w:trPr>
        <w:tc>
          <w:tcPr>
            <w:tcW w:w="5000" w:type="pct"/>
            <w:gridSpan w:val="7"/>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Временное население</w:t>
            </w:r>
          </w:p>
        </w:tc>
      </w:tr>
      <w:tr w:rsidR="00024D4C" w:rsidRPr="00FD7D58" w:rsidTr="00133550">
        <w:trPr>
          <w:trHeight w:val="463"/>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Голятицы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18</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0,039</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0,007</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17</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0,05</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0,009</w:t>
            </w:r>
          </w:p>
        </w:tc>
      </w:tr>
      <w:tr w:rsidR="00024D4C" w:rsidRPr="00FD7D58" w:rsidTr="00133550">
        <w:trPr>
          <w:trHeight w:val="399"/>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Ильеши</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78</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0,171</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0,031</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76</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0,21</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0,038</w:t>
            </w:r>
          </w:p>
        </w:tc>
      </w:tr>
      <w:tr w:rsidR="00024D4C" w:rsidRPr="00FD7D58" w:rsidTr="00133550">
        <w:trPr>
          <w:trHeight w:val="419"/>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Пружицы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123</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0,271</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0,049</w:t>
            </w:r>
          </w:p>
        </w:tc>
        <w:tc>
          <w:tcPr>
            <w:tcW w:w="420" w:type="pct"/>
            <w:vAlign w:val="center"/>
          </w:tcPr>
          <w:p w:rsidR="00024D4C" w:rsidRPr="00FD7D58" w:rsidRDefault="00024D4C" w:rsidP="00101A2F">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144</w:t>
            </w:r>
          </w:p>
        </w:tc>
        <w:tc>
          <w:tcPr>
            <w:tcW w:w="847" w:type="pct"/>
            <w:vAlign w:val="center"/>
          </w:tcPr>
          <w:p w:rsidR="00024D4C" w:rsidRPr="00FD7D58" w:rsidRDefault="00024D4C" w:rsidP="00101A2F">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0,40</w:t>
            </w:r>
          </w:p>
        </w:tc>
        <w:tc>
          <w:tcPr>
            <w:tcW w:w="797" w:type="pct"/>
            <w:vAlign w:val="center"/>
          </w:tcPr>
          <w:p w:rsidR="00024D4C" w:rsidRPr="00FD7D58" w:rsidRDefault="00024D4C" w:rsidP="00DD50F8">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0,072</w:t>
            </w:r>
          </w:p>
        </w:tc>
      </w:tr>
      <w:tr w:rsidR="00024D4C" w:rsidRPr="00FD7D58" w:rsidTr="00133550">
        <w:trPr>
          <w:trHeight w:val="411"/>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Корчаны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133</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0,293</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0,053</w:t>
            </w:r>
          </w:p>
        </w:tc>
        <w:tc>
          <w:tcPr>
            <w:tcW w:w="420" w:type="pct"/>
            <w:vAlign w:val="center"/>
          </w:tcPr>
          <w:p w:rsidR="00024D4C" w:rsidRPr="00FD7D58" w:rsidRDefault="00024D4C" w:rsidP="00101A2F">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130</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0,28</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0,053</w:t>
            </w:r>
          </w:p>
        </w:tc>
      </w:tr>
      <w:tr w:rsidR="00024D4C" w:rsidRPr="00FD7D58" w:rsidTr="00133550">
        <w:trPr>
          <w:trHeight w:val="417"/>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Деревня Зимитицы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73</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0,160</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0,029</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71</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0,19</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0,035</w:t>
            </w:r>
          </w:p>
        </w:tc>
      </w:tr>
      <w:tr w:rsidR="00024D4C" w:rsidRPr="00FD7D58" w:rsidTr="00133550">
        <w:trPr>
          <w:trHeight w:val="269"/>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Посёлок Зимитицы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38</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0,07</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0,014</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157</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0,34</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0,064</w:t>
            </w:r>
          </w:p>
        </w:tc>
      </w:tr>
      <w:tr w:rsidR="00024D4C" w:rsidRPr="00FD7D58" w:rsidTr="00133550">
        <w:trPr>
          <w:trHeight w:val="393"/>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Чирковицы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70</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0,15</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0,028</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69</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0,15</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0,028</w:t>
            </w:r>
          </w:p>
        </w:tc>
      </w:tr>
      <w:tr w:rsidR="00024D4C" w:rsidRPr="00FD7D58" w:rsidTr="00133550">
        <w:trPr>
          <w:trHeight w:val="412"/>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Негодицы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65</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0,14</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0,026</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64</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0,14</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0,026</w:t>
            </w:r>
          </w:p>
        </w:tc>
      </w:tr>
      <w:tr w:rsidR="00024D4C" w:rsidRPr="00FD7D58" w:rsidTr="00133550">
        <w:trPr>
          <w:trHeight w:val="419"/>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Буяницы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85</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0,19</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0,034</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83</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0,18</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0,034</w:t>
            </w:r>
          </w:p>
        </w:tc>
      </w:tr>
      <w:tr w:rsidR="00024D4C" w:rsidRPr="00FD7D58" w:rsidTr="00133550">
        <w:trPr>
          <w:trHeight w:val="425"/>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Смёдово</w:t>
            </w:r>
          </w:p>
        </w:tc>
        <w:tc>
          <w:tcPr>
            <w:tcW w:w="464" w:type="pct"/>
            <w:vAlign w:val="center"/>
          </w:tcPr>
          <w:p w:rsidR="00024D4C" w:rsidRPr="00FD7D58" w:rsidRDefault="00024D4C" w:rsidP="00101A2F">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326</w:t>
            </w:r>
          </w:p>
        </w:tc>
        <w:tc>
          <w:tcPr>
            <w:tcW w:w="831" w:type="pct"/>
            <w:vAlign w:val="center"/>
          </w:tcPr>
          <w:p w:rsidR="00024D4C" w:rsidRPr="00FD7D58" w:rsidRDefault="00024D4C" w:rsidP="00101A2F">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0,72</w:t>
            </w:r>
          </w:p>
        </w:tc>
        <w:tc>
          <w:tcPr>
            <w:tcW w:w="768" w:type="pct"/>
            <w:vAlign w:val="center"/>
          </w:tcPr>
          <w:p w:rsidR="00024D4C" w:rsidRPr="00FD7D58" w:rsidRDefault="00024D4C" w:rsidP="00101A2F">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0,130</w:t>
            </w:r>
          </w:p>
        </w:tc>
        <w:tc>
          <w:tcPr>
            <w:tcW w:w="420" w:type="pct"/>
            <w:vAlign w:val="center"/>
          </w:tcPr>
          <w:p w:rsidR="00024D4C" w:rsidRPr="00FD7D58" w:rsidRDefault="00024D4C" w:rsidP="00101A2F">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762</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1,65</w:t>
            </w:r>
          </w:p>
        </w:tc>
        <w:tc>
          <w:tcPr>
            <w:tcW w:w="797" w:type="pct"/>
            <w:vAlign w:val="center"/>
          </w:tcPr>
          <w:p w:rsidR="00024D4C" w:rsidRPr="00FD7D58" w:rsidRDefault="00024D4C" w:rsidP="00DD50F8">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0,312</w:t>
            </w:r>
          </w:p>
        </w:tc>
      </w:tr>
      <w:tr w:rsidR="00024D4C" w:rsidRPr="00FD7D58" w:rsidTr="00133550">
        <w:trPr>
          <w:trHeight w:val="417"/>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Стойгино</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158</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0,35</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0,063</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154</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0,42</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0,077</w:t>
            </w:r>
          </w:p>
        </w:tc>
      </w:tr>
      <w:tr w:rsidR="00024D4C" w:rsidRPr="00FD7D58" w:rsidTr="00133550">
        <w:trPr>
          <w:trHeight w:val="409"/>
        </w:trPr>
        <w:tc>
          <w:tcPr>
            <w:tcW w:w="872" w:type="pct"/>
            <w:vAlign w:val="center"/>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Черенковицы</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108</w:t>
            </w:r>
          </w:p>
        </w:tc>
        <w:tc>
          <w:tcPr>
            <w:tcW w:w="831"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0,24</w:t>
            </w:r>
          </w:p>
        </w:tc>
        <w:tc>
          <w:tcPr>
            <w:tcW w:w="768"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0,043</w:t>
            </w:r>
          </w:p>
        </w:tc>
        <w:tc>
          <w:tcPr>
            <w:tcW w:w="420"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105</w:t>
            </w:r>
          </w:p>
        </w:tc>
        <w:tc>
          <w:tcPr>
            <w:tcW w:w="84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0,23</w:t>
            </w:r>
          </w:p>
        </w:tc>
        <w:tc>
          <w:tcPr>
            <w:tcW w:w="79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0,043</w:t>
            </w:r>
          </w:p>
        </w:tc>
      </w:tr>
      <w:tr w:rsidR="00024D4C" w:rsidRPr="00FD7D58" w:rsidTr="00133550">
        <w:trPr>
          <w:trHeight w:val="415"/>
        </w:trPr>
        <w:tc>
          <w:tcPr>
            <w:tcW w:w="872"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Всего</w:t>
            </w:r>
          </w:p>
        </w:tc>
        <w:tc>
          <w:tcPr>
            <w:tcW w:w="464" w:type="pct"/>
            <w:vAlign w:val="center"/>
          </w:tcPr>
          <w:p w:rsidR="00024D4C" w:rsidRPr="00FD7D58" w:rsidRDefault="00024D4C" w:rsidP="00101A2F">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1275</w:t>
            </w:r>
          </w:p>
        </w:tc>
        <w:tc>
          <w:tcPr>
            <w:tcW w:w="831" w:type="pct"/>
            <w:vAlign w:val="center"/>
          </w:tcPr>
          <w:p w:rsidR="00024D4C" w:rsidRPr="00FD7D58" w:rsidRDefault="00024D4C" w:rsidP="00101A2F">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2,79</w:t>
            </w:r>
          </w:p>
        </w:tc>
        <w:tc>
          <w:tcPr>
            <w:tcW w:w="768" w:type="pct"/>
            <w:vAlign w:val="center"/>
          </w:tcPr>
          <w:p w:rsidR="00024D4C" w:rsidRPr="00FD7D58" w:rsidRDefault="00024D4C" w:rsidP="00101A2F">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0,51</w:t>
            </w:r>
          </w:p>
        </w:tc>
        <w:tc>
          <w:tcPr>
            <w:tcW w:w="420" w:type="pct"/>
            <w:vAlign w:val="center"/>
          </w:tcPr>
          <w:p w:rsidR="00024D4C" w:rsidRPr="00FD7D58" w:rsidRDefault="00024D4C" w:rsidP="00101A2F">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1832</w:t>
            </w:r>
          </w:p>
        </w:tc>
        <w:tc>
          <w:tcPr>
            <w:tcW w:w="847" w:type="pct"/>
            <w:vAlign w:val="center"/>
          </w:tcPr>
          <w:p w:rsidR="00024D4C" w:rsidRPr="00FD7D58" w:rsidRDefault="00024D4C" w:rsidP="00DD50F8">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4,24</w:t>
            </w:r>
          </w:p>
        </w:tc>
        <w:tc>
          <w:tcPr>
            <w:tcW w:w="797" w:type="pct"/>
            <w:vAlign w:val="center"/>
          </w:tcPr>
          <w:p w:rsidR="00024D4C" w:rsidRPr="00FD7D58" w:rsidRDefault="00024D4C" w:rsidP="00DD50F8">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0,79</w:t>
            </w:r>
          </w:p>
        </w:tc>
      </w:tr>
      <w:tr w:rsidR="00024D4C" w:rsidRPr="00FD7D58" w:rsidTr="00133550">
        <w:trPr>
          <w:trHeight w:val="421"/>
        </w:trPr>
        <w:tc>
          <w:tcPr>
            <w:tcW w:w="872" w:type="pct"/>
            <w:vAlign w:val="center"/>
          </w:tcPr>
          <w:p w:rsidR="00024D4C" w:rsidRPr="00FD7D58" w:rsidRDefault="00024D4C" w:rsidP="008510C9">
            <w:pPr>
              <w:spacing w:after="0" w:line="240" w:lineRule="auto"/>
              <w:jc w:val="center"/>
              <w:rPr>
                <w:rFonts w:ascii="Times New Roman" w:hAnsi="Times New Roman"/>
                <w:b/>
                <w:i/>
                <w:color w:val="000000"/>
                <w:sz w:val="24"/>
                <w:szCs w:val="24"/>
              </w:rPr>
            </w:pPr>
            <w:r w:rsidRPr="00FD7D58">
              <w:rPr>
                <w:rFonts w:ascii="Times New Roman" w:hAnsi="Times New Roman"/>
                <w:b/>
                <w:i/>
                <w:color w:val="000000"/>
                <w:sz w:val="24"/>
                <w:szCs w:val="24"/>
              </w:rPr>
              <w:t>За 5 месяцев</w:t>
            </w:r>
          </w:p>
        </w:tc>
        <w:tc>
          <w:tcPr>
            <w:tcW w:w="464" w:type="pct"/>
            <w:vAlign w:val="center"/>
          </w:tcPr>
          <w:p w:rsidR="00024D4C" w:rsidRPr="00FD7D58" w:rsidRDefault="00024D4C" w:rsidP="008510C9">
            <w:pPr>
              <w:spacing w:after="0" w:line="240" w:lineRule="auto"/>
              <w:jc w:val="center"/>
              <w:rPr>
                <w:rFonts w:ascii="Times New Roman" w:hAnsi="Times New Roman"/>
                <w:b/>
                <w:i/>
                <w:color w:val="000000"/>
                <w:sz w:val="24"/>
                <w:szCs w:val="24"/>
              </w:rPr>
            </w:pPr>
          </w:p>
        </w:tc>
        <w:tc>
          <w:tcPr>
            <w:tcW w:w="831" w:type="pct"/>
            <w:vAlign w:val="center"/>
          </w:tcPr>
          <w:p w:rsidR="00024D4C" w:rsidRPr="00FD7D58" w:rsidRDefault="00024D4C" w:rsidP="00101A2F">
            <w:pPr>
              <w:spacing w:after="0" w:line="240" w:lineRule="auto"/>
              <w:jc w:val="center"/>
              <w:rPr>
                <w:rFonts w:ascii="Times New Roman" w:hAnsi="Times New Roman"/>
                <w:b/>
                <w:i/>
                <w:color w:val="000000"/>
                <w:sz w:val="24"/>
                <w:szCs w:val="24"/>
              </w:rPr>
            </w:pPr>
            <w:r w:rsidRPr="00FD7D58">
              <w:rPr>
                <w:rFonts w:ascii="Times New Roman" w:hAnsi="Times New Roman"/>
                <w:b/>
                <w:i/>
                <w:color w:val="000000"/>
                <w:sz w:val="24"/>
                <w:szCs w:val="24"/>
              </w:rPr>
              <w:t>1,17</w:t>
            </w:r>
          </w:p>
        </w:tc>
        <w:tc>
          <w:tcPr>
            <w:tcW w:w="768" w:type="pct"/>
            <w:vAlign w:val="center"/>
          </w:tcPr>
          <w:p w:rsidR="00024D4C" w:rsidRPr="00FD7D58" w:rsidRDefault="00024D4C" w:rsidP="008510C9">
            <w:pPr>
              <w:spacing w:after="0" w:line="240" w:lineRule="auto"/>
              <w:jc w:val="center"/>
              <w:rPr>
                <w:rFonts w:ascii="Times New Roman" w:hAnsi="Times New Roman"/>
                <w:b/>
                <w:i/>
                <w:color w:val="000000"/>
                <w:sz w:val="24"/>
                <w:szCs w:val="24"/>
              </w:rPr>
            </w:pPr>
            <w:r w:rsidRPr="00FD7D58">
              <w:rPr>
                <w:rFonts w:ascii="Times New Roman" w:hAnsi="Times New Roman"/>
                <w:b/>
                <w:i/>
                <w:color w:val="000000"/>
                <w:sz w:val="24"/>
                <w:szCs w:val="24"/>
              </w:rPr>
              <w:t>0,21</w:t>
            </w:r>
          </w:p>
        </w:tc>
        <w:tc>
          <w:tcPr>
            <w:tcW w:w="420" w:type="pct"/>
            <w:vAlign w:val="center"/>
          </w:tcPr>
          <w:p w:rsidR="00024D4C" w:rsidRPr="00FD7D58" w:rsidRDefault="00024D4C" w:rsidP="008510C9">
            <w:pPr>
              <w:spacing w:after="0" w:line="240" w:lineRule="auto"/>
              <w:jc w:val="center"/>
              <w:rPr>
                <w:rFonts w:ascii="Times New Roman" w:hAnsi="Times New Roman"/>
                <w:b/>
                <w:i/>
                <w:color w:val="000000"/>
                <w:sz w:val="24"/>
                <w:szCs w:val="24"/>
              </w:rPr>
            </w:pPr>
          </w:p>
        </w:tc>
        <w:tc>
          <w:tcPr>
            <w:tcW w:w="847" w:type="pct"/>
            <w:vAlign w:val="center"/>
          </w:tcPr>
          <w:p w:rsidR="00024D4C" w:rsidRPr="00FD7D58" w:rsidRDefault="00024D4C" w:rsidP="00DD50F8">
            <w:pPr>
              <w:spacing w:after="0" w:line="240" w:lineRule="auto"/>
              <w:jc w:val="center"/>
              <w:rPr>
                <w:rFonts w:ascii="Times New Roman" w:hAnsi="Times New Roman"/>
                <w:b/>
                <w:i/>
                <w:color w:val="000000"/>
                <w:sz w:val="24"/>
                <w:szCs w:val="24"/>
              </w:rPr>
            </w:pPr>
            <w:r w:rsidRPr="00FD7D58">
              <w:rPr>
                <w:rFonts w:ascii="Times New Roman" w:hAnsi="Times New Roman"/>
                <w:b/>
                <w:i/>
                <w:color w:val="000000"/>
                <w:sz w:val="24"/>
                <w:szCs w:val="24"/>
              </w:rPr>
              <w:t>1,78</w:t>
            </w:r>
          </w:p>
        </w:tc>
        <w:tc>
          <w:tcPr>
            <w:tcW w:w="797" w:type="pct"/>
            <w:vAlign w:val="center"/>
          </w:tcPr>
          <w:p w:rsidR="00024D4C" w:rsidRPr="00FD7D58" w:rsidRDefault="00024D4C" w:rsidP="00DD50F8">
            <w:pPr>
              <w:spacing w:after="0" w:line="240" w:lineRule="auto"/>
              <w:jc w:val="center"/>
              <w:rPr>
                <w:rFonts w:ascii="Times New Roman" w:hAnsi="Times New Roman"/>
                <w:b/>
                <w:i/>
                <w:color w:val="000000"/>
                <w:sz w:val="24"/>
                <w:szCs w:val="24"/>
              </w:rPr>
            </w:pPr>
            <w:r w:rsidRPr="00FD7D58">
              <w:rPr>
                <w:rFonts w:ascii="Times New Roman" w:hAnsi="Times New Roman"/>
                <w:b/>
                <w:i/>
                <w:color w:val="000000"/>
                <w:sz w:val="24"/>
                <w:szCs w:val="24"/>
              </w:rPr>
              <w:t>0,33</w:t>
            </w:r>
          </w:p>
        </w:tc>
      </w:tr>
      <w:tr w:rsidR="00024D4C" w:rsidRPr="00FD7D58" w:rsidTr="00133550">
        <w:trPr>
          <w:trHeight w:val="269"/>
        </w:trPr>
        <w:tc>
          <w:tcPr>
            <w:tcW w:w="872"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Всего по поселению</w:t>
            </w:r>
          </w:p>
        </w:tc>
        <w:tc>
          <w:tcPr>
            <w:tcW w:w="464" w:type="pct"/>
            <w:vAlign w:val="center"/>
          </w:tcPr>
          <w:p w:rsidR="00024D4C" w:rsidRPr="00FD7D58" w:rsidRDefault="00024D4C" w:rsidP="008510C9">
            <w:pPr>
              <w:spacing w:after="0" w:line="240" w:lineRule="auto"/>
              <w:jc w:val="center"/>
              <w:rPr>
                <w:rFonts w:ascii="Times New Roman" w:hAnsi="Times New Roman"/>
                <w:color w:val="000000"/>
                <w:sz w:val="24"/>
                <w:szCs w:val="24"/>
              </w:rPr>
            </w:pPr>
          </w:p>
        </w:tc>
        <w:tc>
          <w:tcPr>
            <w:tcW w:w="831" w:type="pct"/>
            <w:vAlign w:val="center"/>
          </w:tcPr>
          <w:p w:rsidR="00024D4C" w:rsidRPr="00FD7D58" w:rsidRDefault="00024D4C" w:rsidP="00101A2F">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4,44</w:t>
            </w:r>
          </w:p>
        </w:tc>
        <w:tc>
          <w:tcPr>
            <w:tcW w:w="768" w:type="pct"/>
            <w:vAlign w:val="center"/>
          </w:tcPr>
          <w:p w:rsidR="00024D4C" w:rsidRPr="00FD7D58" w:rsidRDefault="00024D4C" w:rsidP="008510C9">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0,82</w:t>
            </w:r>
          </w:p>
        </w:tc>
        <w:tc>
          <w:tcPr>
            <w:tcW w:w="420" w:type="pct"/>
            <w:vAlign w:val="center"/>
          </w:tcPr>
          <w:p w:rsidR="00024D4C" w:rsidRPr="00FD7D58" w:rsidRDefault="00024D4C" w:rsidP="008510C9">
            <w:pPr>
              <w:spacing w:after="0" w:line="240" w:lineRule="auto"/>
              <w:jc w:val="center"/>
              <w:rPr>
                <w:rFonts w:ascii="Times New Roman" w:hAnsi="Times New Roman"/>
                <w:b/>
                <w:color w:val="000000"/>
                <w:sz w:val="24"/>
                <w:szCs w:val="24"/>
              </w:rPr>
            </w:pPr>
          </w:p>
        </w:tc>
        <w:tc>
          <w:tcPr>
            <w:tcW w:w="847" w:type="pct"/>
            <w:vAlign w:val="center"/>
          </w:tcPr>
          <w:p w:rsidR="00024D4C" w:rsidRPr="00FD7D58" w:rsidRDefault="00024D4C" w:rsidP="00DD50F8">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5,61</w:t>
            </w:r>
          </w:p>
        </w:tc>
        <w:tc>
          <w:tcPr>
            <w:tcW w:w="797" w:type="pct"/>
            <w:vAlign w:val="center"/>
          </w:tcPr>
          <w:p w:rsidR="00024D4C" w:rsidRPr="00FD7D58" w:rsidRDefault="00024D4C" w:rsidP="00DD50F8">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1,05</w:t>
            </w:r>
          </w:p>
        </w:tc>
      </w:tr>
    </w:tbl>
    <w:p w:rsidR="00024D4C" w:rsidRPr="0003074C" w:rsidRDefault="00024D4C" w:rsidP="008510C9">
      <w:pPr>
        <w:spacing w:after="0" w:line="240" w:lineRule="auto"/>
        <w:jc w:val="center"/>
        <w:rPr>
          <w:rFonts w:ascii="Times New Roman" w:hAnsi="Times New Roman"/>
          <w:color w:val="000000"/>
          <w:sz w:val="24"/>
          <w:szCs w:val="24"/>
        </w:rPr>
      </w:pPr>
    </w:p>
    <w:p w:rsidR="00024D4C" w:rsidRPr="004F61BD" w:rsidRDefault="00024D4C" w:rsidP="008510C9">
      <w:pPr>
        <w:spacing w:after="0" w:line="240" w:lineRule="auto"/>
        <w:jc w:val="both"/>
        <w:rPr>
          <w:rFonts w:ascii="Times New Roman" w:hAnsi="Times New Roman"/>
          <w:sz w:val="26"/>
          <w:szCs w:val="26"/>
        </w:rPr>
      </w:pPr>
      <w:r w:rsidRPr="004F61BD">
        <w:rPr>
          <w:rFonts w:ascii="Times New Roman" w:hAnsi="Times New Roman"/>
          <w:sz w:val="26"/>
          <w:szCs w:val="26"/>
        </w:rPr>
        <w:t xml:space="preserve">Максимальная электрическая нагрузка жилищно-коммунального сектора по сельскому поселению с учетом постоянного и временного населения в целом на 1 очередь составит </w:t>
      </w:r>
      <w:r>
        <w:rPr>
          <w:rFonts w:ascii="Times New Roman" w:hAnsi="Times New Roman"/>
          <w:sz w:val="26"/>
          <w:szCs w:val="26"/>
        </w:rPr>
        <w:t>0</w:t>
      </w:r>
      <w:r w:rsidRPr="004F61BD">
        <w:rPr>
          <w:rFonts w:ascii="Times New Roman" w:hAnsi="Times New Roman"/>
          <w:sz w:val="26"/>
          <w:szCs w:val="26"/>
        </w:rPr>
        <w:t>,</w:t>
      </w:r>
      <w:r>
        <w:rPr>
          <w:rFonts w:ascii="Times New Roman" w:hAnsi="Times New Roman"/>
          <w:sz w:val="26"/>
          <w:szCs w:val="26"/>
        </w:rPr>
        <w:t>82</w:t>
      </w:r>
      <w:r w:rsidRPr="004F61BD">
        <w:rPr>
          <w:rFonts w:ascii="Times New Roman" w:hAnsi="Times New Roman"/>
          <w:sz w:val="26"/>
          <w:szCs w:val="26"/>
        </w:rPr>
        <w:t xml:space="preserve"> МВт, на расчетный срок – </w:t>
      </w:r>
      <w:r>
        <w:rPr>
          <w:rFonts w:ascii="Times New Roman" w:hAnsi="Times New Roman"/>
          <w:sz w:val="26"/>
          <w:szCs w:val="26"/>
        </w:rPr>
        <w:t>1</w:t>
      </w:r>
      <w:r w:rsidRPr="004F61BD">
        <w:rPr>
          <w:rFonts w:ascii="Times New Roman" w:hAnsi="Times New Roman"/>
          <w:sz w:val="26"/>
          <w:szCs w:val="26"/>
        </w:rPr>
        <w:t>,</w:t>
      </w:r>
      <w:r>
        <w:rPr>
          <w:rFonts w:ascii="Times New Roman" w:hAnsi="Times New Roman"/>
          <w:sz w:val="26"/>
          <w:szCs w:val="26"/>
        </w:rPr>
        <w:t>05</w:t>
      </w:r>
      <w:r w:rsidRPr="004F61BD">
        <w:rPr>
          <w:rFonts w:ascii="Times New Roman" w:hAnsi="Times New Roman"/>
          <w:sz w:val="26"/>
          <w:szCs w:val="26"/>
        </w:rPr>
        <w:t xml:space="preserve"> МВт. Годовое электропотребление </w:t>
      </w:r>
      <w:r>
        <w:rPr>
          <w:rFonts w:ascii="Times New Roman" w:hAnsi="Times New Roman"/>
          <w:sz w:val="26"/>
          <w:szCs w:val="26"/>
        </w:rPr>
        <w:t>жилищно-коммунального сектора</w:t>
      </w:r>
      <w:r w:rsidRPr="004F61BD">
        <w:rPr>
          <w:rFonts w:ascii="Times New Roman" w:hAnsi="Times New Roman"/>
          <w:sz w:val="26"/>
          <w:szCs w:val="26"/>
        </w:rPr>
        <w:t xml:space="preserve"> составит </w:t>
      </w:r>
      <w:r>
        <w:rPr>
          <w:rFonts w:ascii="Times New Roman" w:hAnsi="Times New Roman"/>
          <w:sz w:val="26"/>
          <w:szCs w:val="26"/>
        </w:rPr>
        <w:t>4</w:t>
      </w:r>
      <w:r w:rsidRPr="004F61BD">
        <w:rPr>
          <w:rFonts w:ascii="Times New Roman" w:hAnsi="Times New Roman"/>
          <w:sz w:val="26"/>
          <w:szCs w:val="26"/>
        </w:rPr>
        <w:t>,</w:t>
      </w:r>
      <w:r>
        <w:rPr>
          <w:rFonts w:ascii="Times New Roman" w:hAnsi="Times New Roman"/>
          <w:sz w:val="26"/>
          <w:szCs w:val="26"/>
        </w:rPr>
        <w:t>44</w:t>
      </w:r>
      <w:r w:rsidRPr="004F61BD">
        <w:rPr>
          <w:rFonts w:ascii="Times New Roman" w:hAnsi="Times New Roman"/>
          <w:sz w:val="26"/>
          <w:szCs w:val="26"/>
        </w:rPr>
        <w:t xml:space="preserve"> млн. кВт∙ч и </w:t>
      </w:r>
      <w:r>
        <w:rPr>
          <w:rFonts w:ascii="Times New Roman" w:hAnsi="Times New Roman"/>
          <w:sz w:val="26"/>
          <w:szCs w:val="26"/>
        </w:rPr>
        <w:t>5</w:t>
      </w:r>
      <w:r w:rsidRPr="004F61BD">
        <w:rPr>
          <w:rFonts w:ascii="Times New Roman" w:hAnsi="Times New Roman"/>
          <w:sz w:val="26"/>
          <w:szCs w:val="26"/>
        </w:rPr>
        <w:t>,</w:t>
      </w:r>
      <w:r>
        <w:rPr>
          <w:rFonts w:ascii="Times New Roman" w:hAnsi="Times New Roman"/>
          <w:sz w:val="26"/>
          <w:szCs w:val="26"/>
        </w:rPr>
        <w:t>61</w:t>
      </w:r>
      <w:r w:rsidRPr="004F61BD">
        <w:rPr>
          <w:rFonts w:ascii="Times New Roman" w:hAnsi="Times New Roman"/>
          <w:sz w:val="26"/>
          <w:szCs w:val="26"/>
        </w:rPr>
        <w:t xml:space="preserve"> млн. кВт∙ч соответственно.</w:t>
      </w:r>
    </w:p>
    <w:p w:rsidR="00024D4C" w:rsidRPr="004F61BD" w:rsidRDefault="00024D4C" w:rsidP="008510C9">
      <w:pPr>
        <w:spacing w:after="0" w:line="240" w:lineRule="auto"/>
        <w:jc w:val="both"/>
        <w:rPr>
          <w:rFonts w:ascii="Times New Roman" w:hAnsi="Times New Roman"/>
          <w:sz w:val="26"/>
          <w:szCs w:val="26"/>
        </w:rPr>
      </w:pPr>
    </w:p>
    <w:p w:rsidR="00024D4C" w:rsidRPr="004F61BD" w:rsidRDefault="00024D4C" w:rsidP="008510C9">
      <w:pPr>
        <w:spacing w:after="0" w:line="240" w:lineRule="auto"/>
        <w:jc w:val="both"/>
        <w:rPr>
          <w:rFonts w:ascii="Times New Roman" w:hAnsi="Times New Roman"/>
          <w:sz w:val="26"/>
          <w:szCs w:val="26"/>
        </w:rPr>
      </w:pPr>
      <w:r w:rsidRPr="004F61BD">
        <w:rPr>
          <w:rFonts w:ascii="Times New Roman" w:hAnsi="Times New Roman"/>
          <w:sz w:val="26"/>
          <w:szCs w:val="26"/>
        </w:rPr>
        <w:t xml:space="preserve">Таблица </w:t>
      </w:r>
      <w:r>
        <w:rPr>
          <w:rFonts w:ascii="Times New Roman" w:hAnsi="Times New Roman"/>
          <w:sz w:val="26"/>
          <w:szCs w:val="26"/>
        </w:rPr>
        <w:t>3</w:t>
      </w:r>
      <w:r w:rsidRPr="004F61BD">
        <w:rPr>
          <w:rFonts w:ascii="Times New Roman" w:hAnsi="Times New Roman"/>
          <w:sz w:val="26"/>
          <w:szCs w:val="26"/>
        </w:rPr>
        <w:t>.</w:t>
      </w:r>
      <w:r>
        <w:rPr>
          <w:rFonts w:ascii="Times New Roman" w:hAnsi="Times New Roman"/>
          <w:sz w:val="26"/>
          <w:szCs w:val="26"/>
        </w:rPr>
        <w:t>7</w:t>
      </w:r>
      <w:r w:rsidRPr="004F61BD">
        <w:rPr>
          <w:rFonts w:ascii="Times New Roman" w:hAnsi="Times New Roman"/>
          <w:sz w:val="26"/>
          <w:szCs w:val="26"/>
        </w:rPr>
        <w:t xml:space="preserve">.1.-2. Суммарная нагрузка потребителей </w:t>
      </w:r>
      <w:r>
        <w:rPr>
          <w:rFonts w:ascii="Times New Roman" w:hAnsi="Times New Roman"/>
          <w:sz w:val="26"/>
          <w:szCs w:val="26"/>
        </w:rPr>
        <w:t>Зимитицкого</w:t>
      </w:r>
      <w:r w:rsidRPr="004F61BD">
        <w:rPr>
          <w:rFonts w:ascii="Times New Roman" w:hAnsi="Times New Roman"/>
          <w:sz w:val="26"/>
          <w:szCs w:val="26"/>
        </w:rPr>
        <w:t xml:space="preserve"> сельского поселения</w:t>
      </w:r>
      <w:r>
        <w:rPr>
          <w:rFonts w:ascii="Times New Roman" w:hAnsi="Times New Roman"/>
          <w:sz w:val="26"/>
          <w:szCs w:val="26"/>
        </w:rPr>
        <w:t>, МВт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6"/>
        <w:gridCol w:w="2598"/>
        <w:gridCol w:w="2598"/>
      </w:tblGrid>
      <w:tr w:rsidR="00024D4C" w:rsidRPr="00FD7D58" w:rsidTr="003554D7">
        <w:trPr>
          <w:tblHeader/>
        </w:trPr>
        <w:tc>
          <w:tcPr>
            <w:tcW w:w="2286" w:type="pct"/>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Наименование</w:t>
            </w:r>
          </w:p>
        </w:tc>
        <w:tc>
          <w:tcPr>
            <w:tcW w:w="1357" w:type="pct"/>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1 очередь</w:t>
            </w:r>
          </w:p>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(2020 год)</w:t>
            </w:r>
          </w:p>
        </w:tc>
        <w:tc>
          <w:tcPr>
            <w:tcW w:w="1357" w:type="pct"/>
            <w:vAlign w:val="center"/>
          </w:tcPr>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Расчетный срок</w:t>
            </w:r>
          </w:p>
          <w:p w:rsidR="00024D4C" w:rsidRPr="00FD7D58" w:rsidRDefault="00024D4C" w:rsidP="008510C9">
            <w:pPr>
              <w:spacing w:after="0" w:line="240" w:lineRule="auto"/>
              <w:jc w:val="center"/>
              <w:rPr>
                <w:rFonts w:ascii="Times New Roman" w:hAnsi="Times New Roman"/>
                <w:b/>
                <w:sz w:val="24"/>
                <w:szCs w:val="24"/>
              </w:rPr>
            </w:pPr>
            <w:r w:rsidRPr="00FD7D58">
              <w:rPr>
                <w:rFonts w:ascii="Times New Roman" w:hAnsi="Times New Roman"/>
                <w:b/>
                <w:sz w:val="24"/>
                <w:szCs w:val="24"/>
              </w:rPr>
              <w:t>(2030 год)</w:t>
            </w:r>
          </w:p>
        </w:tc>
      </w:tr>
      <w:tr w:rsidR="00024D4C" w:rsidRPr="00FD7D58" w:rsidTr="00F23757">
        <w:tc>
          <w:tcPr>
            <w:tcW w:w="2286" w:type="pct"/>
            <w:vAlign w:val="center"/>
          </w:tcPr>
          <w:p w:rsidR="00024D4C" w:rsidRPr="00FD7D58" w:rsidRDefault="00024D4C" w:rsidP="008510C9">
            <w:pPr>
              <w:spacing w:after="0" w:line="240" w:lineRule="auto"/>
              <w:jc w:val="both"/>
              <w:rPr>
                <w:rFonts w:ascii="Times New Roman" w:hAnsi="Times New Roman"/>
                <w:sz w:val="24"/>
                <w:szCs w:val="24"/>
              </w:rPr>
            </w:pPr>
            <w:r w:rsidRPr="00FD7D58">
              <w:rPr>
                <w:rFonts w:ascii="Times New Roman" w:hAnsi="Times New Roman"/>
                <w:sz w:val="24"/>
                <w:szCs w:val="24"/>
              </w:rPr>
              <w:t>Жилищно-коммунальный сектор</w:t>
            </w:r>
          </w:p>
        </w:tc>
        <w:tc>
          <w:tcPr>
            <w:tcW w:w="135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0,82</w:t>
            </w:r>
          </w:p>
        </w:tc>
        <w:tc>
          <w:tcPr>
            <w:tcW w:w="1357" w:type="pct"/>
            <w:vAlign w:val="center"/>
          </w:tcPr>
          <w:p w:rsidR="00024D4C" w:rsidRPr="00FD7D58" w:rsidRDefault="00024D4C" w:rsidP="00DD50F8">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1,05</w:t>
            </w:r>
          </w:p>
        </w:tc>
      </w:tr>
      <w:tr w:rsidR="00024D4C" w:rsidRPr="00FD7D58" w:rsidTr="00F23757">
        <w:tc>
          <w:tcPr>
            <w:tcW w:w="2286" w:type="pct"/>
            <w:vAlign w:val="center"/>
          </w:tcPr>
          <w:p w:rsidR="00024D4C" w:rsidRPr="00FD7D58" w:rsidRDefault="00024D4C" w:rsidP="008510C9">
            <w:pPr>
              <w:spacing w:after="0" w:line="240" w:lineRule="auto"/>
              <w:jc w:val="both"/>
              <w:rPr>
                <w:rFonts w:ascii="Times New Roman" w:hAnsi="Times New Roman"/>
                <w:sz w:val="24"/>
                <w:szCs w:val="24"/>
              </w:rPr>
            </w:pPr>
            <w:r w:rsidRPr="00FD7D58">
              <w:rPr>
                <w:rFonts w:ascii="Times New Roman" w:hAnsi="Times New Roman"/>
                <w:sz w:val="24"/>
                <w:szCs w:val="24"/>
              </w:rPr>
              <w:t>Промышленность</w:t>
            </w:r>
          </w:p>
        </w:tc>
        <w:tc>
          <w:tcPr>
            <w:tcW w:w="135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2</w:t>
            </w:r>
          </w:p>
        </w:tc>
        <w:tc>
          <w:tcPr>
            <w:tcW w:w="135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4</w:t>
            </w:r>
          </w:p>
        </w:tc>
      </w:tr>
      <w:tr w:rsidR="00024D4C" w:rsidRPr="00FD7D58" w:rsidTr="00F23757">
        <w:tc>
          <w:tcPr>
            <w:tcW w:w="2286" w:type="pct"/>
            <w:vAlign w:val="center"/>
          </w:tcPr>
          <w:p w:rsidR="00024D4C" w:rsidRPr="00FD7D58" w:rsidRDefault="00024D4C" w:rsidP="008510C9">
            <w:pPr>
              <w:spacing w:after="0" w:line="240" w:lineRule="auto"/>
              <w:jc w:val="both"/>
              <w:rPr>
                <w:rFonts w:ascii="Times New Roman" w:hAnsi="Times New Roman"/>
                <w:sz w:val="24"/>
                <w:szCs w:val="24"/>
              </w:rPr>
            </w:pPr>
            <w:r w:rsidRPr="00FD7D58">
              <w:rPr>
                <w:rFonts w:ascii="Times New Roman" w:hAnsi="Times New Roman"/>
                <w:sz w:val="24"/>
                <w:szCs w:val="24"/>
              </w:rPr>
              <w:t>Прочие потребители</w:t>
            </w:r>
          </w:p>
        </w:tc>
        <w:tc>
          <w:tcPr>
            <w:tcW w:w="135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0,3</w:t>
            </w:r>
          </w:p>
        </w:tc>
        <w:tc>
          <w:tcPr>
            <w:tcW w:w="1357" w:type="pct"/>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0,5</w:t>
            </w:r>
          </w:p>
        </w:tc>
      </w:tr>
      <w:tr w:rsidR="00024D4C" w:rsidRPr="00FD7D58" w:rsidTr="00F23757">
        <w:tc>
          <w:tcPr>
            <w:tcW w:w="2286" w:type="pct"/>
            <w:vAlign w:val="center"/>
          </w:tcPr>
          <w:p w:rsidR="00024D4C" w:rsidRPr="00FD7D58" w:rsidRDefault="00024D4C" w:rsidP="008510C9">
            <w:pPr>
              <w:spacing w:after="0" w:line="240" w:lineRule="auto"/>
              <w:jc w:val="both"/>
              <w:rPr>
                <w:rFonts w:ascii="Times New Roman" w:hAnsi="Times New Roman"/>
                <w:b/>
                <w:sz w:val="24"/>
                <w:szCs w:val="24"/>
              </w:rPr>
            </w:pPr>
            <w:r w:rsidRPr="00FD7D58">
              <w:rPr>
                <w:rFonts w:ascii="Times New Roman" w:hAnsi="Times New Roman"/>
                <w:b/>
                <w:sz w:val="24"/>
                <w:szCs w:val="24"/>
              </w:rPr>
              <w:t>Всего по поселению</w:t>
            </w:r>
          </w:p>
        </w:tc>
        <w:tc>
          <w:tcPr>
            <w:tcW w:w="1357" w:type="pct"/>
            <w:vAlign w:val="center"/>
          </w:tcPr>
          <w:p w:rsidR="00024D4C" w:rsidRPr="00FD7D58" w:rsidRDefault="00024D4C" w:rsidP="008510C9">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3,12</w:t>
            </w:r>
          </w:p>
        </w:tc>
        <w:tc>
          <w:tcPr>
            <w:tcW w:w="1357" w:type="pct"/>
            <w:vAlign w:val="center"/>
          </w:tcPr>
          <w:p w:rsidR="00024D4C" w:rsidRPr="00FD7D58" w:rsidRDefault="00024D4C" w:rsidP="00DD50F8">
            <w:pPr>
              <w:spacing w:after="0" w:line="240" w:lineRule="auto"/>
              <w:jc w:val="center"/>
              <w:rPr>
                <w:rFonts w:ascii="Times New Roman" w:hAnsi="Times New Roman"/>
                <w:b/>
                <w:color w:val="000000"/>
                <w:sz w:val="24"/>
                <w:szCs w:val="24"/>
              </w:rPr>
            </w:pPr>
            <w:r w:rsidRPr="00FD7D58">
              <w:rPr>
                <w:rFonts w:ascii="Times New Roman" w:hAnsi="Times New Roman"/>
                <w:b/>
                <w:color w:val="000000"/>
                <w:sz w:val="24"/>
                <w:szCs w:val="24"/>
              </w:rPr>
              <w:t>5,55</w:t>
            </w:r>
          </w:p>
        </w:tc>
      </w:tr>
      <w:tr w:rsidR="00024D4C" w:rsidRPr="00FD7D58" w:rsidTr="00F23757">
        <w:tc>
          <w:tcPr>
            <w:tcW w:w="2286" w:type="pct"/>
            <w:vAlign w:val="center"/>
          </w:tcPr>
          <w:p w:rsidR="00024D4C" w:rsidRPr="00FD7D58" w:rsidRDefault="00024D4C" w:rsidP="008510C9">
            <w:pPr>
              <w:spacing w:after="0" w:line="240" w:lineRule="auto"/>
              <w:jc w:val="both"/>
              <w:rPr>
                <w:rFonts w:ascii="Times New Roman" w:hAnsi="Times New Roman"/>
                <w:sz w:val="24"/>
                <w:szCs w:val="24"/>
              </w:rPr>
            </w:pPr>
            <w:r w:rsidRPr="00FD7D58">
              <w:rPr>
                <w:rFonts w:ascii="Times New Roman" w:hAnsi="Times New Roman"/>
                <w:sz w:val="24"/>
                <w:szCs w:val="24"/>
              </w:rPr>
              <w:t>Всего с учетом коэффициента одновременности (округленно)</w:t>
            </w:r>
          </w:p>
        </w:tc>
        <w:tc>
          <w:tcPr>
            <w:tcW w:w="1357" w:type="pct"/>
            <w:vAlign w:val="center"/>
          </w:tcPr>
          <w:p w:rsidR="00024D4C" w:rsidRPr="00FD7D58" w:rsidRDefault="00024D4C" w:rsidP="00DD50F8">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2,66</w:t>
            </w:r>
          </w:p>
        </w:tc>
        <w:tc>
          <w:tcPr>
            <w:tcW w:w="1357" w:type="pct"/>
            <w:vAlign w:val="center"/>
          </w:tcPr>
          <w:p w:rsidR="00024D4C" w:rsidRPr="00FD7D58" w:rsidRDefault="00024D4C" w:rsidP="00DD50F8">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4,72</w:t>
            </w:r>
          </w:p>
        </w:tc>
      </w:tr>
    </w:tbl>
    <w:p w:rsidR="00024D4C" w:rsidRPr="004F61BD" w:rsidRDefault="00024D4C" w:rsidP="008510C9">
      <w:pPr>
        <w:spacing w:line="240" w:lineRule="auto"/>
        <w:jc w:val="both"/>
        <w:rPr>
          <w:rFonts w:ascii="Times New Roman" w:hAnsi="Times New Roman"/>
          <w:sz w:val="26"/>
          <w:szCs w:val="26"/>
        </w:rPr>
      </w:pPr>
    </w:p>
    <w:p w:rsidR="00024D4C" w:rsidRDefault="00024D4C" w:rsidP="008510C9">
      <w:pPr>
        <w:spacing w:line="240" w:lineRule="auto"/>
        <w:jc w:val="both"/>
        <w:rPr>
          <w:rFonts w:ascii="Times New Roman" w:hAnsi="Times New Roman"/>
          <w:sz w:val="26"/>
          <w:szCs w:val="26"/>
        </w:rPr>
      </w:pPr>
      <w:r w:rsidRPr="00956164">
        <w:rPr>
          <w:rFonts w:ascii="Times New Roman" w:hAnsi="Times New Roman"/>
          <w:sz w:val="26"/>
          <w:szCs w:val="26"/>
        </w:rPr>
        <w:t xml:space="preserve">Федеральными и региональными программами по электроэнергетике на территории </w:t>
      </w:r>
      <w:r>
        <w:rPr>
          <w:rFonts w:ascii="Times New Roman" w:hAnsi="Times New Roman"/>
          <w:sz w:val="26"/>
          <w:szCs w:val="26"/>
        </w:rPr>
        <w:t>Зимитицкого</w:t>
      </w:r>
      <w:r w:rsidRPr="00956164">
        <w:rPr>
          <w:rFonts w:ascii="Times New Roman" w:hAnsi="Times New Roman"/>
          <w:sz w:val="26"/>
          <w:szCs w:val="26"/>
        </w:rPr>
        <w:t xml:space="preserve"> сельского поселения не предусмотрено объектов электрических сетей 35 кВ и выше.</w:t>
      </w:r>
    </w:p>
    <w:p w:rsidR="00024D4C" w:rsidRDefault="00024D4C" w:rsidP="008510C9">
      <w:pPr>
        <w:spacing w:line="240" w:lineRule="auto"/>
        <w:jc w:val="both"/>
        <w:rPr>
          <w:rFonts w:ascii="Times New Roman" w:hAnsi="Times New Roman"/>
          <w:sz w:val="26"/>
          <w:szCs w:val="26"/>
        </w:rPr>
      </w:pPr>
      <w:r>
        <w:rPr>
          <w:rFonts w:ascii="Times New Roman" w:hAnsi="Times New Roman"/>
          <w:sz w:val="26"/>
          <w:szCs w:val="26"/>
        </w:rPr>
        <w:t>Проектом генерального плана Зимитицкого сельского поселения предлагается установка электроподстанции 35 кВ с установкой 2 трансформаторов по 2,5 МВА на расчетный срок.</w:t>
      </w:r>
    </w:p>
    <w:p w:rsidR="00024D4C" w:rsidRDefault="00024D4C" w:rsidP="008510C9">
      <w:pPr>
        <w:spacing w:line="240" w:lineRule="auto"/>
        <w:jc w:val="both"/>
        <w:rPr>
          <w:rFonts w:ascii="Times New Roman" w:hAnsi="Times New Roman"/>
          <w:sz w:val="26"/>
          <w:szCs w:val="26"/>
        </w:rPr>
      </w:pPr>
      <w:r w:rsidRPr="00516BDC">
        <w:rPr>
          <w:rFonts w:ascii="Times New Roman" w:hAnsi="Times New Roman"/>
          <w:sz w:val="26"/>
          <w:szCs w:val="26"/>
        </w:rPr>
        <w:t xml:space="preserve">Подключение к существующим подстанциям 10 кВ новых энергопотребителей не возможно в связи с высокой нагрузкой на подстанции. </w:t>
      </w:r>
      <w:r>
        <w:rPr>
          <w:rFonts w:ascii="Times New Roman" w:hAnsi="Times New Roman"/>
          <w:sz w:val="26"/>
          <w:szCs w:val="26"/>
        </w:rPr>
        <w:t>В связи с этим на территории новой жилой застройки планируется строительство ряда подстанций.</w:t>
      </w:r>
    </w:p>
    <w:p w:rsidR="00024D4C" w:rsidRPr="003C4883" w:rsidRDefault="00024D4C" w:rsidP="0009484B">
      <w:pPr>
        <w:pStyle w:val="ListParagraph"/>
        <w:numPr>
          <w:ilvl w:val="0"/>
          <w:numId w:val="87"/>
        </w:numPr>
        <w:jc w:val="both"/>
        <w:rPr>
          <w:b w:val="0"/>
        </w:rPr>
      </w:pPr>
      <w:r w:rsidRPr="003C4883">
        <w:rPr>
          <w:b w:val="0"/>
        </w:rPr>
        <w:t>2 подстанции 10 кВ в поселке Зимитицы на первую очередь</w:t>
      </w:r>
      <w:r>
        <w:rPr>
          <w:b w:val="0"/>
        </w:rPr>
        <w:t xml:space="preserve"> для электроснабжения проектируемой жилой застройки</w:t>
      </w:r>
      <w:r w:rsidRPr="003C4883">
        <w:rPr>
          <w:b w:val="0"/>
        </w:rPr>
        <w:t>;</w:t>
      </w:r>
    </w:p>
    <w:p w:rsidR="00024D4C" w:rsidRDefault="00024D4C" w:rsidP="0009484B">
      <w:pPr>
        <w:pStyle w:val="ListParagraph"/>
        <w:numPr>
          <w:ilvl w:val="0"/>
          <w:numId w:val="87"/>
        </w:numPr>
        <w:jc w:val="both"/>
        <w:rPr>
          <w:b w:val="0"/>
        </w:rPr>
      </w:pPr>
      <w:r>
        <w:rPr>
          <w:b w:val="0"/>
        </w:rPr>
        <w:t>5</w:t>
      </w:r>
      <w:r w:rsidRPr="003C4883">
        <w:rPr>
          <w:b w:val="0"/>
        </w:rPr>
        <w:t xml:space="preserve"> подстанций 10 кВ в деревне Смёдово. Строительство </w:t>
      </w:r>
      <w:r>
        <w:rPr>
          <w:b w:val="0"/>
        </w:rPr>
        <w:t>трех</w:t>
      </w:r>
      <w:r w:rsidRPr="003C4883">
        <w:rPr>
          <w:b w:val="0"/>
        </w:rPr>
        <w:t xml:space="preserve"> планируется  на 1 очередь, </w:t>
      </w:r>
      <w:r>
        <w:rPr>
          <w:b w:val="0"/>
        </w:rPr>
        <w:t>две</w:t>
      </w:r>
      <w:r w:rsidRPr="003C4883">
        <w:rPr>
          <w:b w:val="0"/>
        </w:rPr>
        <w:t xml:space="preserve"> из которых требу</w:t>
      </w:r>
      <w:r>
        <w:rPr>
          <w:b w:val="0"/>
        </w:rPr>
        <w:t>ю</w:t>
      </w:r>
      <w:r w:rsidRPr="003C4883">
        <w:rPr>
          <w:b w:val="0"/>
        </w:rPr>
        <w:t>тся для обслуживания проектируемой производственной зоны</w:t>
      </w:r>
      <w:r>
        <w:rPr>
          <w:b w:val="0"/>
        </w:rPr>
        <w:t>, одна для проектируемой жилой застройки. Еще две подстанции планируются</w:t>
      </w:r>
      <w:r w:rsidRPr="003C4883">
        <w:rPr>
          <w:b w:val="0"/>
        </w:rPr>
        <w:t xml:space="preserve"> на расчетный срок</w:t>
      </w:r>
      <w:r>
        <w:rPr>
          <w:b w:val="0"/>
        </w:rPr>
        <w:t xml:space="preserve"> для электроснабжения проектируемой жилой застройки</w:t>
      </w:r>
      <w:r w:rsidRPr="003C4883">
        <w:rPr>
          <w:b w:val="0"/>
        </w:rPr>
        <w:t>;</w:t>
      </w:r>
    </w:p>
    <w:p w:rsidR="00024D4C" w:rsidRPr="003C4883" w:rsidRDefault="00024D4C" w:rsidP="0009484B">
      <w:pPr>
        <w:pStyle w:val="ListParagraph"/>
        <w:numPr>
          <w:ilvl w:val="0"/>
          <w:numId w:val="87"/>
        </w:numPr>
        <w:jc w:val="both"/>
        <w:rPr>
          <w:b w:val="0"/>
        </w:rPr>
      </w:pPr>
      <w:r w:rsidRPr="003C4883">
        <w:rPr>
          <w:b w:val="0"/>
        </w:rPr>
        <w:t>1 подстанция 10 кВ на 1 оч</w:t>
      </w:r>
      <w:r>
        <w:rPr>
          <w:b w:val="0"/>
        </w:rPr>
        <w:t>е</w:t>
      </w:r>
      <w:r w:rsidRPr="003C4883">
        <w:rPr>
          <w:b w:val="0"/>
        </w:rPr>
        <w:t>редь в</w:t>
      </w:r>
      <w:r>
        <w:rPr>
          <w:b w:val="0"/>
        </w:rPr>
        <w:t xml:space="preserve"> деревне Стойгино для электроснабжения проектируемой жилой застройки;</w:t>
      </w:r>
    </w:p>
    <w:p w:rsidR="00024D4C" w:rsidRPr="003C4883" w:rsidRDefault="00024D4C" w:rsidP="0009484B">
      <w:pPr>
        <w:pStyle w:val="ListParagraph"/>
        <w:numPr>
          <w:ilvl w:val="0"/>
          <w:numId w:val="87"/>
        </w:numPr>
        <w:jc w:val="both"/>
        <w:rPr>
          <w:b w:val="0"/>
        </w:rPr>
      </w:pPr>
      <w:r w:rsidRPr="003C4883">
        <w:rPr>
          <w:b w:val="0"/>
        </w:rPr>
        <w:t>1 подстанция 10 кВ на 1 оч</w:t>
      </w:r>
      <w:r>
        <w:rPr>
          <w:b w:val="0"/>
        </w:rPr>
        <w:t>е</w:t>
      </w:r>
      <w:r w:rsidRPr="003C4883">
        <w:rPr>
          <w:b w:val="0"/>
        </w:rPr>
        <w:t>редь в деревне Ильеши</w:t>
      </w:r>
      <w:r>
        <w:rPr>
          <w:b w:val="0"/>
        </w:rPr>
        <w:t xml:space="preserve"> для электроснабжения проектируемой жилой застройки</w:t>
      </w:r>
      <w:r w:rsidRPr="003C4883">
        <w:rPr>
          <w:b w:val="0"/>
        </w:rPr>
        <w:t>.</w:t>
      </w:r>
    </w:p>
    <w:p w:rsidR="00024D4C" w:rsidRPr="004F61BD" w:rsidRDefault="00024D4C" w:rsidP="008510C9">
      <w:pPr>
        <w:spacing w:line="240" w:lineRule="auto"/>
        <w:jc w:val="both"/>
        <w:rPr>
          <w:rFonts w:ascii="Times New Roman" w:hAnsi="Times New Roman"/>
          <w:sz w:val="26"/>
          <w:szCs w:val="26"/>
        </w:rPr>
      </w:pPr>
      <w:r w:rsidRPr="004F61BD">
        <w:rPr>
          <w:rFonts w:ascii="Times New Roman" w:hAnsi="Times New Roman"/>
          <w:sz w:val="26"/>
          <w:szCs w:val="26"/>
        </w:rPr>
        <w:t>Мероприятия по реконструкции существующих трансформаторных подстанций, точное количество и технические параметры проектных трансформаторных подстанций должны быть определены на следующих стадиях проектирования.</w:t>
      </w:r>
    </w:p>
    <w:p w:rsidR="00024D4C" w:rsidRPr="004F61BD" w:rsidRDefault="00024D4C" w:rsidP="008510C9">
      <w:pPr>
        <w:spacing w:line="240" w:lineRule="auto"/>
        <w:jc w:val="both"/>
        <w:rPr>
          <w:rFonts w:ascii="Times New Roman" w:hAnsi="Times New Roman"/>
          <w:sz w:val="26"/>
          <w:szCs w:val="26"/>
        </w:rPr>
      </w:pPr>
      <w:r w:rsidRPr="004F61BD">
        <w:rPr>
          <w:rFonts w:ascii="Times New Roman" w:hAnsi="Times New Roman"/>
          <w:sz w:val="26"/>
          <w:szCs w:val="26"/>
        </w:rPr>
        <w:t xml:space="preserve">Основными направлениями развития электросетевого хозяйства </w:t>
      </w:r>
      <w:r>
        <w:rPr>
          <w:rFonts w:ascii="Times New Roman" w:hAnsi="Times New Roman"/>
          <w:sz w:val="26"/>
          <w:szCs w:val="26"/>
        </w:rPr>
        <w:t>Зимитицк</w:t>
      </w:r>
      <w:r w:rsidRPr="004F61BD">
        <w:rPr>
          <w:rFonts w:ascii="Times New Roman" w:hAnsi="Times New Roman"/>
          <w:sz w:val="26"/>
          <w:szCs w:val="26"/>
        </w:rPr>
        <w:t>ого сельского поселения должны стать:</w:t>
      </w:r>
    </w:p>
    <w:p w:rsidR="00024D4C" w:rsidRPr="004F61BD" w:rsidRDefault="00024D4C" w:rsidP="008510C9">
      <w:pPr>
        <w:pStyle w:val="ListParagraph"/>
        <w:numPr>
          <w:ilvl w:val="0"/>
          <w:numId w:val="31"/>
        </w:numPr>
        <w:suppressAutoHyphens/>
        <w:jc w:val="both"/>
        <w:rPr>
          <w:b w:val="0"/>
        </w:rPr>
      </w:pPr>
      <w:r w:rsidRPr="004F61BD">
        <w:rPr>
          <w:b w:val="0"/>
        </w:rPr>
        <w:t xml:space="preserve">обеспечение технологического присоединения объектов капитального строительства на территории </w:t>
      </w:r>
      <w:r>
        <w:rPr>
          <w:b w:val="0"/>
        </w:rPr>
        <w:t>Зимитицк</w:t>
      </w:r>
      <w:r w:rsidRPr="004F61BD">
        <w:rPr>
          <w:b w:val="0"/>
        </w:rPr>
        <w:t>ого сельского поселения к энергетической системе;</w:t>
      </w:r>
    </w:p>
    <w:p w:rsidR="00024D4C" w:rsidRPr="004F61BD" w:rsidRDefault="00024D4C" w:rsidP="008510C9">
      <w:pPr>
        <w:pStyle w:val="ListParagraph"/>
        <w:numPr>
          <w:ilvl w:val="0"/>
          <w:numId w:val="31"/>
        </w:numPr>
        <w:suppressAutoHyphens/>
        <w:jc w:val="both"/>
        <w:rPr>
          <w:b w:val="0"/>
        </w:rPr>
      </w:pPr>
      <w:r w:rsidRPr="004F61BD">
        <w:rPr>
          <w:b w:val="0"/>
        </w:rPr>
        <w:t>техническое перевооружение, модернизация, продление срока службы и обеспечение работоспособности электроподстанций и высоковольтных линий;</w:t>
      </w:r>
    </w:p>
    <w:p w:rsidR="00024D4C" w:rsidRPr="004F61BD" w:rsidRDefault="00024D4C" w:rsidP="008510C9">
      <w:pPr>
        <w:pStyle w:val="ListParagraph"/>
        <w:numPr>
          <w:ilvl w:val="0"/>
          <w:numId w:val="31"/>
        </w:numPr>
        <w:suppressAutoHyphens/>
        <w:jc w:val="both"/>
        <w:rPr>
          <w:b w:val="0"/>
        </w:rPr>
      </w:pPr>
      <w:r w:rsidRPr="004F61BD">
        <w:rPr>
          <w:b w:val="0"/>
        </w:rPr>
        <w:t>расширение применения энергосберегающих технологий, машин и материалов у конечных потребителей электроэнергии, в том числе у сельскохозяйственных предприятий и объектов жилищно-коммунального хозяйства;</w:t>
      </w:r>
    </w:p>
    <w:p w:rsidR="00024D4C" w:rsidRPr="004F61BD" w:rsidRDefault="00024D4C" w:rsidP="008510C9">
      <w:pPr>
        <w:pStyle w:val="ListParagraph"/>
        <w:numPr>
          <w:ilvl w:val="0"/>
          <w:numId w:val="31"/>
        </w:numPr>
        <w:suppressAutoHyphens/>
        <w:jc w:val="both"/>
        <w:rPr>
          <w:b w:val="0"/>
        </w:rPr>
      </w:pPr>
      <w:r w:rsidRPr="004F61BD">
        <w:rPr>
          <w:b w:val="0"/>
        </w:rPr>
        <w:t>повышение надежности и качества отпускаемой электроэнергии.</w:t>
      </w:r>
    </w:p>
    <w:p w:rsidR="00024D4C" w:rsidRDefault="00024D4C" w:rsidP="008510C9">
      <w:pPr>
        <w:pStyle w:val="Heading2"/>
        <w:spacing w:line="240" w:lineRule="auto"/>
        <w:jc w:val="center"/>
      </w:pPr>
      <w:bookmarkStart w:id="190" w:name="_Toc355011978"/>
      <w:r>
        <w:t>3</w:t>
      </w:r>
      <w:r w:rsidRPr="00042C03">
        <w:t>.</w:t>
      </w:r>
      <w:r>
        <w:t>7</w:t>
      </w:r>
      <w:r w:rsidRPr="00042C03">
        <w:t>.2. Теплоснабжение</w:t>
      </w:r>
      <w:bookmarkEnd w:id="190"/>
    </w:p>
    <w:p w:rsidR="00024D4C" w:rsidRPr="0095122D" w:rsidRDefault="00024D4C" w:rsidP="008510C9">
      <w:pPr>
        <w:pStyle w:val="NoSpacing"/>
      </w:pPr>
      <w:r w:rsidRPr="0095122D">
        <w:t>На территории Зимитицкого сельского поселения теплоснабжение потребителей осуществляется от котельной ОАО «Тепловые сети»</w:t>
      </w:r>
      <w:r>
        <w:t>, расположенной</w:t>
      </w:r>
      <w:r w:rsidRPr="0095122D">
        <w:t xml:space="preserve"> в </w:t>
      </w:r>
      <w:r>
        <w:t>южной части посёлка Зимитицы</w:t>
      </w:r>
      <w:r w:rsidRPr="0095122D">
        <w:t>.</w:t>
      </w:r>
    </w:p>
    <w:p w:rsidR="00024D4C" w:rsidRPr="006A2889" w:rsidRDefault="00024D4C" w:rsidP="008510C9">
      <w:pPr>
        <w:suppressAutoHyphens/>
        <w:spacing w:before="60" w:after="180" w:line="240" w:lineRule="auto"/>
        <w:jc w:val="both"/>
        <w:rPr>
          <w:rFonts w:ascii="Times New Roman" w:hAnsi="Times New Roman"/>
          <w:sz w:val="26"/>
          <w:szCs w:val="26"/>
          <w:lang w:eastAsia="ru-RU"/>
        </w:rPr>
      </w:pPr>
      <w:r w:rsidRPr="006A2889">
        <w:rPr>
          <w:rFonts w:ascii="Times New Roman" w:hAnsi="Times New Roman"/>
          <w:sz w:val="26"/>
          <w:szCs w:val="26"/>
          <w:lang w:eastAsia="ru-RU"/>
        </w:rPr>
        <w:t xml:space="preserve">Котельная работает на газовом топливе, введена в эксплуатацию в 2002 году. Износ котлов котельной составляет 50 %. </w:t>
      </w:r>
    </w:p>
    <w:p w:rsidR="00024D4C" w:rsidRPr="0095122D" w:rsidRDefault="00024D4C" w:rsidP="008510C9">
      <w:pPr>
        <w:pStyle w:val="NoSpacing"/>
      </w:pPr>
      <w:r w:rsidRPr="0095122D">
        <w:t>От котельной происходит теплоснабжение многоквартирной застройки пос</w:t>
      </w:r>
      <w:r>
        <w:t>ё</w:t>
      </w:r>
      <w:r w:rsidRPr="0095122D">
        <w:t xml:space="preserve">лка </w:t>
      </w:r>
      <w:r>
        <w:t>Зимитицы</w:t>
      </w:r>
      <w:r w:rsidRPr="0095122D">
        <w:t>. Жилой фонд остальных населенных пунктов поселения отапливается посредством печного отопления.</w:t>
      </w:r>
    </w:p>
    <w:p w:rsidR="00024D4C" w:rsidRPr="0095122D" w:rsidRDefault="00024D4C" w:rsidP="008510C9">
      <w:pPr>
        <w:pStyle w:val="NoSpacing"/>
        <w:spacing w:after="0"/>
      </w:pPr>
      <w:r w:rsidRPr="0095122D">
        <w:t xml:space="preserve">Таблица </w:t>
      </w:r>
      <w:r>
        <w:t>3</w:t>
      </w:r>
      <w:r w:rsidRPr="0095122D">
        <w:t>.</w:t>
      </w:r>
      <w:r>
        <w:t>7</w:t>
      </w:r>
      <w:r w:rsidRPr="0095122D">
        <w:t>.2.-1. Характеристики котельной</w:t>
      </w: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1"/>
        <w:gridCol w:w="1170"/>
        <w:gridCol w:w="2305"/>
        <w:gridCol w:w="1200"/>
        <w:gridCol w:w="1012"/>
        <w:gridCol w:w="1557"/>
      </w:tblGrid>
      <w:tr w:rsidR="00024D4C" w:rsidRPr="00FD7D58" w:rsidTr="003A4396">
        <w:trPr>
          <w:trHeight w:val="457"/>
        </w:trPr>
        <w:tc>
          <w:tcPr>
            <w:tcW w:w="1111" w:type="pct"/>
            <w:vAlign w:val="center"/>
          </w:tcPr>
          <w:p w:rsidR="00024D4C" w:rsidRPr="00FD7D58" w:rsidRDefault="00024D4C" w:rsidP="008510C9">
            <w:pPr>
              <w:pStyle w:val="Normal10-02"/>
              <w:spacing w:before="0" w:after="0"/>
              <w:rPr>
                <w:sz w:val="22"/>
                <w:szCs w:val="22"/>
                <w:lang w:eastAsia="en-US"/>
              </w:rPr>
            </w:pPr>
            <w:r w:rsidRPr="00FD7D58">
              <w:rPr>
                <w:sz w:val="22"/>
                <w:szCs w:val="22"/>
                <w:lang w:eastAsia="en-US"/>
              </w:rPr>
              <w:t>Название котельной</w:t>
            </w:r>
          </w:p>
        </w:tc>
        <w:tc>
          <w:tcPr>
            <w:tcW w:w="628" w:type="pct"/>
            <w:vAlign w:val="center"/>
          </w:tcPr>
          <w:p w:rsidR="00024D4C" w:rsidRPr="00FD7D58" w:rsidRDefault="00024D4C" w:rsidP="008510C9">
            <w:pPr>
              <w:pStyle w:val="Normal10-02"/>
              <w:spacing w:before="0" w:after="0"/>
              <w:rPr>
                <w:sz w:val="22"/>
                <w:szCs w:val="22"/>
                <w:lang w:eastAsia="en-US"/>
              </w:rPr>
            </w:pPr>
            <w:r w:rsidRPr="00FD7D58">
              <w:rPr>
                <w:sz w:val="22"/>
                <w:szCs w:val="22"/>
                <w:lang w:eastAsia="en-US"/>
              </w:rPr>
              <w:t>Установленная мощность, Гкал/час</w:t>
            </w:r>
          </w:p>
        </w:tc>
        <w:tc>
          <w:tcPr>
            <w:tcW w:w="1237" w:type="pct"/>
            <w:vAlign w:val="center"/>
          </w:tcPr>
          <w:p w:rsidR="00024D4C" w:rsidRPr="00FD7D58" w:rsidRDefault="00024D4C" w:rsidP="008510C9">
            <w:pPr>
              <w:pStyle w:val="Normal10-02"/>
              <w:spacing w:before="0" w:after="0"/>
              <w:rPr>
                <w:sz w:val="22"/>
                <w:szCs w:val="22"/>
                <w:lang w:eastAsia="en-US"/>
              </w:rPr>
            </w:pPr>
            <w:r w:rsidRPr="00FD7D58">
              <w:rPr>
                <w:sz w:val="22"/>
                <w:szCs w:val="22"/>
                <w:lang w:eastAsia="en-US"/>
              </w:rPr>
              <w:t>Оборудование</w:t>
            </w:r>
          </w:p>
        </w:tc>
        <w:tc>
          <w:tcPr>
            <w:tcW w:w="644" w:type="pct"/>
            <w:vAlign w:val="center"/>
          </w:tcPr>
          <w:p w:rsidR="00024D4C" w:rsidRPr="00FD7D58" w:rsidRDefault="00024D4C" w:rsidP="008510C9">
            <w:pPr>
              <w:pStyle w:val="Normal10-02"/>
              <w:spacing w:before="0" w:after="0"/>
              <w:rPr>
                <w:sz w:val="22"/>
                <w:szCs w:val="22"/>
                <w:lang w:eastAsia="en-US"/>
              </w:rPr>
            </w:pPr>
            <w:r w:rsidRPr="00FD7D58">
              <w:rPr>
                <w:sz w:val="22"/>
                <w:szCs w:val="22"/>
                <w:lang w:eastAsia="en-US"/>
              </w:rPr>
              <w:t>Подключенная нагрузка, Гкал/час</w:t>
            </w:r>
          </w:p>
        </w:tc>
        <w:tc>
          <w:tcPr>
            <w:tcW w:w="543" w:type="pct"/>
          </w:tcPr>
          <w:p w:rsidR="00024D4C" w:rsidRPr="00FD7D58" w:rsidRDefault="00024D4C" w:rsidP="008510C9">
            <w:pPr>
              <w:pStyle w:val="Normal10-02"/>
              <w:spacing w:before="0" w:after="0"/>
              <w:rPr>
                <w:sz w:val="22"/>
                <w:szCs w:val="22"/>
                <w:lang w:eastAsia="en-US"/>
              </w:rPr>
            </w:pPr>
            <w:r w:rsidRPr="00FD7D58">
              <w:rPr>
                <w:sz w:val="22"/>
                <w:szCs w:val="22"/>
                <w:lang w:eastAsia="en-US"/>
              </w:rPr>
              <w:t>Вид топлива</w:t>
            </w:r>
          </w:p>
        </w:tc>
        <w:tc>
          <w:tcPr>
            <w:tcW w:w="836" w:type="pct"/>
            <w:vAlign w:val="center"/>
          </w:tcPr>
          <w:p w:rsidR="00024D4C" w:rsidRPr="00FD7D58" w:rsidRDefault="00024D4C" w:rsidP="008510C9">
            <w:pPr>
              <w:pStyle w:val="Normal10-02"/>
              <w:spacing w:before="0" w:after="0"/>
              <w:rPr>
                <w:sz w:val="22"/>
                <w:szCs w:val="22"/>
                <w:lang w:eastAsia="en-US"/>
              </w:rPr>
            </w:pPr>
            <w:r w:rsidRPr="00FD7D58">
              <w:rPr>
                <w:sz w:val="22"/>
                <w:szCs w:val="22"/>
                <w:lang w:eastAsia="en-US"/>
              </w:rPr>
              <w:t>Годовой расход топлива, тыс. м</w:t>
            </w:r>
            <w:r w:rsidRPr="00FD7D58">
              <w:rPr>
                <w:sz w:val="22"/>
                <w:szCs w:val="22"/>
                <w:vertAlign w:val="superscript"/>
                <w:lang w:eastAsia="en-US"/>
              </w:rPr>
              <w:t>³</w:t>
            </w:r>
          </w:p>
        </w:tc>
      </w:tr>
      <w:tr w:rsidR="00024D4C" w:rsidRPr="00FD7D58" w:rsidTr="00F77BE1">
        <w:trPr>
          <w:trHeight w:val="444"/>
        </w:trPr>
        <w:tc>
          <w:tcPr>
            <w:tcW w:w="1111" w:type="pct"/>
            <w:vAlign w:val="center"/>
          </w:tcPr>
          <w:p w:rsidR="00024D4C" w:rsidRPr="007C1BE4" w:rsidRDefault="00024D4C" w:rsidP="008510C9">
            <w:pPr>
              <w:pStyle w:val="10"/>
              <w:spacing w:before="0" w:after="0"/>
              <w:ind w:left="34"/>
              <w:jc w:val="center"/>
              <w:rPr>
                <w:sz w:val="25"/>
                <w:szCs w:val="25"/>
              </w:rPr>
            </w:pPr>
            <w:r w:rsidRPr="007C1BE4">
              <w:rPr>
                <w:sz w:val="25"/>
                <w:szCs w:val="25"/>
              </w:rPr>
              <w:t xml:space="preserve">Котельная поселка </w:t>
            </w:r>
            <w:r>
              <w:rPr>
                <w:sz w:val="25"/>
                <w:szCs w:val="25"/>
              </w:rPr>
              <w:t>Зимитицы</w:t>
            </w:r>
          </w:p>
        </w:tc>
        <w:tc>
          <w:tcPr>
            <w:tcW w:w="628" w:type="pct"/>
            <w:vAlign w:val="center"/>
          </w:tcPr>
          <w:p w:rsidR="00024D4C" w:rsidRPr="0095122D" w:rsidRDefault="00024D4C" w:rsidP="008510C9">
            <w:pPr>
              <w:pStyle w:val="10"/>
              <w:spacing w:before="0" w:after="0"/>
              <w:ind w:left="34"/>
              <w:jc w:val="center"/>
              <w:rPr>
                <w:sz w:val="25"/>
                <w:szCs w:val="25"/>
              </w:rPr>
            </w:pPr>
            <w:r w:rsidRPr="0095122D">
              <w:rPr>
                <w:sz w:val="25"/>
                <w:szCs w:val="25"/>
              </w:rPr>
              <w:t>4</w:t>
            </w:r>
          </w:p>
        </w:tc>
        <w:tc>
          <w:tcPr>
            <w:tcW w:w="1237" w:type="pct"/>
            <w:vAlign w:val="center"/>
          </w:tcPr>
          <w:p w:rsidR="00024D4C" w:rsidRPr="0095122D" w:rsidRDefault="00024D4C" w:rsidP="008510C9">
            <w:pPr>
              <w:pStyle w:val="10"/>
              <w:spacing w:before="0" w:after="0"/>
              <w:ind w:left="34"/>
              <w:jc w:val="center"/>
              <w:rPr>
                <w:sz w:val="25"/>
                <w:szCs w:val="25"/>
              </w:rPr>
            </w:pPr>
            <w:r w:rsidRPr="0095122D">
              <w:rPr>
                <w:sz w:val="25"/>
                <w:szCs w:val="25"/>
              </w:rPr>
              <w:t>КВ-1,16ГМ – 4 шт.</w:t>
            </w:r>
          </w:p>
        </w:tc>
        <w:tc>
          <w:tcPr>
            <w:tcW w:w="644" w:type="pct"/>
            <w:vAlign w:val="center"/>
          </w:tcPr>
          <w:p w:rsidR="00024D4C" w:rsidRPr="0095122D" w:rsidRDefault="00024D4C" w:rsidP="008510C9">
            <w:pPr>
              <w:pStyle w:val="10"/>
              <w:spacing w:before="0" w:after="0"/>
              <w:ind w:left="34"/>
              <w:jc w:val="center"/>
              <w:rPr>
                <w:sz w:val="25"/>
                <w:szCs w:val="25"/>
              </w:rPr>
            </w:pPr>
            <w:r w:rsidRPr="0095122D">
              <w:rPr>
                <w:sz w:val="25"/>
                <w:szCs w:val="25"/>
              </w:rPr>
              <w:t>2,4</w:t>
            </w:r>
            <w:r>
              <w:rPr>
                <w:sz w:val="25"/>
                <w:szCs w:val="25"/>
              </w:rPr>
              <w:t>8</w:t>
            </w:r>
          </w:p>
        </w:tc>
        <w:tc>
          <w:tcPr>
            <w:tcW w:w="543" w:type="pct"/>
            <w:vAlign w:val="center"/>
          </w:tcPr>
          <w:p w:rsidR="00024D4C" w:rsidRPr="0095122D" w:rsidRDefault="00024D4C" w:rsidP="008510C9">
            <w:pPr>
              <w:pStyle w:val="10"/>
              <w:spacing w:before="0" w:after="0"/>
              <w:ind w:left="34"/>
              <w:jc w:val="center"/>
              <w:rPr>
                <w:sz w:val="25"/>
                <w:szCs w:val="25"/>
              </w:rPr>
            </w:pPr>
            <w:r w:rsidRPr="0095122D">
              <w:rPr>
                <w:sz w:val="25"/>
                <w:szCs w:val="25"/>
              </w:rPr>
              <w:t>газ</w:t>
            </w:r>
          </w:p>
        </w:tc>
        <w:tc>
          <w:tcPr>
            <w:tcW w:w="836" w:type="pct"/>
            <w:vAlign w:val="center"/>
          </w:tcPr>
          <w:p w:rsidR="00024D4C" w:rsidRPr="0095122D" w:rsidRDefault="00024D4C" w:rsidP="008510C9">
            <w:pPr>
              <w:pStyle w:val="10"/>
              <w:spacing w:before="0" w:after="0"/>
              <w:ind w:left="34"/>
              <w:jc w:val="center"/>
              <w:rPr>
                <w:sz w:val="25"/>
                <w:szCs w:val="25"/>
              </w:rPr>
            </w:pPr>
            <w:r w:rsidRPr="0095122D">
              <w:rPr>
                <w:sz w:val="25"/>
                <w:szCs w:val="25"/>
              </w:rPr>
              <w:t>1</w:t>
            </w:r>
            <w:r>
              <w:rPr>
                <w:sz w:val="25"/>
                <w:szCs w:val="25"/>
              </w:rPr>
              <w:t>15</w:t>
            </w:r>
            <w:r w:rsidRPr="0095122D">
              <w:rPr>
                <w:sz w:val="25"/>
                <w:szCs w:val="25"/>
              </w:rPr>
              <w:t>0</w:t>
            </w:r>
          </w:p>
        </w:tc>
      </w:tr>
    </w:tbl>
    <w:p w:rsidR="00024D4C" w:rsidRPr="009D4404" w:rsidRDefault="00024D4C" w:rsidP="008510C9">
      <w:pPr>
        <w:spacing w:line="240" w:lineRule="auto"/>
        <w:ind w:firstLine="540"/>
        <w:rPr>
          <w:szCs w:val="25"/>
          <w:highlight w:val="yellow"/>
        </w:rPr>
      </w:pPr>
    </w:p>
    <w:p w:rsidR="00024D4C" w:rsidRPr="003A4396" w:rsidRDefault="00024D4C" w:rsidP="008510C9">
      <w:pPr>
        <w:suppressAutoHyphens/>
        <w:spacing w:line="240" w:lineRule="auto"/>
        <w:jc w:val="both"/>
        <w:rPr>
          <w:rFonts w:ascii="Times New Roman" w:hAnsi="Times New Roman"/>
          <w:sz w:val="26"/>
          <w:szCs w:val="26"/>
          <w:lang w:eastAsia="ar-SA"/>
        </w:rPr>
      </w:pPr>
      <w:r w:rsidRPr="003A4396">
        <w:rPr>
          <w:rFonts w:ascii="Times New Roman" w:hAnsi="Times New Roman"/>
          <w:sz w:val="26"/>
          <w:szCs w:val="26"/>
          <w:lang w:eastAsia="ar-SA"/>
        </w:rPr>
        <w:t>Протяженность тепловых сетей  на территории пос</w:t>
      </w:r>
      <w:r>
        <w:rPr>
          <w:rFonts w:ascii="Times New Roman" w:hAnsi="Times New Roman"/>
          <w:sz w:val="26"/>
          <w:szCs w:val="26"/>
          <w:lang w:eastAsia="ar-SA"/>
        </w:rPr>
        <w:t>ё</w:t>
      </w:r>
      <w:r w:rsidRPr="003A4396">
        <w:rPr>
          <w:rFonts w:ascii="Times New Roman" w:hAnsi="Times New Roman"/>
          <w:sz w:val="26"/>
          <w:szCs w:val="26"/>
          <w:lang w:eastAsia="ar-SA"/>
        </w:rPr>
        <w:t xml:space="preserve">лка </w:t>
      </w:r>
      <w:r>
        <w:rPr>
          <w:rFonts w:ascii="Times New Roman" w:hAnsi="Times New Roman"/>
          <w:sz w:val="26"/>
          <w:szCs w:val="26"/>
          <w:lang w:eastAsia="ar-SA"/>
        </w:rPr>
        <w:t>Зимитицы</w:t>
      </w:r>
      <w:r w:rsidRPr="003A4396">
        <w:rPr>
          <w:rFonts w:ascii="Times New Roman" w:hAnsi="Times New Roman"/>
          <w:sz w:val="26"/>
          <w:szCs w:val="26"/>
          <w:lang w:eastAsia="ar-SA"/>
        </w:rPr>
        <w:t xml:space="preserve"> составляет 3436 метров. Сети находятся в удовлетворительном состоянии и нуждаются только в текущем ремонте.</w:t>
      </w:r>
    </w:p>
    <w:p w:rsidR="00024D4C" w:rsidRPr="005F6362" w:rsidRDefault="00024D4C" w:rsidP="008510C9">
      <w:pPr>
        <w:suppressAutoHyphens/>
        <w:spacing w:before="60" w:after="180" w:line="240" w:lineRule="auto"/>
        <w:jc w:val="both"/>
        <w:rPr>
          <w:rFonts w:ascii="Times New Roman" w:hAnsi="Times New Roman"/>
          <w:b/>
          <w:sz w:val="26"/>
          <w:szCs w:val="26"/>
          <w:lang w:eastAsia="ar-SA"/>
        </w:rPr>
      </w:pPr>
      <w:r w:rsidRPr="00956164">
        <w:rPr>
          <w:rFonts w:ascii="Times New Roman" w:hAnsi="Times New Roman"/>
          <w:b/>
          <w:sz w:val="26"/>
          <w:szCs w:val="26"/>
          <w:lang w:eastAsia="ar-SA"/>
        </w:rPr>
        <w:t>Проектные предложения</w:t>
      </w:r>
    </w:p>
    <w:p w:rsidR="00024D4C" w:rsidRPr="005F6362" w:rsidRDefault="00024D4C" w:rsidP="008510C9">
      <w:pPr>
        <w:suppressAutoHyphens/>
        <w:spacing w:line="240" w:lineRule="auto"/>
        <w:jc w:val="both"/>
        <w:rPr>
          <w:rFonts w:ascii="Times New Roman" w:hAnsi="Times New Roman"/>
          <w:sz w:val="26"/>
          <w:szCs w:val="26"/>
          <w:lang w:eastAsia="ar-SA"/>
        </w:rPr>
      </w:pPr>
      <w:r w:rsidRPr="005F6362">
        <w:rPr>
          <w:rFonts w:ascii="Times New Roman" w:hAnsi="Times New Roman"/>
          <w:sz w:val="26"/>
          <w:szCs w:val="26"/>
          <w:lang w:eastAsia="ar-SA"/>
        </w:rPr>
        <w:t xml:space="preserve">Проектом планируется обеспечить централизованным теплоснабжением всю многоквартирную жилую и общественную застройку на территории </w:t>
      </w:r>
      <w:r>
        <w:rPr>
          <w:rFonts w:ascii="Times New Roman" w:hAnsi="Times New Roman"/>
          <w:sz w:val="26"/>
          <w:szCs w:val="26"/>
          <w:lang w:eastAsia="ar-SA"/>
        </w:rPr>
        <w:t>Зимитицк</w:t>
      </w:r>
      <w:r w:rsidRPr="005F6362">
        <w:rPr>
          <w:rFonts w:ascii="Times New Roman" w:hAnsi="Times New Roman"/>
          <w:sz w:val="26"/>
          <w:szCs w:val="26"/>
          <w:lang w:eastAsia="ar-SA"/>
        </w:rPr>
        <w:t>ого сельского поселения. Все существующие и планируемые генеральным планом многоквартирные жилые дома и общественные объекты</w:t>
      </w:r>
      <w:r>
        <w:rPr>
          <w:rFonts w:ascii="Times New Roman" w:hAnsi="Times New Roman"/>
          <w:sz w:val="26"/>
          <w:szCs w:val="26"/>
          <w:lang w:eastAsia="ar-SA"/>
        </w:rPr>
        <w:t>, обеспечиваемые централизованным теплоснабжением,</w:t>
      </w:r>
      <w:r w:rsidRPr="005F6362">
        <w:rPr>
          <w:rFonts w:ascii="Times New Roman" w:hAnsi="Times New Roman"/>
          <w:sz w:val="26"/>
          <w:szCs w:val="26"/>
          <w:lang w:eastAsia="ar-SA"/>
        </w:rPr>
        <w:t xml:space="preserve"> сосредоточены в </w:t>
      </w:r>
      <w:r>
        <w:rPr>
          <w:rFonts w:ascii="Times New Roman" w:hAnsi="Times New Roman"/>
          <w:sz w:val="26"/>
          <w:szCs w:val="26"/>
          <w:lang w:eastAsia="ar-SA"/>
        </w:rPr>
        <w:t>посёлке Зимитицы</w:t>
      </w:r>
      <w:r w:rsidRPr="005F6362">
        <w:rPr>
          <w:rFonts w:ascii="Times New Roman" w:hAnsi="Times New Roman"/>
          <w:sz w:val="26"/>
          <w:szCs w:val="26"/>
          <w:lang w:eastAsia="ar-SA"/>
        </w:rPr>
        <w:t>.</w:t>
      </w:r>
    </w:p>
    <w:p w:rsidR="00024D4C" w:rsidRPr="005F6362" w:rsidRDefault="00024D4C" w:rsidP="008510C9">
      <w:pPr>
        <w:suppressAutoHyphens/>
        <w:spacing w:line="240" w:lineRule="auto"/>
        <w:jc w:val="both"/>
        <w:rPr>
          <w:rFonts w:ascii="Times New Roman" w:hAnsi="Times New Roman"/>
          <w:sz w:val="26"/>
          <w:szCs w:val="26"/>
          <w:lang w:eastAsia="ar-SA"/>
        </w:rPr>
      </w:pPr>
      <w:r w:rsidRPr="005F6362">
        <w:rPr>
          <w:rFonts w:ascii="Times New Roman" w:hAnsi="Times New Roman"/>
          <w:sz w:val="26"/>
          <w:szCs w:val="26"/>
          <w:lang w:eastAsia="ar-SA"/>
        </w:rPr>
        <w:t>Расход тепла на жилищно-коммунальные нужды определен в соответствии со СНиП 2.04.07-86 «Тепловые сети», исходя из численности населения и величины общей площади жилых зданий.</w:t>
      </w:r>
    </w:p>
    <w:p w:rsidR="00024D4C" w:rsidRPr="005F6362" w:rsidRDefault="00024D4C" w:rsidP="008510C9">
      <w:pPr>
        <w:suppressAutoHyphens/>
        <w:spacing w:line="240" w:lineRule="auto"/>
        <w:jc w:val="both"/>
        <w:rPr>
          <w:rFonts w:ascii="Times New Roman" w:hAnsi="Times New Roman"/>
          <w:sz w:val="26"/>
          <w:szCs w:val="26"/>
          <w:lang w:eastAsia="ar-SA"/>
        </w:rPr>
      </w:pPr>
      <w:r w:rsidRPr="005F6362">
        <w:rPr>
          <w:rFonts w:ascii="Times New Roman" w:hAnsi="Times New Roman"/>
          <w:sz w:val="26"/>
          <w:szCs w:val="26"/>
          <w:lang w:eastAsia="ar-SA"/>
        </w:rPr>
        <w:t xml:space="preserve">Расчеты произведены для расчетной температуры наружного воздуха на отопление Т = -32 </w:t>
      </w:r>
      <w:r w:rsidRPr="005F6362">
        <w:rPr>
          <w:rFonts w:ascii="Times New Roman" w:hAnsi="Times New Roman"/>
          <w:sz w:val="26"/>
          <w:szCs w:val="26"/>
          <w:vertAlign w:val="superscript"/>
          <w:lang w:eastAsia="ar-SA"/>
        </w:rPr>
        <w:t>о</w:t>
      </w:r>
      <w:r w:rsidRPr="005F6362">
        <w:rPr>
          <w:rFonts w:ascii="Times New Roman" w:hAnsi="Times New Roman"/>
          <w:sz w:val="26"/>
          <w:szCs w:val="26"/>
          <w:lang w:eastAsia="ar-SA"/>
        </w:rPr>
        <w:t>С (согласно СНиП 23.01.99 «Строительная климатология»).</w:t>
      </w:r>
    </w:p>
    <w:p w:rsidR="00024D4C" w:rsidRPr="005F6362" w:rsidRDefault="00024D4C" w:rsidP="008510C9">
      <w:pPr>
        <w:suppressAutoHyphens/>
        <w:spacing w:line="240" w:lineRule="auto"/>
        <w:jc w:val="both"/>
        <w:rPr>
          <w:rFonts w:ascii="Times New Roman" w:hAnsi="Times New Roman"/>
          <w:sz w:val="26"/>
          <w:szCs w:val="26"/>
          <w:lang w:eastAsia="ar-SA"/>
        </w:rPr>
      </w:pPr>
      <w:r w:rsidRPr="005F6362">
        <w:rPr>
          <w:rFonts w:ascii="Times New Roman" w:hAnsi="Times New Roman"/>
          <w:sz w:val="26"/>
          <w:szCs w:val="26"/>
          <w:lang w:eastAsia="ar-SA"/>
        </w:rPr>
        <w:t>Согласно СНиП 2.04.07-86 (</w:t>
      </w:r>
      <w:r>
        <w:rPr>
          <w:rFonts w:ascii="Times New Roman" w:hAnsi="Times New Roman"/>
          <w:sz w:val="26"/>
          <w:szCs w:val="26"/>
          <w:lang w:eastAsia="ar-SA"/>
        </w:rPr>
        <w:t xml:space="preserve">п. </w:t>
      </w:r>
      <w:r w:rsidRPr="005F6362">
        <w:rPr>
          <w:rFonts w:ascii="Times New Roman" w:hAnsi="Times New Roman"/>
          <w:sz w:val="26"/>
          <w:szCs w:val="26"/>
          <w:lang w:eastAsia="ar-SA"/>
        </w:rPr>
        <w:t>2.4, прил.2)</w:t>
      </w:r>
    </w:p>
    <w:p w:rsidR="00024D4C" w:rsidRPr="005F6362" w:rsidRDefault="00024D4C" w:rsidP="008510C9">
      <w:pPr>
        <w:numPr>
          <w:ilvl w:val="0"/>
          <w:numId w:val="33"/>
        </w:numPr>
        <w:suppressAutoHyphens/>
        <w:spacing w:after="0" w:line="240" w:lineRule="auto"/>
        <w:contextualSpacing/>
        <w:jc w:val="both"/>
        <w:rPr>
          <w:rFonts w:ascii="Times New Roman" w:hAnsi="Times New Roman"/>
          <w:sz w:val="26"/>
          <w:szCs w:val="26"/>
          <w:lang w:eastAsia="ar-SA"/>
        </w:rPr>
      </w:pPr>
      <w:r w:rsidRPr="005F6362">
        <w:rPr>
          <w:rFonts w:ascii="Times New Roman" w:hAnsi="Times New Roman"/>
          <w:sz w:val="26"/>
          <w:szCs w:val="26"/>
          <w:lang w:eastAsia="ar-SA"/>
        </w:rPr>
        <w:t xml:space="preserve">укрупненный показатель максимального теплового потока на отопление жилых зданий приведен в таблице </w:t>
      </w:r>
      <w:r>
        <w:rPr>
          <w:rFonts w:ascii="Times New Roman" w:hAnsi="Times New Roman"/>
          <w:sz w:val="26"/>
          <w:szCs w:val="26"/>
          <w:lang w:eastAsia="ar-SA"/>
        </w:rPr>
        <w:t>3</w:t>
      </w:r>
      <w:r w:rsidRPr="005F6362">
        <w:rPr>
          <w:rFonts w:ascii="Times New Roman" w:hAnsi="Times New Roman"/>
          <w:sz w:val="26"/>
          <w:szCs w:val="26"/>
          <w:lang w:eastAsia="ar-SA"/>
        </w:rPr>
        <w:t>.</w:t>
      </w:r>
      <w:r>
        <w:rPr>
          <w:rFonts w:ascii="Times New Roman" w:hAnsi="Times New Roman"/>
          <w:sz w:val="26"/>
          <w:szCs w:val="26"/>
          <w:lang w:eastAsia="ar-SA"/>
        </w:rPr>
        <w:t>7</w:t>
      </w:r>
      <w:r w:rsidRPr="005F6362">
        <w:rPr>
          <w:rFonts w:ascii="Times New Roman" w:hAnsi="Times New Roman"/>
          <w:sz w:val="26"/>
          <w:szCs w:val="26"/>
          <w:lang w:eastAsia="ar-SA"/>
        </w:rPr>
        <w:t xml:space="preserve">.2.-2. </w:t>
      </w:r>
    </w:p>
    <w:p w:rsidR="00024D4C" w:rsidRPr="005F6362" w:rsidRDefault="00024D4C" w:rsidP="008510C9">
      <w:pPr>
        <w:suppressAutoHyphens/>
        <w:spacing w:before="120" w:after="0" w:line="240" w:lineRule="auto"/>
        <w:jc w:val="both"/>
        <w:rPr>
          <w:rFonts w:ascii="Times New Roman" w:hAnsi="Times New Roman"/>
          <w:sz w:val="26"/>
          <w:szCs w:val="26"/>
          <w:lang w:eastAsia="ar-SA"/>
        </w:rPr>
      </w:pPr>
      <w:r w:rsidRPr="005F6362">
        <w:rPr>
          <w:rFonts w:ascii="Times New Roman" w:hAnsi="Times New Roman"/>
          <w:sz w:val="26"/>
          <w:szCs w:val="26"/>
          <w:lang w:eastAsia="ar-SA"/>
        </w:rPr>
        <w:t xml:space="preserve">Таблица </w:t>
      </w:r>
      <w:r>
        <w:rPr>
          <w:rFonts w:ascii="Times New Roman" w:hAnsi="Times New Roman"/>
          <w:sz w:val="26"/>
          <w:szCs w:val="26"/>
          <w:lang w:eastAsia="ar-SA"/>
        </w:rPr>
        <w:t>3</w:t>
      </w:r>
      <w:r w:rsidRPr="005F6362">
        <w:rPr>
          <w:rFonts w:ascii="Times New Roman" w:hAnsi="Times New Roman"/>
          <w:sz w:val="26"/>
          <w:szCs w:val="26"/>
          <w:lang w:eastAsia="ar-SA"/>
        </w:rPr>
        <w:t>.</w:t>
      </w:r>
      <w:r>
        <w:rPr>
          <w:rFonts w:ascii="Times New Roman" w:hAnsi="Times New Roman"/>
          <w:sz w:val="26"/>
          <w:szCs w:val="26"/>
          <w:lang w:eastAsia="ar-SA"/>
        </w:rPr>
        <w:t>7</w:t>
      </w:r>
      <w:r w:rsidRPr="005F6362">
        <w:rPr>
          <w:rFonts w:ascii="Times New Roman" w:hAnsi="Times New Roman"/>
          <w:sz w:val="26"/>
          <w:szCs w:val="26"/>
          <w:lang w:eastAsia="ar-SA"/>
        </w:rPr>
        <w:t>.2</w:t>
      </w:r>
      <w:r>
        <w:rPr>
          <w:rFonts w:ascii="Times New Roman" w:hAnsi="Times New Roman"/>
          <w:sz w:val="26"/>
          <w:szCs w:val="26"/>
          <w:lang w:eastAsia="ar-SA"/>
        </w:rPr>
        <w:t>.</w:t>
      </w:r>
      <w:r w:rsidRPr="005F6362">
        <w:rPr>
          <w:rFonts w:ascii="Times New Roman" w:hAnsi="Times New Roman"/>
          <w:sz w:val="26"/>
          <w:szCs w:val="26"/>
          <w:lang w:eastAsia="ar-SA"/>
        </w:rPr>
        <w:t>-2. Укрупненный показатель максимального теплового потока на отопление жилых зданий, Вт/м² общей площади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93"/>
        <w:gridCol w:w="2393"/>
        <w:gridCol w:w="2393"/>
      </w:tblGrid>
      <w:tr w:rsidR="00024D4C" w:rsidRPr="00FD7D58" w:rsidTr="002E56A3">
        <w:trPr>
          <w:trHeight w:val="173"/>
          <w:jc w:val="center"/>
        </w:trPr>
        <w:tc>
          <w:tcPr>
            <w:tcW w:w="1250" w:type="pct"/>
            <w:vAlign w:val="center"/>
          </w:tcPr>
          <w:p w:rsidR="00024D4C" w:rsidRPr="00D86258" w:rsidRDefault="00024D4C" w:rsidP="008510C9">
            <w:pPr>
              <w:suppressAutoHyphens/>
              <w:spacing w:after="0" w:line="240" w:lineRule="auto"/>
              <w:jc w:val="center"/>
              <w:rPr>
                <w:rFonts w:ascii="Times New Roman" w:hAnsi="Times New Roman"/>
                <w:b/>
                <w:spacing w:val="-4"/>
                <w:lang w:eastAsia="ar-SA"/>
              </w:rPr>
            </w:pPr>
            <w:r w:rsidRPr="00D86258">
              <w:rPr>
                <w:rFonts w:ascii="Times New Roman" w:hAnsi="Times New Roman"/>
                <w:b/>
                <w:spacing w:val="-4"/>
                <w:lang w:eastAsia="ar-SA"/>
              </w:rPr>
              <w:t>Застройка</w:t>
            </w:r>
          </w:p>
        </w:tc>
        <w:tc>
          <w:tcPr>
            <w:tcW w:w="1250" w:type="pct"/>
            <w:vAlign w:val="center"/>
          </w:tcPr>
          <w:p w:rsidR="00024D4C" w:rsidRPr="00D86258" w:rsidRDefault="00024D4C" w:rsidP="008510C9">
            <w:pPr>
              <w:suppressAutoHyphens/>
              <w:spacing w:after="0" w:line="240" w:lineRule="auto"/>
              <w:jc w:val="center"/>
              <w:rPr>
                <w:rFonts w:ascii="Times New Roman" w:hAnsi="Times New Roman"/>
                <w:b/>
                <w:spacing w:val="-4"/>
                <w:lang w:eastAsia="ar-SA"/>
              </w:rPr>
            </w:pPr>
            <w:r w:rsidRPr="00D86258">
              <w:rPr>
                <w:rFonts w:ascii="Times New Roman" w:hAnsi="Times New Roman"/>
                <w:b/>
                <w:spacing w:val="-4"/>
                <w:lang w:eastAsia="ar-SA"/>
              </w:rPr>
              <w:t>1 – 2 этажа</w:t>
            </w:r>
          </w:p>
        </w:tc>
        <w:tc>
          <w:tcPr>
            <w:tcW w:w="1250" w:type="pct"/>
            <w:vAlign w:val="center"/>
          </w:tcPr>
          <w:p w:rsidR="00024D4C" w:rsidRPr="00D86258" w:rsidRDefault="00024D4C" w:rsidP="008510C9">
            <w:pPr>
              <w:suppressAutoHyphens/>
              <w:spacing w:after="0" w:line="240" w:lineRule="auto"/>
              <w:jc w:val="center"/>
              <w:rPr>
                <w:rFonts w:ascii="Times New Roman" w:hAnsi="Times New Roman"/>
                <w:b/>
                <w:spacing w:val="-4"/>
                <w:lang w:eastAsia="ar-SA"/>
              </w:rPr>
            </w:pPr>
            <w:r w:rsidRPr="00D86258">
              <w:rPr>
                <w:rFonts w:ascii="Times New Roman" w:hAnsi="Times New Roman"/>
                <w:b/>
                <w:spacing w:val="-4"/>
                <w:lang w:eastAsia="ar-SA"/>
              </w:rPr>
              <w:t>3–4 этажа</w:t>
            </w:r>
          </w:p>
        </w:tc>
        <w:tc>
          <w:tcPr>
            <w:tcW w:w="1250" w:type="pct"/>
            <w:vAlign w:val="center"/>
          </w:tcPr>
          <w:p w:rsidR="00024D4C" w:rsidRPr="00D86258" w:rsidRDefault="00024D4C" w:rsidP="008510C9">
            <w:pPr>
              <w:suppressAutoHyphens/>
              <w:spacing w:after="0" w:line="240" w:lineRule="auto"/>
              <w:jc w:val="center"/>
              <w:rPr>
                <w:rFonts w:ascii="Times New Roman" w:hAnsi="Times New Roman"/>
                <w:b/>
                <w:spacing w:val="-4"/>
                <w:lang w:eastAsia="ar-SA"/>
              </w:rPr>
            </w:pPr>
            <w:r w:rsidRPr="00D86258">
              <w:rPr>
                <w:rFonts w:ascii="Times New Roman" w:hAnsi="Times New Roman"/>
                <w:b/>
                <w:spacing w:val="-4"/>
                <w:lang w:eastAsia="ar-SA"/>
              </w:rPr>
              <w:t>5 и более этажей</w:t>
            </w:r>
          </w:p>
        </w:tc>
      </w:tr>
      <w:tr w:rsidR="00024D4C" w:rsidRPr="00FD7D58" w:rsidTr="002E56A3">
        <w:trPr>
          <w:trHeight w:val="76"/>
          <w:jc w:val="center"/>
        </w:trPr>
        <w:tc>
          <w:tcPr>
            <w:tcW w:w="1250" w:type="pct"/>
            <w:vAlign w:val="center"/>
          </w:tcPr>
          <w:p w:rsidR="00024D4C" w:rsidRPr="005F6362" w:rsidRDefault="00024D4C" w:rsidP="008510C9">
            <w:pPr>
              <w:suppressAutoHyphens/>
              <w:spacing w:after="0" w:line="240" w:lineRule="auto"/>
              <w:rPr>
                <w:rFonts w:ascii="Times New Roman" w:hAnsi="Times New Roman"/>
                <w:spacing w:val="-4"/>
                <w:sz w:val="26"/>
                <w:szCs w:val="26"/>
                <w:lang w:eastAsia="ar-SA"/>
              </w:rPr>
            </w:pPr>
            <w:r w:rsidRPr="005F6362">
              <w:rPr>
                <w:rFonts w:ascii="Times New Roman" w:hAnsi="Times New Roman"/>
                <w:spacing w:val="-4"/>
                <w:sz w:val="26"/>
                <w:szCs w:val="26"/>
                <w:lang w:eastAsia="ar-SA"/>
              </w:rPr>
              <w:t>Существующая</w:t>
            </w:r>
          </w:p>
        </w:tc>
        <w:tc>
          <w:tcPr>
            <w:tcW w:w="1250" w:type="pct"/>
            <w:vAlign w:val="bottom"/>
          </w:tcPr>
          <w:p w:rsidR="00024D4C" w:rsidRPr="005F6362" w:rsidRDefault="00024D4C" w:rsidP="008510C9">
            <w:pPr>
              <w:suppressAutoHyphens/>
              <w:spacing w:after="0" w:line="240" w:lineRule="auto"/>
              <w:jc w:val="center"/>
              <w:rPr>
                <w:rFonts w:ascii="Times New Roman" w:hAnsi="Times New Roman"/>
                <w:spacing w:val="-4"/>
                <w:sz w:val="26"/>
                <w:szCs w:val="26"/>
                <w:lang w:eastAsia="ar-SA"/>
              </w:rPr>
            </w:pPr>
            <w:r w:rsidRPr="005F6362">
              <w:rPr>
                <w:rFonts w:ascii="Times New Roman" w:hAnsi="Times New Roman"/>
                <w:spacing w:val="-4"/>
                <w:sz w:val="26"/>
                <w:szCs w:val="26"/>
                <w:lang w:eastAsia="ar-SA"/>
              </w:rPr>
              <w:t>219,6</w:t>
            </w:r>
          </w:p>
        </w:tc>
        <w:tc>
          <w:tcPr>
            <w:tcW w:w="1250" w:type="pct"/>
            <w:vAlign w:val="bottom"/>
          </w:tcPr>
          <w:p w:rsidR="00024D4C" w:rsidRPr="005F6362" w:rsidRDefault="00024D4C" w:rsidP="008510C9">
            <w:pPr>
              <w:suppressAutoHyphens/>
              <w:spacing w:after="0" w:line="240" w:lineRule="auto"/>
              <w:jc w:val="center"/>
              <w:rPr>
                <w:rFonts w:ascii="Times New Roman" w:hAnsi="Times New Roman"/>
                <w:spacing w:val="-4"/>
                <w:sz w:val="26"/>
                <w:szCs w:val="26"/>
                <w:lang w:eastAsia="ar-SA"/>
              </w:rPr>
            </w:pPr>
            <w:r w:rsidRPr="005F6362">
              <w:rPr>
                <w:rFonts w:ascii="Times New Roman" w:hAnsi="Times New Roman"/>
                <w:spacing w:val="-4"/>
                <w:sz w:val="26"/>
                <w:szCs w:val="26"/>
                <w:lang w:eastAsia="ar-SA"/>
              </w:rPr>
              <w:t>131,6</w:t>
            </w:r>
          </w:p>
        </w:tc>
        <w:tc>
          <w:tcPr>
            <w:tcW w:w="1250" w:type="pct"/>
            <w:vAlign w:val="bottom"/>
          </w:tcPr>
          <w:p w:rsidR="00024D4C" w:rsidRPr="005F6362" w:rsidRDefault="00024D4C" w:rsidP="008510C9">
            <w:pPr>
              <w:suppressAutoHyphens/>
              <w:spacing w:after="0" w:line="240" w:lineRule="auto"/>
              <w:jc w:val="center"/>
              <w:rPr>
                <w:rFonts w:ascii="Times New Roman" w:hAnsi="Times New Roman"/>
                <w:spacing w:val="-4"/>
                <w:sz w:val="26"/>
                <w:szCs w:val="26"/>
                <w:lang w:eastAsia="ar-SA"/>
              </w:rPr>
            </w:pPr>
            <w:r w:rsidRPr="005F6362">
              <w:rPr>
                <w:rFonts w:ascii="Times New Roman" w:hAnsi="Times New Roman"/>
                <w:spacing w:val="-4"/>
                <w:sz w:val="26"/>
                <w:szCs w:val="26"/>
                <w:lang w:eastAsia="ar-SA"/>
              </w:rPr>
              <w:t>89,6</w:t>
            </w:r>
          </w:p>
        </w:tc>
      </w:tr>
      <w:tr w:rsidR="00024D4C" w:rsidRPr="00FD7D58" w:rsidTr="002E56A3">
        <w:trPr>
          <w:trHeight w:val="70"/>
          <w:jc w:val="center"/>
        </w:trPr>
        <w:tc>
          <w:tcPr>
            <w:tcW w:w="1250" w:type="pct"/>
            <w:vAlign w:val="center"/>
          </w:tcPr>
          <w:p w:rsidR="00024D4C" w:rsidRPr="005F6362" w:rsidRDefault="00024D4C" w:rsidP="008510C9">
            <w:pPr>
              <w:suppressAutoHyphens/>
              <w:spacing w:after="0" w:line="240" w:lineRule="auto"/>
              <w:rPr>
                <w:rFonts w:ascii="Times New Roman" w:hAnsi="Times New Roman"/>
                <w:spacing w:val="-4"/>
                <w:sz w:val="26"/>
                <w:szCs w:val="26"/>
                <w:lang w:eastAsia="ar-SA"/>
              </w:rPr>
            </w:pPr>
            <w:r w:rsidRPr="005F6362">
              <w:rPr>
                <w:rFonts w:ascii="Times New Roman" w:hAnsi="Times New Roman"/>
                <w:spacing w:val="-4"/>
                <w:sz w:val="26"/>
                <w:szCs w:val="26"/>
                <w:lang w:eastAsia="ar-SA"/>
              </w:rPr>
              <w:t>Новая</w:t>
            </w:r>
          </w:p>
        </w:tc>
        <w:tc>
          <w:tcPr>
            <w:tcW w:w="1250" w:type="pct"/>
            <w:vAlign w:val="bottom"/>
          </w:tcPr>
          <w:p w:rsidR="00024D4C" w:rsidRPr="005F6362" w:rsidRDefault="00024D4C" w:rsidP="008510C9">
            <w:pPr>
              <w:suppressAutoHyphens/>
              <w:spacing w:after="0" w:line="240" w:lineRule="auto"/>
              <w:jc w:val="center"/>
              <w:rPr>
                <w:rFonts w:ascii="Times New Roman" w:hAnsi="Times New Roman"/>
                <w:spacing w:val="-4"/>
                <w:sz w:val="26"/>
                <w:szCs w:val="26"/>
                <w:lang w:eastAsia="ar-SA"/>
              </w:rPr>
            </w:pPr>
            <w:r w:rsidRPr="005F6362">
              <w:rPr>
                <w:rFonts w:ascii="Times New Roman" w:hAnsi="Times New Roman"/>
                <w:spacing w:val="-4"/>
                <w:sz w:val="26"/>
                <w:szCs w:val="26"/>
                <w:lang w:eastAsia="ar-SA"/>
              </w:rPr>
              <w:t>178,2</w:t>
            </w:r>
          </w:p>
        </w:tc>
        <w:tc>
          <w:tcPr>
            <w:tcW w:w="1250" w:type="pct"/>
            <w:vAlign w:val="bottom"/>
          </w:tcPr>
          <w:p w:rsidR="00024D4C" w:rsidRPr="005F6362" w:rsidRDefault="00024D4C" w:rsidP="008510C9">
            <w:pPr>
              <w:suppressAutoHyphens/>
              <w:spacing w:after="0" w:line="240" w:lineRule="auto"/>
              <w:jc w:val="center"/>
              <w:rPr>
                <w:rFonts w:ascii="Times New Roman" w:hAnsi="Times New Roman"/>
                <w:spacing w:val="-4"/>
                <w:sz w:val="26"/>
                <w:szCs w:val="26"/>
                <w:lang w:eastAsia="ar-SA"/>
              </w:rPr>
            </w:pPr>
            <w:r w:rsidRPr="005F6362">
              <w:rPr>
                <w:rFonts w:ascii="Times New Roman" w:hAnsi="Times New Roman"/>
                <w:spacing w:val="-4"/>
                <w:sz w:val="26"/>
                <w:szCs w:val="26"/>
                <w:lang w:eastAsia="ar-SA"/>
              </w:rPr>
              <w:t>101,8</w:t>
            </w:r>
          </w:p>
        </w:tc>
        <w:tc>
          <w:tcPr>
            <w:tcW w:w="1250" w:type="pct"/>
            <w:vAlign w:val="bottom"/>
          </w:tcPr>
          <w:p w:rsidR="00024D4C" w:rsidRPr="005F6362" w:rsidRDefault="00024D4C" w:rsidP="008510C9">
            <w:pPr>
              <w:suppressAutoHyphens/>
              <w:spacing w:after="0" w:line="240" w:lineRule="auto"/>
              <w:jc w:val="center"/>
              <w:rPr>
                <w:rFonts w:ascii="Times New Roman" w:hAnsi="Times New Roman"/>
                <w:spacing w:val="-4"/>
                <w:sz w:val="26"/>
                <w:szCs w:val="26"/>
                <w:lang w:eastAsia="ar-SA"/>
              </w:rPr>
            </w:pPr>
            <w:r w:rsidRPr="005F6362">
              <w:rPr>
                <w:rFonts w:ascii="Times New Roman" w:hAnsi="Times New Roman"/>
                <w:spacing w:val="-4"/>
                <w:sz w:val="26"/>
                <w:szCs w:val="26"/>
                <w:lang w:eastAsia="ar-SA"/>
              </w:rPr>
              <w:t>87,0</w:t>
            </w:r>
          </w:p>
        </w:tc>
      </w:tr>
    </w:tbl>
    <w:p w:rsidR="00024D4C" w:rsidRPr="005F6362" w:rsidRDefault="00024D4C" w:rsidP="008510C9">
      <w:pPr>
        <w:numPr>
          <w:ilvl w:val="0"/>
          <w:numId w:val="34"/>
        </w:numPr>
        <w:suppressAutoHyphens/>
        <w:spacing w:after="0" w:line="240" w:lineRule="auto"/>
        <w:contextualSpacing/>
        <w:jc w:val="both"/>
        <w:rPr>
          <w:rFonts w:ascii="Times New Roman" w:hAnsi="Times New Roman"/>
          <w:sz w:val="26"/>
          <w:szCs w:val="26"/>
          <w:lang w:eastAsia="ar-SA"/>
        </w:rPr>
      </w:pPr>
      <w:r w:rsidRPr="005F6362">
        <w:rPr>
          <w:rFonts w:ascii="Times New Roman" w:hAnsi="Times New Roman"/>
          <w:sz w:val="26"/>
          <w:szCs w:val="26"/>
          <w:lang w:eastAsia="ar-SA"/>
        </w:rPr>
        <w:t>коэффициент, учитывающий тепловой поток на отопление общественных зданий, принят 0,25;</w:t>
      </w:r>
    </w:p>
    <w:p w:rsidR="00024D4C" w:rsidRPr="005F6362" w:rsidRDefault="00024D4C" w:rsidP="008510C9">
      <w:pPr>
        <w:numPr>
          <w:ilvl w:val="0"/>
          <w:numId w:val="34"/>
        </w:numPr>
        <w:suppressAutoHyphens/>
        <w:spacing w:after="0" w:line="240" w:lineRule="auto"/>
        <w:contextualSpacing/>
        <w:jc w:val="both"/>
        <w:rPr>
          <w:rFonts w:ascii="Times New Roman" w:hAnsi="Times New Roman"/>
          <w:sz w:val="26"/>
          <w:szCs w:val="26"/>
          <w:lang w:eastAsia="ar-SA"/>
        </w:rPr>
      </w:pPr>
      <w:r w:rsidRPr="005F6362">
        <w:rPr>
          <w:rFonts w:ascii="Times New Roman" w:hAnsi="Times New Roman"/>
          <w:sz w:val="26"/>
          <w:szCs w:val="26"/>
          <w:lang w:eastAsia="ar-SA"/>
        </w:rPr>
        <w:t>коэффициент, учитывающий тепловой поток на вентиляцию общественных зданий, принят для существующих зданий – 0,4; для новых – 0,6;</w:t>
      </w:r>
    </w:p>
    <w:p w:rsidR="00024D4C" w:rsidRPr="005F6362" w:rsidRDefault="00024D4C" w:rsidP="008510C9">
      <w:pPr>
        <w:numPr>
          <w:ilvl w:val="0"/>
          <w:numId w:val="34"/>
        </w:numPr>
        <w:suppressAutoHyphens/>
        <w:spacing w:after="0" w:line="240" w:lineRule="auto"/>
        <w:contextualSpacing/>
        <w:jc w:val="both"/>
        <w:rPr>
          <w:rFonts w:ascii="Times New Roman" w:hAnsi="Times New Roman"/>
          <w:sz w:val="26"/>
          <w:szCs w:val="26"/>
          <w:lang w:eastAsia="ar-SA"/>
        </w:rPr>
      </w:pPr>
      <w:r w:rsidRPr="005F6362">
        <w:rPr>
          <w:rFonts w:ascii="Times New Roman" w:hAnsi="Times New Roman"/>
          <w:sz w:val="26"/>
          <w:szCs w:val="26"/>
          <w:lang w:eastAsia="ar-SA"/>
        </w:rPr>
        <w:t xml:space="preserve"> укрупненный показатель среднего теплового потока на горячее водоснабжение жилых и общественных зданий составляет 407 Вт/</w:t>
      </w:r>
      <w:r>
        <w:rPr>
          <w:rFonts w:ascii="Times New Roman" w:hAnsi="Times New Roman"/>
          <w:sz w:val="26"/>
          <w:szCs w:val="26"/>
          <w:lang w:eastAsia="ar-SA"/>
        </w:rPr>
        <w:t>человек</w:t>
      </w:r>
    </w:p>
    <w:p w:rsidR="00024D4C" w:rsidRPr="005F6362" w:rsidRDefault="00024D4C" w:rsidP="008510C9">
      <w:pPr>
        <w:suppressAutoHyphens/>
        <w:spacing w:line="240" w:lineRule="auto"/>
        <w:jc w:val="both"/>
        <w:rPr>
          <w:rFonts w:ascii="Times New Roman" w:hAnsi="Times New Roman"/>
          <w:sz w:val="26"/>
          <w:szCs w:val="26"/>
          <w:lang w:eastAsia="ar-SA"/>
        </w:rPr>
      </w:pPr>
      <w:r w:rsidRPr="005F6362">
        <w:rPr>
          <w:rFonts w:ascii="Times New Roman" w:hAnsi="Times New Roman"/>
          <w:sz w:val="26"/>
          <w:szCs w:val="26"/>
          <w:lang w:eastAsia="ar-SA"/>
        </w:rPr>
        <w:t xml:space="preserve">Максимальная тепловая нагрузка жилищно-коммунального сектора </w:t>
      </w:r>
      <w:r>
        <w:rPr>
          <w:rFonts w:ascii="Times New Roman" w:hAnsi="Times New Roman"/>
          <w:sz w:val="26"/>
          <w:szCs w:val="26"/>
          <w:lang w:eastAsia="ar-SA"/>
        </w:rPr>
        <w:t>Зимитицкого</w:t>
      </w:r>
      <w:r w:rsidRPr="005F6362">
        <w:rPr>
          <w:rFonts w:ascii="Times New Roman" w:hAnsi="Times New Roman"/>
          <w:sz w:val="26"/>
          <w:szCs w:val="26"/>
          <w:lang w:eastAsia="ar-SA"/>
        </w:rPr>
        <w:t xml:space="preserve"> сельского поселения приведена в таблице </w:t>
      </w:r>
      <w:r>
        <w:rPr>
          <w:rFonts w:ascii="Times New Roman" w:hAnsi="Times New Roman"/>
          <w:sz w:val="26"/>
          <w:szCs w:val="26"/>
          <w:lang w:eastAsia="ar-SA"/>
        </w:rPr>
        <w:t>3</w:t>
      </w:r>
      <w:r w:rsidRPr="005F6362">
        <w:rPr>
          <w:rFonts w:ascii="Times New Roman" w:hAnsi="Times New Roman"/>
          <w:sz w:val="26"/>
          <w:szCs w:val="26"/>
          <w:lang w:eastAsia="ar-SA"/>
        </w:rPr>
        <w:t>.</w:t>
      </w:r>
      <w:r>
        <w:rPr>
          <w:rFonts w:ascii="Times New Roman" w:hAnsi="Times New Roman"/>
          <w:sz w:val="26"/>
          <w:szCs w:val="26"/>
          <w:lang w:eastAsia="ar-SA"/>
        </w:rPr>
        <w:t>7</w:t>
      </w:r>
      <w:r w:rsidRPr="005F6362">
        <w:rPr>
          <w:rFonts w:ascii="Times New Roman" w:hAnsi="Times New Roman"/>
          <w:sz w:val="26"/>
          <w:szCs w:val="26"/>
          <w:lang w:eastAsia="ar-SA"/>
        </w:rPr>
        <w:t>.2.-3.</w:t>
      </w:r>
    </w:p>
    <w:p w:rsidR="00024D4C" w:rsidRPr="005F6362" w:rsidRDefault="00024D4C" w:rsidP="008510C9">
      <w:pPr>
        <w:suppressAutoHyphens/>
        <w:spacing w:after="0" w:line="240" w:lineRule="auto"/>
        <w:rPr>
          <w:rFonts w:ascii="Times New Roman" w:hAnsi="Times New Roman"/>
          <w:sz w:val="26"/>
          <w:szCs w:val="26"/>
          <w:lang w:eastAsia="ar-SA"/>
        </w:rPr>
      </w:pPr>
      <w:r w:rsidRPr="005F6362">
        <w:rPr>
          <w:rFonts w:ascii="Times New Roman" w:hAnsi="Times New Roman"/>
          <w:sz w:val="26"/>
          <w:szCs w:val="26"/>
          <w:lang w:eastAsia="ar-SA"/>
        </w:rPr>
        <w:t xml:space="preserve">Таблица </w:t>
      </w:r>
      <w:r>
        <w:rPr>
          <w:rFonts w:ascii="Times New Roman" w:hAnsi="Times New Roman"/>
          <w:sz w:val="26"/>
          <w:szCs w:val="26"/>
          <w:lang w:eastAsia="ar-SA"/>
        </w:rPr>
        <w:t>3</w:t>
      </w:r>
      <w:r w:rsidRPr="005F6362">
        <w:rPr>
          <w:rFonts w:ascii="Times New Roman" w:hAnsi="Times New Roman"/>
          <w:sz w:val="26"/>
          <w:szCs w:val="26"/>
          <w:lang w:eastAsia="ar-SA"/>
        </w:rPr>
        <w:t>.</w:t>
      </w:r>
      <w:r>
        <w:rPr>
          <w:rFonts w:ascii="Times New Roman" w:hAnsi="Times New Roman"/>
          <w:sz w:val="26"/>
          <w:szCs w:val="26"/>
          <w:lang w:eastAsia="ar-SA"/>
        </w:rPr>
        <w:t>7</w:t>
      </w:r>
      <w:r w:rsidRPr="005F6362">
        <w:rPr>
          <w:rFonts w:ascii="Times New Roman" w:hAnsi="Times New Roman"/>
          <w:sz w:val="26"/>
          <w:szCs w:val="26"/>
          <w:lang w:eastAsia="ar-SA"/>
        </w:rPr>
        <w:t>.2</w:t>
      </w:r>
      <w:r>
        <w:rPr>
          <w:rFonts w:ascii="Times New Roman" w:hAnsi="Times New Roman"/>
          <w:sz w:val="26"/>
          <w:szCs w:val="26"/>
          <w:lang w:eastAsia="ar-SA"/>
        </w:rPr>
        <w:t>.</w:t>
      </w:r>
      <w:r w:rsidRPr="005F6362">
        <w:rPr>
          <w:rFonts w:ascii="Times New Roman" w:hAnsi="Times New Roman"/>
          <w:sz w:val="26"/>
          <w:szCs w:val="26"/>
          <w:lang w:eastAsia="ar-SA"/>
        </w:rPr>
        <w:t>-3. Расчет тепловой нагрузки</w:t>
      </w:r>
      <w:r>
        <w:rPr>
          <w:rFonts w:ascii="Times New Roman" w:hAnsi="Times New Roman"/>
          <w:sz w:val="26"/>
          <w:szCs w:val="26"/>
          <w:lang w:eastAsia="ar-SA"/>
        </w:rPr>
        <w:t xml:space="preserve"> капитальной застройки, Гкал/час</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5"/>
        <w:gridCol w:w="3688"/>
        <w:gridCol w:w="3402"/>
      </w:tblGrid>
      <w:tr w:rsidR="00024D4C" w:rsidRPr="00FD7D58" w:rsidTr="00021BDF">
        <w:tc>
          <w:tcPr>
            <w:tcW w:w="1255" w:type="pct"/>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Населенные пункты</w:t>
            </w:r>
          </w:p>
        </w:tc>
        <w:tc>
          <w:tcPr>
            <w:tcW w:w="1948" w:type="pct"/>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1 очередь (2020 год)</w:t>
            </w:r>
          </w:p>
        </w:tc>
        <w:tc>
          <w:tcPr>
            <w:tcW w:w="1797" w:type="pct"/>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Расчетный срок (2030 год)</w:t>
            </w:r>
          </w:p>
        </w:tc>
      </w:tr>
      <w:tr w:rsidR="00024D4C" w:rsidRPr="00FD7D58" w:rsidTr="00021BDF">
        <w:tc>
          <w:tcPr>
            <w:tcW w:w="1255" w:type="pct"/>
            <w:vAlign w:val="bottom"/>
          </w:tcPr>
          <w:p w:rsidR="00024D4C" w:rsidRPr="005327AB" w:rsidRDefault="00024D4C" w:rsidP="008510C9">
            <w:pPr>
              <w:suppressAutoHyphens/>
              <w:spacing w:after="0" w:line="240" w:lineRule="auto"/>
              <w:jc w:val="both"/>
              <w:rPr>
                <w:rFonts w:ascii="Times New Roman" w:hAnsi="Times New Roman"/>
                <w:sz w:val="26"/>
                <w:szCs w:val="26"/>
                <w:lang w:eastAsia="ar-SA"/>
              </w:rPr>
            </w:pPr>
            <w:r>
              <w:rPr>
                <w:rFonts w:ascii="Times New Roman" w:hAnsi="Times New Roman"/>
                <w:sz w:val="26"/>
                <w:szCs w:val="26"/>
                <w:lang w:eastAsia="ar-SA"/>
              </w:rPr>
              <w:t>Поселок Зимитицы</w:t>
            </w:r>
          </w:p>
        </w:tc>
        <w:tc>
          <w:tcPr>
            <w:tcW w:w="1948" w:type="pct"/>
            <w:vAlign w:val="bottom"/>
          </w:tcPr>
          <w:p w:rsidR="00024D4C" w:rsidRPr="005327AB" w:rsidRDefault="00024D4C" w:rsidP="008510C9">
            <w:pPr>
              <w:suppressAutoHyphens/>
              <w:spacing w:after="0" w:line="240" w:lineRule="auto"/>
              <w:jc w:val="center"/>
              <w:rPr>
                <w:rFonts w:ascii="Times New Roman" w:hAnsi="Times New Roman"/>
                <w:sz w:val="26"/>
                <w:szCs w:val="26"/>
                <w:lang w:eastAsia="ar-SA"/>
              </w:rPr>
            </w:pPr>
            <w:r>
              <w:rPr>
                <w:rFonts w:ascii="Times New Roman" w:hAnsi="Times New Roman"/>
                <w:sz w:val="26"/>
                <w:szCs w:val="26"/>
                <w:lang w:eastAsia="ar-SA"/>
              </w:rPr>
              <w:t>6,03</w:t>
            </w:r>
          </w:p>
        </w:tc>
        <w:tc>
          <w:tcPr>
            <w:tcW w:w="1797" w:type="pct"/>
            <w:vAlign w:val="bottom"/>
          </w:tcPr>
          <w:p w:rsidR="00024D4C" w:rsidRPr="005327AB" w:rsidRDefault="00024D4C" w:rsidP="008510C9">
            <w:pPr>
              <w:suppressAutoHyphens/>
              <w:spacing w:after="0" w:line="240" w:lineRule="auto"/>
              <w:jc w:val="center"/>
              <w:rPr>
                <w:rFonts w:ascii="Times New Roman" w:hAnsi="Times New Roman"/>
                <w:sz w:val="26"/>
                <w:szCs w:val="26"/>
                <w:lang w:eastAsia="ar-SA"/>
              </w:rPr>
            </w:pPr>
            <w:r>
              <w:rPr>
                <w:rFonts w:ascii="Times New Roman" w:hAnsi="Times New Roman"/>
                <w:sz w:val="26"/>
                <w:szCs w:val="26"/>
                <w:lang w:eastAsia="ar-SA"/>
              </w:rPr>
              <w:t>7,24</w:t>
            </w:r>
          </w:p>
        </w:tc>
      </w:tr>
      <w:tr w:rsidR="00024D4C" w:rsidRPr="00FD7D58" w:rsidTr="00021BDF">
        <w:tc>
          <w:tcPr>
            <w:tcW w:w="1255" w:type="pct"/>
            <w:vAlign w:val="bottom"/>
          </w:tcPr>
          <w:p w:rsidR="00024D4C" w:rsidRPr="005327AB" w:rsidRDefault="00024D4C" w:rsidP="008510C9">
            <w:pPr>
              <w:suppressAutoHyphens/>
              <w:spacing w:after="0" w:line="240" w:lineRule="auto"/>
              <w:rPr>
                <w:rFonts w:ascii="Times New Roman" w:hAnsi="Times New Roman"/>
                <w:b/>
                <w:bCs/>
                <w:sz w:val="26"/>
                <w:szCs w:val="26"/>
                <w:lang w:eastAsia="ar-SA"/>
              </w:rPr>
            </w:pPr>
            <w:r w:rsidRPr="005327AB">
              <w:rPr>
                <w:rFonts w:ascii="Times New Roman" w:hAnsi="Times New Roman"/>
                <w:b/>
                <w:bCs/>
                <w:sz w:val="26"/>
                <w:szCs w:val="26"/>
                <w:lang w:eastAsia="ar-SA"/>
              </w:rPr>
              <w:t>Всего по поселению</w:t>
            </w:r>
          </w:p>
        </w:tc>
        <w:tc>
          <w:tcPr>
            <w:tcW w:w="1948" w:type="pct"/>
            <w:vAlign w:val="bottom"/>
          </w:tcPr>
          <w:p w:rsidR="00024D4C" w:rsidRPr="005327AB" w:rsidRDefault="00024D4C" w:rsidP="008510C9">
            <w:pPr>
              <w:suppressAutoHyphens/>
              <w:spacing w:after="0" w:line="240" w:lineRule="auto"/>
              <w:jc w:val="center"/>
              <w:rPr>
                <w:rFonts w:ascii="Times New Roman" w:hAnsi="Times New Roman"/>
                <w:b/>
                <w:sz w:val="26"/>
                <w:szCs w:val="26"/>
                <w:lang w:eastAsia="ar-SA"/>
              </w:rPr>
            </w:pPr>
            <w:r>
              <w:rPr>
                <w:rFonts w:ascii="Times New Roman" w:hAnsi="Times New Roman"/>
                <w:b/>
                <w:sz w:val="26"/>
                <w:szCs w:val="26"/>
                <w:lang w:eastAsia="ar-SA"/>
              </w:rPr>
              <w:t>6,03</w:t>
            </w:r>
          </w:p>
        </w:tc>
        <w:tc>
          <w:tcPr>
            <w:tcW w:w="1797" w:type="pct"/>
            <w:vAlign w:val="bottom"/>
          </w:tcPr>
          <w:p w:rsidR="00024D4C" w:rsidRPr="005327AB" w:rsidRDefault="00024D4C" w:rsidP="008510C9">
            <w:pPr>
              <w:suppressAutoHyphens/>
              <w:spacing w:after="0" w:line="240" w:lineRule="auto"/>
              <w:jc w:val="center"/>
              <w:rPr>
                <w:rFonts w:ascii="Times New Roman" w:hAnsi="Times New Roman"/>
                <w:b/>
                <w:sz w:val="26"/>
                <w:szCs w:val="26"/>
                <w:lang w:eastAsia="ar-SA"/>
              </w:rPr>
            </w:pPr>
            <w:r>
              <w:rPr>
                <w:rFonts w:ascii="Times New Roman" w:hAnsi="Times New Roman"/>
                <w:b/>
                <w:sz w:val="26"/>
                <w:szCs w:val="26"/>
                <w:lang w:eastAsia="ar-SA"/>
              </w:rPr>
              <w:t>7,24</w:t>
            </w:r>
          </w:p>
        </w:tc>
      </w:tr>
    </w:tbl>
    <w:p w:rsidR="00024D4C" w:rsidRPr="005327AB" w:rsidRDefault="00024D4C" w:rsidP="00A23B67">
      <w:pPr>
        <w:spacing w:before="120" w:line="240" w:lineRule="auto"/>
        <w:jc w:val="both"/>
        <w:rPr>
          <w:rFonts w:ascii="Times New Roman" w:hAnsi="Times New Roman"/>
          <w:sz w:val="26"/>
          <w:szCs w:val="26"/>
          <w:lang w:eastAsia="ar-SA"/>
        </w:rPr>
      </w:pPr>
      <w:r w:rsidRPr="00DF013A">
        <w:rPr>
          <w:rFonts w:ascii="Times New Roman" w:hAnsi="Times New Roman"/>
          <w:sz w:val="26"/>
          <w:szCs w:val="26"/>
          <w:lang w:eastAsia="ar-SA"/>
        </w:rPr>
        <w:t>Нагрузка капитальной застройки жилищно-коммунального сектора на 1 очередь составит около 6,03 Гкал/ч, на расчетный срок – 7,24 Гкал/ч.</w:t>
      </w:r>
    </w:p>
    <w:p w:rsidR="00024D4C" w:rsidRPr="005327AB" w:rsidRDefault="00024D4C" w:rsidP="008510C9">
      <w:pPr>
        <w:suppressAutoHyphens/>
        <w:spacing w:line="240" w:lineRule="auto"/>
        <w:jc w:val="both"/>
        <w:rPr>
          <w:rFonts w:ascii="Times New Roman" w:hAnsi="Times New Roman"/>
          <w:sz w:val="26"/>
          <w:szCs w:val="26"/>
          <w:lang w:eastAsia="ar-SA"/>
        </w:rPr>
      </w:pPr>
      <w:r w:rsidRPr="009D530B">
        <w:rPr>
          <w:rFonts w:ascii="Times New Roman" w:hAnsi="Times New Roman"/>
          <w:sz w:val="26"/>
          <w:szCs w:val="26"/>
          <w:lang w:eastAsia="ar-SA"/>
        </w:rPr>
        <w:t>Для обеспечения теплом всей капитальной застройки су</w:t>
      </w:r>
      <w:r>
        <w:rPr>
          <w:rFonts w:ascii="Times New Roman" w:hAnsi="Times New Roman"/>
          <w:sz w:val="26"/>
          <w:szCs w:val="26"/>
          <w:lang w:eastAsia="ar-SA"/>
        </w:rPr>
        <w:t>ществующей котельной достаточно. Для улучшения системы отопления планируется</w:t>
      </w:r>
      <w:r w:rsidRPr="009D530B">
        <w:rPr>
          <w:rFonts w:ascii="Times New Roman" w:hAnsi="Times New Roman"/>
          <w:sz w:val="26"/>
          <w:szCs w:val="26"/>
          <w:lang w:eastAsia="ar-SA"/>
        </w:rPr>
        <w:t xml:space="preserve"> проведение работ по реконструкции существующей котельной</w:t>
      </w:r>
      <w:r>
        <w:rPr>
          <w:rFonts w:ascii="Times New Roman" w:hAnsi="Times New Roman"/>
          <w:sz w:val="26"/>
          <w:szCs w:val="26"/>
          <w:lang w:eastAsia="ar-SA"/>
        </w:rPr>
        <w:t xml:space="preserve"> на первую очередь</w:t>
      </w:r>
      <w:r w:rsidRPr="009D530B">
        <w:rPr>
          <w:rFonts w:ascii="Times New Roman" w:hAnsi="Times New Roman"/>
          <w:sz w:val="26"/>
          <w:szCs w:val="26"/>
          <w:lang w:eastAsia="ar-SA"/>
        </w:rPr>
        <w:t>.</w:t>
      </w:r>
    </w:p>
    <w:p w:rsidR="00024D4C" w:rsidRDefault="00024D4C" w:rsidP="008510C9">
      <w:pPr>
        <w:pStyle w:val="Heading2"/>
        <w:spacing w:line="240" w:lineRule="auto"/>
        <w:jc w:val="center"/>
      </w:pPr>
      <w:bookmarkStart w:id="191" w:name="_Toc355011979"/>
      <w:r>
        <w:t>3</w:t>
      </w:r>
      <w:r w:rsidRPr="000717A2">
        <w:t>.</w:t>
      </w:r>
      <w:r>
        <w:t>7</w:t>
      </w:r>
      <w:r w:rsidRPr="000717A2">
        <w:t>.3. Газоснабжение</w:t>
      </w:r>
      <w:bookmarkEnd w:id="191"/>
    </w:p>
    <w:p w:rsidR="00024D4C" w:rsidRPr="00391144" w:rsidRDefault="00024D4C" w:rsidP="008510C9">
      <w:pPr>
        <w:suppressAutoHyphens/>
        <w:spacing w:before="60" w:after="180" w:line="240" w:lineRule="auto"/>
        <w:jc w:val="both"/>
        <w:rPr>
          <w:rFonts w:ascii="Times New Roman" w:hAnsi="Times New Roman"/>
          <w:b/>
          <w:sz w:val="26"/>
          <w:szCs w:val="26"/>
          <w:lang w:eastAsia="ar-SA"/>
        </w:rPr>
      </w:pPr>
      <w:r w:rsidRPr="00391144">
        <w:rPr>
          <w:rFonts w:ascii="Times New Roman" w:hAnsi="Times New Roman"/>
          <w:b/>
          <w:sz w:val="26"/>
          <w:szCs w:val="26"/>
          <w:lang w:eastAsia="ar-SA"/>
        </w:rPr>
        <w:t>Современное состояние</w:t>
      </w:r>
    </w:p>
    <w:p w:rsidR="00024D4C" w:rsidRPr="0095122D" w:rsidRDefault="00024D4C" w:rsidP="008510C9">
      <w:pPr>
        <w:pStyle w:val="NoSpacing"/>
      </w:pPr>
      <w:r w:rsidRPr="0095122D">
        <w:t>Газоснабжение территории Зимитицкого сельского поселения осуществляется природным газом только на территории пос</w:t>
      </w:r>
      <w:r>
        <w:t>ё</w:t>
      </w:r>
      <w:r w:rsidRPr="0095122D">
        <w:t xml:space="preserve">лка </w:t>
      </w:r>
      <w:r>
        <w:t>Зимитицы</w:t>
      </w:r>
      <w:r w:rsidRPr="0095122D">
        <w:t>.</w:t>
      </w:r>
    </w:p>
    <w:p w:rsidR="00024D4C" w:rsidRPr="0095122D" w:rsidRDefault="00024D4C" w:rsidP="008510C9">
      <w:pPr>
        <w:pStyle w:val="NoSpacing"/>
      </w:pPr>
      <w:r w:rsidRPr="00E76B62">
        <w:t>Централизованное газоснабжение поселения природным газом обеспечивается от ГРС «Труд», расположенной</w:t>
      </w:r>
      <w:r>
        <w:t xml:space="preserve"> </w:t>
      </w:r>
      <w:r w:rsidRPr="00E76B62">
        <w:t>южнее пос</w:t>
      </w:r>
      <w:r>
        <w:t>ё</w:t>
      </w:r>
      <w:r w:rsidRPr="00E76B62">
        <w:t>лка Зимитицы.</w:t>
      </w:r>
    </w:p>
    <w:p w:rsidR="00024D4C" w:rsidRPr="0095122D" w:rsidRDefault="00024D4C" w:rsidP="008510C9">
      <w:pPr>
        <w:pStyle w:val="NoSpacing"/>
      </w:pPr>
      <w:r w:rsidRPr="0095122D">
        <w:t>Всего на территории поселения газифицировано 489 квартир.</w:t>
      </w:r>
    </w:p>
    <w:p w:rsidR="00024D4C" w:rsidRPr="0088028D" w:rsidRDefault="00024D4C" w:rsidP="008510C9">
      <w:pPr>
        <w:pStyle w:val="NoSpacing"/>
      </w:pPr>
      <w:r w:rsidRPr="0095122D">
        <w:t>Состояние сетей газоснабжения находится в удовлетворительном состоянии.</w:t>
      </w:r>
    </w:p>
    <w:p w:rsidR="00024D4C" w:rsidRPr="00DF4E62" w:rsidRDefault="00024D4C" w:rsidP="008510C9">
      <w:pPr>
        <w:suppressAutoHyphens/>
        <w:spacing w:before="60" w:after="180" w:line="240" w:lineRule="auto"/>
        <w:jc w:val="both"/>
        <w:rPr>
          <w:rFonts w:ascii="Times New Roman" w:hAnsi="Times New Roman"/>
          <w:b/>
          <w:sz w:val="26"/>
          <w:szCs w:val="26"/>
          <w:lang w:eastAsia="ar-SA"/>
        </w:rPr>
      </w:pPr>
      <w:r w:rsidRPr="00CA78E3">
        <w:rPr>
          <w:rFonts w:ascii="Times New Roman" w:hAnsi="Times New Roman"/>
          <w:b/>
          <w:sz w:val="26"/>
          <w:szCs w:val="26"/>
          <w:lang w:eastAsia="ar-SA"/>
        </w:rPr>
        <w:t>Проектные предложения</w:t>
      </w:r>
    </w:p>
    <w:p w:rsidR="00024D4C" w:rsidRPr="00DF4E62" w:rsidRDefault="00024D4C" w:rsidP="008510C9">
      <w:pPr>
        <w:suppressAutoHyphens/>
        <w:spacing w:line="240" w:lineRule="auto"/>
        <w:jc w:val="both"/>
        <w:rPr>
          <w:rFonts w:ascii="Times New Roman" w:hAnsi="Times New Roman"/>
          <w:sz w:val="26"/>
          <w:szCs w:val="26"/>
          <w:lang w:eastAsia="ar-SA"/>
        </w:rPr>
      </w:pPr>
      <w:r w:rsidRPr="00DF4E62">
        <w:rPr>
          <w:rFonts w:ascii="Times New Roman" w:hAnsi="Times New Roman"/>
          <w:sz w:val="26"/>
          <w:szCs w:val="26"/>
          <w:lang w:eastAsia="ar-SA"/>
        </w:rPr>
        <w:t xml:space="preserve">В соответствии с генеральной схемой газоснабжения и газификации Ленинградской области, на территории </w:t>
      </w:r>
      <w:r>
        <w:rPr>
          <w:rFonts w:ascii="Times New Roman" w:hAnsi="Times New Roman"/>
          <w:sz w:val="26"/>
          <w:szCs w:val="26"/>
          <w:lang w:eastAsia="ar-SA"/>
        </w:rPr>
        <w:t>Зимитицк</w:t>
      </w:r>
      <w:r w:rsidRPr="00DF4E62">
        <w:rPr>
          <w:rFonts w:ascii="Times New Roman" w:hAnsi="Times New Roman"/>
          <w:sz w:val="26"/>
          <w:szCs w:val="26"/>
          <w:lang w:eastAsia="ar-SA"/>
        </w:rPr>
        <w:t xml:space="preserve">ого </w:t>
      </w:r>
      <w:r>
        <w:rPr>
          <w:rFonts w:ascii="Times New Roman" w:hAnsi="Times New Roman"/>
          <w:sz w:val="26"/>
          <w:szCs w:val="26"/>
          <w:lang w:eastAsia="ar-SA"/>
        </w:rPr>
        <w:t>сельского поселения планируется на расчетный срок газификация следующих населенных пунктов: деревня Корчаны, деревня Чирковицы, деревня Негодицы, деревня Буяницы, деревня Смёдово, деревня Черенковицы.</w:t>
      </w:r>
    </w:p>
    <w:p w:rsidR="00024D4C" w:rsidRPr="00DF4E62" w:rsidRDefault="00024D4C" w:rsidP="008510C9">
      <w:pPr>
        <w:suppressAutoHyphens/>
        <w:spacing w:before="120" w:line="240" w:lineRule="auto"/>
        <w:rPr>
          <w:rFonts w:ascii="Times New Roman" w:hAnsi="Times New Roman"/>
          <w:sz w:val="26"/>
          <w:szCs w:val="26"/>
          <w:lang w:eastAsia="ar-SA"/>
        </w:rPr>
      </w:pPr>
      <w:r w:rsidRPr="00E76B62">
        <w:rPr>
          <w:rFonts w:ascii="Times New Roman" w:hAnsi="Times New Roman"/>
          <w:sz w:val="26"/>
          <w:szCs w:val="26"/>
          <w:lang w:eastAsia="ar-SA"/>
        </w:rPr>
        <w:t>Газификация населенных пунктов планируется от ГРС «Труд».</w:t>
      </w:r>
    </w:p>
    <w:p w:rsidR="00024D4C" w:rsidRPr="00DF4E62" w:rsidRDefault="00024D4C" w:rsidP="008510C9">
      <w:pPr>
        <w:suppressAutoHyphens/>
        <w:spacing w:line="240" w:lineRule="auto"/>
        <w:rPr>
          <w:rFonts w:ascii="Times New Roman" w:hAnsi="Times New Roman"/>
          <w:sz w:val="26"/>
          <w:szCs w:val="26"/>
          <w:lang w:eastAsia="ar-SA"/>
        </w:rPr>
      </w:pPr>
      <w:r w:rsidRPr="00DF4E62">
        <w:rPr>
          <w:rFonts w:ascii="Times New Roman" w:hAnsi="Times New Roman"/>
          <w:sz w:val="26"/>
          <w:szCs w:val="26"/>
          <w:lang w:eastAsia="ar-SA"/>
        </w:rPr>
        <w:t>Проектируемый расход газа на жилищно-коммунальное хозяйство на территории поселения составит:</w:t>
      </w:r>
    </w:p>
    <w:p w:rsidR="00024D4C" w:rsidRPr="00DF4E62" w:rsidRDefault="00024D4C" w:rsidP="008510C9">
      <w:pPr>
        <w:suppressAutoHyphens/>
        <w:spacing w:after="0" w:line="240" w:lineRule="auto"/>
        <w:jc w:val="both"/>
        <w:rPr>
          <w:rFonts w:ascii="Times New Roman" w:hAnsi="Times New Roman"/>
          <w:i/>
          <w:szCs w:val="25"/>
          <w:lang w:eastAsia="ar-SA"/>
        </w:rPr>
      </w:pPr>
      <w:r w:rsidRPr="00DF4E62">
        <w:rPr>
          <w:rFonts w:ascii="Times New Roman" w:hAnsi="Times New Roman"/>
          <w:sz w:val="26"/>
          <w:szCs w:val="26"/>
          <w:lang w:eastAsia="ar-SA"/>
        </w:rPr>
        <w:t xml:space="preserve">Таблица </w:t>
      </w:r>
      <w:r>
        <w:rPr>
          <w:rFonts w:ascii="Times New Roman" w:hAnsi="Times New Roman"/>
          <w:sz w:val="26"/>
          <w:szCs w:val="26"/>
          <w:lang w:eastAsia="ar-SA"/>
        </w:rPr>
        <w:t>3</w:t>
      </w:r>
      <w:r w:rsidRPr="00DF4E62">
        <w:rPr>
          <w:rFonts w:ascii="Times New Roman" w:hAnsi="Times New Roman"/>
          <w:sz w:val="26"/>
          <w:szCs w:val="26"/>
          <w:lang w:eastAsia="ar-SA"/>
        </w:rPr>
        <w:t>.</w:t>
      </w:r>
      <w:r>
        <w:rPr>
          <w:rFonts w:ascii="Times New Roman" w:hAnsi="Times New Roman"/>
          <w:sz w:val="26"/>
          <w:szCs w:val="26"/>
          <w:lang w:eastAsia="ar-SA"/>
        </w:rPr>
        <w:t>7</w:t>
      </w:r>
      <w:r w:rsidRPr="00DF4E62">
        <w:rPr>
          <w:rFonts w:ascii="Times New Roman" w:hAnsi="Times New Roman"/>
          <w:sz w:val="26"/>
          <w:szCs w:val="26"/>
          <w:lang w:eastAsia="ar-SA"/>
        </w:rPr>
        <w:t>.3</w:t>
      </w:r>
      <w:r>
        <w:rPr>
          <w:rFonts w:ascii="Times New Roman" w:hAnsi="Times New Roman"/>
          <w:sz w:val="26"/>
          <w:szCs w:val="26"/>
          <w:lang w:eastAsia="ar-SA"/>
        </w:rPr>
        <w:t>.</w:t>
      </w:r>
      <w:r w:rsidRPr="00DF4E62">
        <w:rPr>
          <w:rFonts w:ascii="Times New Roman" w:hAnsi="Times New Roman"/>
          <w:sz w:val="26"/>
          <w:szCs w:val="26"/>
          <w:lang w:eastAsia="ar-SA"/>
        </w:rPr>
        <w:t>-1. Расчет расхода газа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1744"/>
        <w:gridCol w:w="1511"/>
        <w:gridCol w:w="1744"/>
        <w:gridCol w:w="1479"/>
      </w:tblGrid>
      <w:tr w:rsidR="00024D4C" w:rsidRPr="00FD7D58" w:rsidTr="00F1506A">
        <w:trPr>
          <w:trHeight w:val="415"/>
          <w:tblHeader/>
          <w:jc w:val="center"/>
        </w:trPr>
        <w:tc>
          <w:tcPr>
            <w:tcW w:w="3093" w:type="dxa"/>
            <w:vMerge w:val="restart"/>
            <w:vAlign w:val="center"/>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Населенный пункт</w:t>
            </w:r>
          </w:p>
        </w:tc>
        <w:tc>
          <w:tcPr>
            <w:tcW w:w="3255" w:type="dxa"/>
            <w:gridSpan w:val="2"/>
            <w:vAlign w:val="center"/>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I очередь (2020</w:t>
            </w:r>
            <w:r>
              <w:rPr>
                <w:rFonts w:ascii="Times New Roman" w:hAnsi="Times New Roman"/>
                <w:b/>
                <w:lang w:eastAsia="ar-SA"/>
              </w:rPr>
              <w:t xml:space="preserve"> год</w:t>
            </w:r>
            <w:r w:rsidRPr="00D86258">
              <w:rPr>
                <w:rFonts w:ascii="Times New Roman" w:hAnsi="Times New Roman"/>
                <w:b/>
                <w:lang w:eastAsia="ar-SA"/>
              </w:rPr>
              <w:t>)</w:t>
            </w:r>
          </w:p>
        </w:tc>
        <w:tc>
          <w:tcPr>
            <w:tcW w:w="3223" w:type="dxa"/>
            <w:gridSpan w:val="2"/>
            <w:vAlign w:val="center"/>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Расчетный срок (2030г</w:t>
            </w:r>
            <w:r>
              <w:rPr>
                <w:rFonts w:ascii="Times New Roman" w:hAnsi="Times New Roman"/>
                <w:b/>
                <w:lang w:eastAsia="ar-SA"/>
              </w:rPr>
              <w:t>од</w:t>
            </w:r>
            <w:r w:rsidRPr="00D86258">
              <w:rPr>
                <w:rFonts w:ascii="Times New Roman" w:hAnsi="Times New Roman"/>
                <w:b/>
                <w:lang w:eastAsia="ar-SA"/>
              </w:rPr>
              <w:t>)</w:t>
            </w:r>
          </w:p>
        </w:tc>
      </w:tr>
      <w:tr w:rsidR="00024D4C" w:rsidRPr="00FD7D58" w:rsidTr="00F1506A">
        <w:trPr>
          <w:trHeight w:val="627"/>
          <w:tblHeader/>
          <w:jc w:val="center"/>
        </w:trPr>
        <w:tc>
          <w:tcPr>
            <w:tcW w:w="3093" w:type="dxa"/>
            <w:vMerge/>
            <w:vAlign w:val="center"/>
          </w:tcPr>
          <w:p w:rsidR="00024D4C" w:rsidRPr="00D86258" w:rsidRDefault="00024D4C" w:rsidP="008510C9">
            <w:pPr>
              <w:suppressAutoHyphens/>
              <w:spacing w:after="0" w:line="240" w:lineRule="auto"/>
              <w:jc w:val="center"/>
              <w:rPr>
                <w:rFonts w:ascii="Times New Roman" w:hAnsi="Times New Roman"/>
                <w:b/>
                <w:lang w:eastAsia="ar-SA"/>
              </w:rPr>
            </w:pPr>
          </w:p>
        </w:tc>
        <w:tc>
          <w:tcPr>
            <w:tcW w:w="1744" w:type="dxa"/>
            <w:vAlign w:val="center"/>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Численность населения, человек</w:t>
            </w:r>
          </w:p>
        </w:tc>
        <w:tc>
          <w:tcPr>
            <w:tcW w:w="1511" w:type="dxa"/>
            <w:vAlign w:val="center"/>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Расход газа, млн. м³/год</w:t>
            </w:r>
          </w:p>
        </w:tc>
        <w:tc>
          <w:tcPr>
            <w:tcW w:w="1744" w:type="dxa"/>
            <w:vAlign w:val="center"/>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 xml:space="preserve">Численность населения, </w:t>
            </w:r>
            <w:r>
              <w:rPr>
                <w:rFonts w:ascii="Times New Roman" w:hAnsi="Times New Roman"/>
                <w:b/>
                <w:lang w:eastAsia="ar-SA"/>
              </w:rPr>
              <w:t>тысяч человек</w:t>
            </w:r>
          </w:p>
        </w:tc>
        <w:tc>
          <w:tcPr>
            <w:tcW w:w="1479" w:type="dxa"/>
            <w:vAlign w:val="center"/>
          </w:tcPr>
          <w:p w:rsidR="00024D4C" w:rsidRPr="00D86258" w:rsidRDefault="00024D4C" w:rsidP="008510C9">
            <w:pPr>
              <w:suppressAutoHyphens/>
              <w:spacing w:after="0" w:line="240" w:lineRule="auto"/>
              <w:jc w:val="center"/>
              <w:rPr>
                <w:rFonts w:ascii="Times New Roman" w:hAnsi="Times New Roman"/>
                <w:b/>
                <w:lang w:eastAsia="ar-SA"/>
              </w:rPr>
            </w:pPr>
            <w:r w:rsidRPr="00D86258">
              <w:rPr>
                <w:rFonts w:ascii="Times New Roman" w:hAnsi="Times New Roman"/>
                <w:b/>
                <w:lang w:eastAsia="ar-SA"/>
              </w:rPr>
              <w:t>Расход газа, млн. м³/год</w:t>
            </w:r>
          </w:p>
        </w:tc>
      </w:tr>
      <w:tr w:rsidR="00024D4C" w:rsidRPr="00FD7D58" w:rsidTr="0062690B">
        <w:trPr>
          <w:trHeight w:val="313"/>
          <w:jc w:val="center"/>
        </w:trPr>
        <w:tc>
          <w:tcPr>
            <w:tcW w:w="9571" w:type="dxa"/>
            <w:gridSpan w:val="5"/>
            <w:vAlign w:val="center"/>
          </w:tcPr>
          <w:p w:rsidR="00024D4C" w:rsidRPr="00D86258" w:rsidRDefault="00024D4C" w:rsidP="008510C9">
            <w:pPr>
              <w:suppressAutoHyphens/>
              <w:spacing w:after="0" w:line="240" w:lineRule="auto"/>
              <w:jc w:val="center"/>
              <w:rPr>
                <w:rFonts w:ascii="Times New Roman" w:hAnsi="Times New Roman"/>
                <w:b/>
                <w:lang w:eastAsia="ar-SA"/>
              </w:rPr>
            </w:pPr>
            <w:r>
              <w:rPr>
                <w:rFonts w:ascii="Times New Roman" w:hAnsi="Times New Roman"/>
                <w:b/>
                <w:lang w:eastAsia="ar-SA"/>
              </w:rPr>
              <w:t>Постоянное население</w:t>
            </w:r>
          </w:p>
        </w:tc>
      </w:tr>
      <w:tr w:rsidR="00024D4C" w:rsidRPr="00FD7D58" w:rsidTr="002E56A3">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Корчаны</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11</w:t>
            </w:r>
          </w:p>
        </w:tc>
        <w:tc>
          <w:tcPr>
            <w:tcW w:w="1511"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9</w:t>
            </w:r>
          </w:p>
        </w:tc>
        <w:tc>
          <w:tcPr>
            <w:tcW w:w="1479"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0,003</w:t>
            </w:r>
          </w:p>
        </w:tc>
      </w:tr>
      <w:tr w:rsidR="00024D4C" w:rsidRPr="00FD7D58" w:rsidTr="002E56A3">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Посёлок Зимитицы</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1290</w:t>
            </w:r>
          </w:p>
        </w:tc>
        <w:tc>
          <w:tcPr>
            <w:tcW w:w="1511"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0,155</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1185</w:t>
            </w:r>
          </w:p>
        </w:tc>
        <w:tc>
          <w:tcPr>
            <w:tcW w:w="1479"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0,142</w:t>
            </w:r>
          </w:p>
        </w:tc>
      </w:tr>
      <w:tr w:rsidR="00024D4C" w:rsidRPr="00FD7D58" w:rsidTr="002E56A3">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Чирковицы</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25</w:t>
            </w:r>
          </w:p>
        </w:tc>
        <w:tc>
          <w:tcPr>
            <w:tcW w:w="1511"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20</w:t>
            </w:r>
          </w:p>
        </w:tc>
        <w:tc>
          <w:tcPr>
            <w:tcW w:w="1479"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0,006</w:t>
            </w:r>
          </w:p>
        </w:tc>
      </w:tr>
      <w:tr w:rsidR="00024D4C" w:rsidRPr="00FD7D58" w:rsidTr="002E56A3">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Негодицы</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8</w:t>
            </w:r>
          </w:p>
        </w:tc>
        <w:tc>
          <w:tcPr>
            <w:tcW w:w="1511"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6</w:t>
            </w:r>
          </w:p>
        </w:tc>
        <w:tc>
          <w:tcPr>
            <w:tcW w:w="1479"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0,002</w:t>
            </w:r>
          </w:p>
        </w:tc>
      </w:tr>
      <w:tr w:rsidR="00024D4C" w:rsidRPr="00FD7D58" w:rsidTr="002E56A3">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Буяницы</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10</w:t>
            </w:r>
          </w:p>
        </w:tc>
        <w:tc>
          <w:tcPr>
            <w:tcW w:w="1511"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8</w:t>
            </w:r>
          </w:p>
        </w:tc>
        <w:tc>
          <w:tcPr>
            <w:tcW w:w="1479"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0,002</w:t>
            </w:r>
          </w:p>
        </w:tc>
      </w:tr>
      <w:tr w:rsidR="00024D4C" w:rsidRPr="00FD7D58" w:rsidTr="002E56A3">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Смёдово</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110</w:t>
            </w:r>
          </w:p>
        </w:tc>
        <w:tc>
          <w:tcPr>
            <w:tcW w:w="1511"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298</w:t>
            </w:r>
          </w:p>
        </w:tc>
        <w:tc>
          <w:tcPr>
            <w:tcW w:w="1479"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0,089</w:t>
            </w:r>
          </w:p>
        </w:tc>
      </w:tr>
      <w:tr w:rsidR="00024D4C" w:rsidRPr="00FD7D58" w:rsidTr="002E56A3">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Черенковицы</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11</w:t>
            </w:r>
          </w:p>
        </w:tc>
        <w:tc>
          <w:tcPr>
            <w:tcW w:w="1511"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9</w:t>
            </w:r>
          </w:p>
        </w:tc>
        <w:tc>
          <w:tcPr>
            <w:tcW w:w="1479" w:type="dxa"/>
            <w:vAlign w:val="bottom"/>
          </w:tcPr>
          <w:p w:rsidR="00024D4C" w:rsidRPr="00FD7D58" w:rsidRDefault="00024D4C" w:rsidP="008510C9">
            <w:pPr>
              <w:suppressAutoHyphens/>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0,003</w:t>
            </w:r>
          </w:p>
        </w:tc>
      </w:tr>
      <w:tr w:rsidR="00024D4C" w:rsidRPr="00FD7D58" w:rsidTr="002E56A3">
        <w:trPr>
          <w:trHeight w:val="77"/>
          <w:jc w:val="center"/>
        </w:trPr>
        <w:tc>
          <w:tcPr>
            <w:tcW w:w="3093" w:type="dxa"/>
            <w:vAlign w:val="center"/>
          </w:tcPr>
          <w:p w:rsidR="00024D4C" w:rsidRPr="0062690B" w:rsidRDefault="00024D4C" w:rsidP="008510C9">
            <w:pPr>
              <w:suppressAutoHyphens/>
              <w:spacing w:after="0" w:line="240" w:lineRule="auto"/>
              <w:rPr>
                <w:rFonts w:ascii="Times New Roman" w:hAnsi="Times New Roman"/>
                <w:sz w:val="26"/>
                <w:szCs w:val="26"/>
                <w:lang w:eastAsia="ar-SA"/>
              </w:rPr>
            </w:pPr>
            <w:r w:rsidRPr="0062690B">
              <w:rPr>
                <w:rFonts w:ascii="Times New Roman" w:hAnsi="Times New Roman"/>
                <w:sz w:val="26"/>
                <w:szCs w:val="26"/>
                <w:lang w:eastAsia="ar-SA"/>
              </w:rPr>
              <w:t xml:space="preserve">Всего </w:t>
            </w:r>
          </w:p>
        </w:tc>
        <w:tc>
          <w:tcPr>
            <w:tcW w:w="1744" w:type="dxa"/>
            <w:vAlign w:val="bottom"/>
          </w:tcPr>
          <w:p w:rsidR="00024D4C" w:rsidRPr="00FD7D58" w:rsidRDefault="00024D4C" w:rsidP="00922D14">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1476</w:t>
            </w:r>
          </w:p>
        </w:tc>
        <w:tc>
          <w:tcPr>
            <w:tcW w:w="1511" w:type="dxa"/>
            <w:vAlign w:val="bottom"/>
          </w:tcPr>
          <w:p w:rsidR="00024D4C" w:rsidRPr="00FD7D58" w:rsidRDefault="00024D4C" w:rsidP="008510C9">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0,155</w:t>
            </w:r>
          </w:p>
        </w:tc>
        <w:tc>
          <w:tcPr>
            <w:tcW w:w="1744" w:type="dxa"/>
            <w:vAlign w:val="bottom"/>
          </w:tcPr>
          <w:p w:rsidR="00024D4C" w:rsidRPr="00FD7D58" w:rsidRDefault="00024D4C" w:rsidP="008510C9">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1535</w:t>
            </w:r>
          </w:p>
        </w:tc>
        <w:tc>
          <w:tcPr>
            <w:tcW w:w="1479" w:type="dxa"/>
            <w:vAlign w:val="bottom"/>
          </w:tcPr>
          <w:p w:rsidR="00024D4C" w:rsidRPr="00FD7D58" w:rsidRDefault="00024D4C" w:rsidP="008510C9">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0,247</w:t>
            </w:r>
          </w:p>
        </w:tc>
      </w:tr>
      <w:tr w:rsidR="00024D4C" w:rsidRPr="00FD7D58" w:rsidTr="00406215">
        <w:trPr>
          <w:trHeight w:val="77"/>
          <w:jc w:val="center"/>
        </w:trPr>
        <w:tc>
          <w:tcPr>
            <w:tcW w:w="9571" w:type="dxa"/>
            <w:gridSpan w:val="5"/>
            <w:vAlign w:val="center"/>
          </w:tcPr>
          <w:p w:rsidR="00024D4C" w:rsidRPr="00FD7D58" w:rsidRDefault="00024D4C" w:rsidP="008510C9">
            <w:pPr>
              <w:spacing w:after="0" w:line="240" w:lineRule="auto"/>
              <w:jc w:val="center"/>
              <w:rPr>
                <w:rFonts w:ascii="Times New Roman" w:hAnsi="Times New Roman"/>
                <w:b/>
                <w:lang w:eastAsia="ar-SA"/>
              </w:rPr>
            </w:pPr>
            <w:r w:rsidRPr="00FD7D58">
              <w:rPr>
                <w:rFonts w:ascii="Times New Roman" w:hAnsi="Times New Roman"/>
                <w:b/>
                <w:lang w:eastAsia="ar-SA"/>
              </w:rPr>
              <w:t>Временное население</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Корчаны</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133</w:t>
            </w:r>
          </w:p>
        </w:tc>
        <w:tc>
          <w:tcPr>
            <w:tcW w:w="1511"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922D14">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130</w:t>
            </w:r>
          </w:p>
        </w:tc>
        <w:tc>
          <w:tcPr>
            <w:tcW w:w="1479"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0,021</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Посёлок Зимитицы</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38</w:t>
            </w:r>
          </w:p>
        </w:tc>
        <w:tc>
          <w:tcPr>
            <w:tcW w:w="1511"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0,006</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157</w:t>
            </w:r>
          </w:p>
        </w:tc>
        <w:tc>
          <w:tcPr>
            <w:tcW w:w="1479"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0,026</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Чирковицы</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70</w:t>
            </w:r>
          </w:p>
        </w:tc>
        <w:tc>
          <w:tcPr>
            <w:tcW w:w="1511"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69</w:t>
            </w:r>
          </w:p>
        </w:tc>
        <w:tc>
          <w:tcPr>
            <w:tcW w:w="1479"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0,011</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Негодицы</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65</w:t>
            </w:r>
          </w:p>
        </w:tc>
        <w:tc>
          <w:tcPr>
            <w:tcW w:w="1511"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64</w:t>
            </w:r>
          </w:p>
        </w:tc>
        <w:tc>
          <w:tcPr>
            <w:tcW w:w="1479"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0,011</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Буяницы</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85</w:t>
            </w:r>
          </w:p>
        </w:tc>
        <w:tc>
          <w:tcPr>
            <w:tcW w:w="1511"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83</w:t>
            </w:r>
          </w:p>
        </w:tc>
        <w:tc>
          <w:tcPr>
            <w:tcW w:w="1479"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0,014</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Смёдово</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326</w:t>
            </w:r>
          </w:p>
        </w:tc>
        <w:tc>
          <w:tcPr>
            <w:tcW w:w="1511"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762</w:t>
            </w:r>
          </w:p>
        </w:tc>
        <w:tc>
          <w:tcPr>
            <w:tcW w:w="1479"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0,126</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Черенковицы</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108</w:t>
            </w:r>
          </w:p>
        </w:tc>
        <w:tc>
          <w:tcPr>
            <w:tcW w:w="1511"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w:t>
            </w:r>
          </w:p>
        </w:tc>
        <w:tc>
          <w:tcPr>
            <w:tcW w:w="1744" w:type="dxa"/>
            <w:vAlign w:val="bottom"/>
          </w:tcPr>
          <w:p w:rsidR="00024D4C" w:rsidRPr="00FD7D58" w:rsidRDefault="00024D4C" w:rsidP="008510C9">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105</w:t>
            </w:r>
          </w:p>
        </w:tc>
        <w:tc>
          <w:tcPr>
            <w:tcW w:w="1479" w:type="dxa"/>
            <w:vAlign w:val="bottom"/>
          </w:tcPr>
          <w:p w:rsidR="00024D4C" w:rsidRPr="00FD7D58" w:rsidRDefault="00024D4C" w:rsidP="00922D14">
            <w:pPr>
              <w:spacing w:after="0" w:line="240" w:lineRule="auto"/>
              <w:jc w:val="center"/>
              <w:rPr>
                <w:rFonts w:ascii="Times New Roman" w:hAnsi="Times New Roman"/>
                <w:sz w:val="26"/>
                <w:szCs w:val="26"/>
                <w:lang w:eastAsia="ar-SA"/>
              </w:rPr>
            </w:pPr>
            <w:r w:rsidRPr="00FD7D58">
              <w:rPr>
                <w:rFonts w:ascii="Times New Roman" w:hAnsi="Times New Roman"/>
                <w:sz w:val="26"/>
                <w:szCs w:val="26"/>
                <w:lang w:eastAsia="ar-SA"/>
              </w:rPr>
              <w:t>0,017</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sz w:val="26"/>
                <w:szCs w:val="26"/>
                <w:lang w:eastAsia="ar-SA"/>
              </w:rPr>
            </w:pPr>
            <w:r w:rsidRPr="00FD7D58">
              <w:rPr>
                <w:rFonts w:ascii="Times New Roman" w:hAnsi="Times New Roman"/>
                <w:sz w:val="26"/>
                <w:szCs w:val="26"/>
                <w:lang w:eastAsia="ar-SA"/>
              </w:rPr>
              <w:t>Всего</w:t>
            </w:r>
          </w:p>
        </w:tc>
        <w:tc>
          <w:tcPr>
            <w:tcW w:w="1744" w:type="dxa"/>
            <w:vAlign w:val="bottom"/>
          </w:tcPr>
          <w:p w:rsidR="00024D4C" w:rsidRPr="00FD7D58" w:rsidRDefault="00024D4C" w:rsidP="00922D14">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825</w:t>
            </w:r>
          </w:p>
        </w:tc>
        <w:tc>
          <w:tcPr>
            <w:tcW w:w="1511" w:type="dxa"/>
            <w:vAlign w:val="bottom"/>
          </w:tcPr>
          <w:p w:rsidR="00024D4C" w:rsidRPr="00FD7D58" w:rsidRDefault="00024D4C" w:rsidP="008510C9">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0,006</w:t>
            </w:r>
          </w:p>
        </w:tc>
        <w:tc>
          <w:tcPr>
            <w:tcW w:w="1744" w:type="dxa"/>
            <w:vAlign w:val="bottom"/>
          </w:tcPr>
          <w:p w:rsidR="00024D4C" w:rsidRPr="00FD7D58" w:rsidRDefault="00024D4C" w:rsidP="00922D14">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1370</w:t>
            </w:r>
          </w:p>
        </w:tc>
        <w:tc>
          <w:tcPr>
            <w:tcW w:w="1479" w:type="dxa"/>
            <w:vAlign w:val="bottom"/>
          </w:tcPr>
          <w:p w:rsidR="00024D4C" w:rsidRPr="00FD7D58" w:rsidRDefault="00024D4C" w:rsidP="00922D14">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0,226</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i/>
                <w:sz w:val="26"/>
                <w:szCs w:val="26"/>
                <w:lang w:eastAsia="ar-SA"/>
              </w:rPr>
            </w:pPr>
            <w:r w:rsidRPr="00FD7D58">
              <w:rPr>
                <w:rFonts w:ascii="Times New Roman" w:hAnsi="Times New Roman"/>
                <w:i/>
                <w:sz w:val="26"/>
                <w:szCs w:val="26"/>
                <w:lang w:eastAsia="ar-SA"/>
              </w:rPr>
              <w:t>Всего на 5 месяцев</w:t>
            </w:r>
          </w:p>
        </w:tc>
        <w:tc>
          <w:tcPr>
            <w:tcW w:w="1744" w:type="dxa"/>
            <w:vAlign w:val="bottom"/>
          </w:tcPr>
          <w:p w:rsidR="00024D4C" w:rsidRPr="00FD7D58" w:rsidRDefault="00024D4C" w:rsidP="008510C9">
            <w:pPr>
              <w:spacing w:after="0" w:line="240" w:lineRule="auto"/>
              <w:jc w:val="center"/>
              <w:rPr>
                <w:rFonts w:ascii="Times New Roman" w:hAnsi="Times New Roman"/>
                <w:b/>
                <w:i/>
                <w:sz w:val="26"/>
                <w:szCs w:val="26"/>
                <w:lang w:eastAsia="ar-SA"/>
              </w:rPr>
            </w:pPr>
          </w:p>
        </w:tc>
        <w:tc>
          <w:tcPr>
            <w:tcW w:w="1511" w:type="dxa"/>
            <w:vAlign w:val="bottom"/>
          </w:tcPr>
          <w:p w:rsidR="00024D4C" w:rsidRPr="00FD7D58" w:rsidRDefault="00024D4C" w:rsidP="008510C9">
            <w:pPr>
              <w:spacing w:after="0" w:line="240" w:lineRule="auto"/>
              <w:jc w:val="center"/>
              <w:rPr>
                <w:rFonts w:ascii="Times New Roman" w:hAnsi="Times New Roman"/>
                <w:b/>
                <w:i/>
                <w:sz w:val="26"/>
                <w:szCs w:val="26"/>
                <w:lang w:eastAsia="ar-SA"/>
              </w:rPr>
            </w:pPr>
            <w:r w:rsidRPr="00FD7D58">
              <w:rPr>
                <w:rFonts w:ascii="Times New Roman" w:hAnsi="Times New Roman"/>
                <w:b/>
                <w:i/>
                <w:sz w:val="26"/>
                <w:szCs w:val="26"/>
                <w:lang w:eastAsia="ar-SA"/>
              </w:rPr>
              <w:t>0,003</w:t>
            </w:r>
          </w:p>
        </w:tc>
        <w:tc>
          <w:tcPr>
            <w:tcW w:w="1744" w:type="dxa"/>
            <w:vAlign w:val="bottom"/>
          </w:tcPr>
          <w:p w:rsidR="00024D4C" w:rsidRPr="00FD7D58" w:rsidRDefault="00024D4C" w:rsidP="008510C9">
            <w:pPr>
              <w:spacing w:after="0" w:line="240" w:lineRule="auto"/>
              <w:jc w:val="center"/>
              <w:rPr>
                <w:rFonts w:ascii="Times New Roman" w:hAnsi="Times New Roman"/>
                <w:b/>
                <w:i/>
                <w:sz w:val="26"/>
                <w:szCs w:val="26"/>
                <w:lang w:eastAsia="ar-SA"/>
              </w:rPr>
            </w:pPr>
          </w:p>
        </w:tc>
        <w:tc>
          <w:tcPr>
            <w:tcW w:w="1479" w:type="dxa"/>
            <w:vAlign w:val="bottom"/>
          </w:tcPr>
          <w:p w:rsidR="00024D4C" w:rsidRPr="00FD7D58" w:rsidRDefault="00024D4C" w:rsidP="00922D14">
            <w:pPr>
              <w:spacing w:after="0" w:line="240" w:lineRule="auto"/>
              <w:jc w:val="center"/>
              <w:rPr>
                <w:rFonts w:ascii="Times New Roman" w:hAnsi="Times New Roman"/>
                <w:b/>
                <w:i/>
                <w:sz w:val="26"/>
                <w:szCs w:val="26"/>
                <w:lang w:eastAsia="ar-SA"/>
              </w:rPr>
            </w:pPr>
            <w:r w:rsidRPr="00FD7D58">
              <w:rPr>
                <w:rFonts w:ascii="Times New Roman" w:hAnsi="Times New Roman"/>
                <w:b/>
                <w:i/>
                <w:sz w:val="26"/>
                <w:szCs w:val="26"/>
                <w:lang w:eastAsia="ar-SA"/>
              </w:rPr>
              <w:t>0,095</w:t>
            </w:r>
          </w:p>
        </w:tc>
      </w:tr>
      <w:tr w:rsidR="00024D4C" w:rsidRPr="00FD7D58" w:rsidTr="00406215">
        <w:trPr>
          <w:trHeight w:val="77"/>
          <w:jc w:val="center"/>
        </w:trPr>
        <w:tc>
          <w:tcPr>
            <w:tcW w:w="3093" w:type="dxa"/>
            <w:vAlign w:val="bottom"/>
          </w:tcPr>
          <w:p w:rsidR="00024D4C" w:rsidRPr="00FD7D58" w:rsidRDefault="00024D4C" w:rsidP="008510C9">
            <w:pPr>
              <w:suppressAutoHyphens/>
              <w:spacing w:after="0" w:line="240" w:lineRule="auto"/>
              <w:rPr>
                <w:rFonts w:ascii="Times New Roman" w:hAnsi="Times New Roman"/>
                <w:b/>
                <w:sz w:val="26"/>
                <w:szCs w:val="26"/>
                <w:lang w:eastAsia="ar-SA"/>
              </w:rPr>
            </w:pPr>
            <w:r w:rsidRPr="00FD7D58">
              <w:rPr>
                <w:rFonts w:ascii="Times New Roman" w:hAnsi="Times New Roman"/>
                <w:b/>
                <w:sz w:val="26"/>
                <w:szCs w:val="26"/>
                <w:lang w:eastAsia="ar-SA"/>
              </w:rPr>
              <w:t>Всего по поселению</w:t>
            </w:r>
          </w:p>
        </w:tc>
        <w:tc>
          <w:tcPr>
            <w:tcW w:w="1744" w:type="dxa"/>
            <w:vAlign w:val="bottom"/>
          </w:tcPr>
          <w:p w:rsidR="00024D4C" w:rsidRPr="00FD7D58" w:rsidRDefault="00024D4C" w:rsidP="008510C9">
            <w:pPr>
              <w:spacing w:after="0" w:line="240" w:lineRule="auto"/>
              <w:jc w:val="center"/>
              <w:rPr>
                <w:rFonts w:ascii="Times New Roman" w:hAnsi="Times New Roman"/>
                <w:b/>
                <w:sz w:val="26"/>
                <w:szCs w:val="26"/>
                <w:lang w:eastAsia="ar-SA"/>
              </w:rPr>
            </w:pPr>
          </w:p>
        </w:tc>
        <w:tc>
          <w:tcPr>
            <w:tcW w:w="1511" w:type="dxa"/>
            <w:vAlign w:val="bottom"/>
          </w:tcPr>
          <w:p w:rsidR="00024D4C" w:rsidRPr="00FD7D58" w:rsidRDefault="00024D4C" w:rsidP="008510C9">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0,158</w:t>
            </w:r>
          </w:p>
        </w:tc>
        <w:tc>
          <w:tcPr>
            <w:tcW w:w="1744" w:type="dxa"/>
            <w:vAlign w:val="bottom"/>
          </w:tcPr>
          <w:p w:rsidR="00024D4C" w:rsidRPr="00FD7D58" w:rsidRDefault="00024D4C" w:rsidP="008510C9">
            <w:pPr>
              <w:spacing w:after="0" w:line="240" w:lineRule="auto"/>
              <w:jc w:val="center"/>
              <w:rPr>
                <w:rFonts w:ascii="Times New Roman" w:hAnsi="Times New Roman"/>
                <w:b/>
                <w:sz w:val="26"/>
                <w:szCs w:val="26"/>
                <w:lang w:eastAsia="ar-SA"/>
              </w:rPr>
            </w:pPr>
          </w:p>
        </w:tc>
        <w:tc>
          <w:tcPr>
            <w:tcW w:w="1479" w:type="dxa"/>
            <w:vAlign w:val="bottom"/>
          </w:tcPr>
          <w:p w:rsidR="00024D4C" w:rsidRPr="00FD7D58" w:rsidRDefault="00024D4C" w:rsidP="00922D14">
            <w:pPr>
              <w:spacing w:after="0" w:line="240" w:lineRule="auto"/>
              <w:jc w:val="center"/>
              <w:rPr>
                <w:rFonts w:ascii="Times New Roman" w:hAnsi="Times New Roman"/>
                <w:b/>
                <w:sz w:val="26"/>
                <w:szCs w:val="26"/>
                <w:lang w:eastAsia="ar-SA"/>
              </w:rPr>
            </w:pPr>
            <w:r w:rsidRPr="00FD7D58">
              <w:rPr>
                <w:rFonts w:ascii="Times New Roman" w:hAnsi="Times New Roman"/>
                <w:b/>
                <w:sz w:val="26"/>
                <w:szCs w:val="26"/>
                <w:lang w:eastAsia="ar-SA"/>
              </w:rPr>
              <w:t>0,342</w:t>
            </w:r>
          </w:p>
        </w:tc>
      </w:tr>
    </w:tbl>
    <w:p w:rsidR="00024D4C" w:rsidRPr="00DF4E62" w:rsidRDefault="00024D4C" w:rsidP="008510C9">
      <w:pPr>
        <w:suppressAutoHyphens/>
        <w:spacing w:after="0" w:line="240" w:lineRule="auto"/>
        <w:rPr>
          <w:rFonts w:ascii="Times New Roman" w:hAnsi="Times New Roman"/>
          <w:b/>
          <w:color w:val="000000"/>
          <w:sz w:val="24"/>
          <w:highlight w:val="yellow"/>
          <w:lang w:eastAsia="ar-SA"/>
        </w:rPr>
      </w:pPr>
    </w:p>
    <w:p w:rsidR="00024D4C" w:rsidRPr="006907BC" w:rsidRDefault="00024D4C" w:rsidP="008510C9">
      <w:pPr>
        <w:suppressAutoHyphens/>
        <w:spacing w:line="240" w:lineRule="auto"/>
        <w:jc w:val="both"/>
        <w:rPr>
          <w:rFonts w:ascii="Times New Roman" w:hAnsi="Times New Roman"/>
          <w:sz w:val="26"/>
          <w:szCs w:val="26"/>
          <w:lang w:eastAsia="ar-SA"/>
        </w:rPr>
      </w:pPr>
      <w:r w:rsidRPr="00B156B0">
        <w:rPr>
          <w:rFonts w:ascii="Times New Roman" w:hAnsi="Times New Roman"/>
          <w:sz w:val="26"/>
          <w:szCs w:val="26"/>
          <w:lang w:eastAsia="ar-SA"/>
        </w:rPr>
        <w:t>Потребление природного газа по Зимитицкому сельскому поселению на нужды населения на 1 очередь составит 0,15</w:t>
      </w:r>
      <w:r>
        <w:rPr>
          <w:rFonts w:ascii="Times New Roman" w:hAnsi="Times New Roman"/>
          <w:sz w:val="26"/>
          <w:szCs w:val="26"/>
          <w:lang w:eastAsia="ar-SA"/>
        </w:rPr>
        <w:t>8</w:t>
      </w:r>
      <w:r w:rsidRPr="00B156B0">
        <w:rPr>
          <w:rFonts w:ascii="Times New Roman" w:hAnsi="Times New Roman"/>
          <w:sz w:val="26"/>
          <w:szCs w:val="26"/>
          <w:lang w:eastAsia="ar-SA"/>
        </w:rPr>
        <w:t xml:space="preserve"> млн. м</w:t>
      </w:r>
      <w:r w:rsidRPr="00B156B0">
        <w:rPr>
          <w:rFonts w:ascii="Times New Roman" w:hAnsi="Times New Roman"/>
          <w:sz w:val="26"/>
          <w:szCs w:val="26"/>
          <w:vertAlign w:val="superscript"/>
          <w:lang w:eastAsia="ar-SA"/>
        </w:rPr>
        <w:t>3</w:t>
      </w:r>
      <w:r w:rsidRPr="00B156B0">
        <w:rPr>
          <w:rFonts w:ascii="Times New Roman" w:hAnsi="Times New Roman"/>
          <w:sz w:val="26"/>
          <w:szCs w:val="26"/>
          <w:lang w:eastAsia="ar-SA"/>
        </w:rPr>
        <w:t>, на расчетный срок – 0,</w:t>
      </w:r>
      <w:r>
        <w:rPr>
          <w:rFonts w:ascii="Times New Roman" w:hAnsi="Times New Roman"/>
          <w:sz w:val="26"/>
          <w:szCs w:val="26"/>
          <w:lang w:eastAsia="ar-SA"/>
        </w:rPr>
        <w:t>342</w:t>
      </w:r>
      <w:r w:rsidRPr="00B156B0">
        <w:rPr>
          <w:rFonts w:ascii="Times New Roman" w:hAnsi="Times New Roman"/>
          <w:sz w:val="26"/>
          <w:szCs w:val="26"/>
          <w:lang w:eastAsia="ar-SA"/>
        </w:rPr>
        <w:t xml:space="preserve"> млн. м</w:t>
      </w:r>
      <w:r w:rsidRPr="00B156B0">
        <w:rPr>
          <w:rFonts w:ascii="Times New Roman" w:hAnsi="Times New Roman"/>
          <w:sz w:val="26"/>
          <w:szCs w:val="26"/>
          <w:vertAlign w:val="superscript"/>
          <w:lang w:eastAsia="ar-SA"/>
        </w:rPr>
        <w:t>3</w:t>
      </w:r>
      <w:r w:rsidRPr="00B156B0">
        <w:rPr>
          <w:rFonts w:ascii="Times New Roman" w:hAnsi="Times New Roman"/>
          <w:sz w:val="26"/>
          <w:szCs w:val="26"/>
          <w:lang w:eastAsia="ar-SA"/>
        </w:rPr>
        <w:t>.</w:t>
      </w:r>
    </w:p>
    <w:p w:rsidR="00024D4C" w:rsidRPr="00B156B0" w:rsidRDefault="00024D4C" w:rsidP="008510C9">
      <w:pPr>
        <w:suppressAutoHyphens/>
        <w:spacing w:line="240" w:lineRule="auto"/>
        <w:jc w:val="both"/>
        <w:rPr>
          <w:rFonts w:ascii="Times New Roman" w:hAnsi="Times New Roman"/>
          <w:sz w:val="26"/>
          <w:szCs w:val="26"/>
          <w:lang w:eastAsia="ar-SA"/>
        </w:rPr>
      </w:pPr>
      <w:r w:rsidRPr="00B156B0">
        <w:rPr>
          <w:rFonts w:ascii="Times New Roman" w:hAnsi="Times New Roman"/>
          <w:sz w:val="26"/>
          <w:szCs w:val="26"/>
          <w:lang w:eastAsia="ar-SA"/>
        </w:rPr>
        <w:t>Расход природного газа на выработку тепловой энергии муниципальными и ведомственными котельными составит около 1,15 млн. м</w:t>
      </w:r>
      <w:r w:rsidRPr="00B156B0">
        <w:rPr>
          <w:rFonts w:ascii="Times New Roman" w:hAnsi="Times New Roman"/>
          <w:sz w:val="26"/>
          <w:szCs w:val="26"/>
          <w:vertAlign w:val="superscript"/>
          <w:lang w:eastAsia="ar-SA"/>
        </w:rPr>
        <w:t>3</w:t>
      </w:r>
      <w:r w:rsidRPr="00B156B0">
        <w:rPr>
          <w:rFonts w:ascii="Times New Roman" w:hAnsi="Times New Roman"/>
          <w:sz w:val="26"/>
          <w:szCs w:val="26"/>
          <w:lang w:eastAsia="ar-SA"/>
        </w:rPr>
        <w:t>.</w:t>
      </w:r>
    </w:p>
    <w:p w:rsidR="00024D4C" w:rsidRPr="00B156B0" w:rsidRDefault="00024D4C" w:rsidP="008510C9">
      <w:pPr>
        <w:suppressAutoHyphens/>
        <w:spacing w:line="240" w:lineRule="auto"/>
        <w:jc w:val="both"/>
        <w:rPr>
          <w:rFonts w:ascii="Times New Roman" w:hAnsi="Times New Roman"/>
          <w:sz w:val="26"/>
          <w:szCs w:val="26"/>
          <w:lang w:eastAsia="ar-SA"/>
        </w:rPr>
      </w:pPr>
      <w:r w:rsidRPr="00B156B0">
        <w:rPr>
          <w:rFonts w:ascii="Times New Roman" w:hAnsi="Times New Roman"/>
          <w:sz w:val="26"/>
          <w:szCs w:val="26"/>
          <w:lang w:eastAsia="ar-SA"/>
        </w:rPr>
        <w:t>Суммарный расход природного газа на первую очередь составит около 1,3</w:t>
      </w:r>
      <w:r>
        <w:rPr>
          <w:rFonts w:ascii="Times New Roman" w:hAnsi="Times New Roman"/>
          <w:sz w:val="26"/>
          <w:szCs w:val="26"/>
          <w:lang w:eastAsia="ar-SA"/>
        </w:rPr>
        <w:t>1</w:t>
      </w:r>
      <w:r w:rsidRPr="00B156B0">
        <w:rPr>
          <w:rFonts w:ascii="Times New Roman" w:hAnsi="Times New Roman"/>
          <w:sz w:val="26"/>
          <w:szCs w:val="26"/>
          <w:lang w:eastAsia="ar-SA"/>
        </w:rPr>
        <w:t xml:space="preserve"> млн. м³, на расчетный срок – около 1,</w:t>
      </w:r>
      <w:r>
        <w:rPr>
          <w:rFonts w:ascii="Times New Roman" w:hAnsi="Times New Roman"/>
          <w:sz w:val="26"/>
          <w:szCs w:val="26"/>
          <w:lang w:eastAsia="ar-SA"/>
        </w:rPr>
        <w:t>50</w:t>
      </w:r>
      <w:r w:rsidRPr="00B156B0">
        <w:rPr>
          <w:rFonts w:ascii="Times New Roman" w:hAnsi="Times New Roman"/>
          <w:sz w:val="26"/>
          <w:szCs w:val="26"/>
          <w:lang w:eastAsia="ar-SA"/>
        </w:rPr>
        <w:t xml:space="preserve"> млн. м³.</w:t>
      </w:r>
    </w:p>
    <w:p w:rsidR="00024D4C" w:rsidRPr="004A0F7B" w:rsidRDefault="00024D4C" w:rsidP="008510C9">
      <w:pPr>
        <w:suppressAutoHyphens/>
        <w:spacing w:line="240" w:lineRule="auto"/>
        <w:jc w:val="both"/>
        <w:rPr>
          <w:rFonts w:ascii="Times New Roman" w:hAnsi="Times New Roman"/>
          <w:sz w:val="26"/>
          <w:szCs w:val="26"/>
          <w:lang w:eastAsia="ar-SA"/>
        </w:rPr>
      </w:pPr>
      <w:r w:rsidRPr="00984021">
        <w:rPr>
          <w:rFonts w:ascii="Times New Roman" w:hAnsi="Times New Roman"/>
          <w:sz w:val="26"/>
          <w:szCs w:val="26"/>
          <w:lang w:eastAsia="ar-SA"/>
        </w:rPr>
        <w:t xml:space="preserve">Согласно </w:t>
      </w:r>
      <w:r w:rsidRPr="00411B1D">
        <w:rPr>
          <w:rFonts w:ascii="Times New Roman" w:hAnsi="Times New Roman"/>
          <w:sz w:val="26"/>
          <w:szCs w:val="26"/>
          <w:lang w:eastAsia="ar-SA"/>
        </w:rPr>
        <w:t xml:space="preserve">программе </w:t>
      </w:r>
      <w:r w:rsidRPr="00984021">
        <w:rPr>
          <w:rFonts w:ascii="Times New Roman" w:hAnsi="Times New Roman"/>
          <w:sz w:val="26"/>
          <w:szCs w:val="26"/>
          <w:lang w:eastAsia="ar-SA"/>
        </w:rPr>
        <w:t xml:space="preserve">«Комплексный план мероприятий по обеспечению надежного газоснабжения Санкт-Петербурга и Ленинградской области на 2008-2012 годы», планируется перекладка магистрального газопровода Кохтла-Ярве – Ленинград, с изменением трассы его прохождения. Новая трасса проектируется к югу от существующей. По территории Зимитицкого сельского поселения трасса пройдет </w:t>
      </w:r>
      <w:r w:rsidRPr="002569B3">
        <w:rPr>
          <w:rFonts w:ascii="Times New Roman" w:hAnsi="Times New Roman"/>
          <w:sz w:val="26"/>
          <w:szCs w:val="26"/>
          <w:lang w:eastAsia="ar-SA"/>
        </w:rPr>
        <w:t xml:space="preserve">южнее деревни Буяницы и деревни Зимитицы. </w:t>
      </w:r>
      <w:r w:rsidRPr="004A0F7B">
        <w:rPr>
          <w:rFonts w:ascii="Times New Roman" w:hAnsi="Times New Roman"/>
          <w:sz w:val="26"/>
          <w:szCs w:val="26"/>
          <w:lang w:eastAsia="ar-SA"/>
        </w:rPr>
        <w:t>Газопровод будет проложен в две нитки диаметром по 700 мм.</w:t>
      </w:r>
    </w:p>
    <w:p w:rsidR="00024D4C" w:rsidRPr="00A277D8" w:rsidRDefault="00024D4C" w:rsidP="008510C9">
      <w:pPr>
        <w:suppressAutoHyphens/>
        <w:spacing w:line="240" w:lineRule="auto"/>
        <w:jc w:val="both"/>
        <w:rPr>
          <w:rFonts w:ascii="Times New Roman" w:hAnsi="Times New Roman"/>
          <w:sz w:val="26"/>
          <w:szCs w:val="26"/>
          <w:highlight w:val="yellow"/>
          <w:lang w:eastAsia="ar-SA"/>
        </w:rPr>
      </w:pPr>
      <w:r w:rsidRPr="004A0F7B">
        <w:rPr>
          <w:rFonts w:ascii="Times New Roman" w:hAnsi="Times New Roman"/>
          <w:sz w:val="26"/>
          <w:szCs w:val="26"/>
          <w:lang w:eastAsia="ar-SA"/>
        </w:rPr>
        <w:t>В соответствии с генеральной схемой газоснабжения и газификации Ленинградской области с целью газификации существующих и формируемых жилых зон на территории Зимитицкого сельского поселения планируется следующее газораспределительное строительство:</w:t>
      </w:r>
    </w:p>
    <w:p w:rsidR="00024D4C" w:rsidRPr="00235CE9" w:rsidRDefault="00024D4C" w:rsidP="008510C9">
      <w:pPr>
        <w:suppressAutoHyphens/>
        <w:spacing w:before="120" w:line="240" w:lineRule="auto"/>
        <w:jc w:val="both"/>
        <w:rPr>
          <w:rFonts w:ascii="Times New Roman" w:hAnsi="Times New Roman"/>
          <w:sz w:val="26"/>
          <w:szCs w:val="26"/>
          <w:lang w:eastAsia="ar-SA"/>
        </w:rPr>
      </w:pPr>
      <w:r w:rsidRPr="00235CE9">
        <w:rPr>
          <w:rFonts w:ascii="Times New Roman" w:hAnsi="Times New Roman"/>
          <w:sz w:val="26"/>
          <w:szCs w:val="26"/>
          <w:lang w:eastAsia="ar-SA"/>
        </w:rPr>
        <w:t>На расчетный срок планируется:</w:t>
      </w:r>
    </w:p>
    <w:p w:rsidR="00024D4C" w:rsidRPr="00235CE9" w:rsidRDefault="00024D4C" w:rsidP="008510C9">
      <w:pPr>
        <w:numPr>
          <w:ilvl w:val="0"/>
          <w:numId w:val="35"/>
        </w:numPr>
        <w:suppressAutoHyphens/>
        <w:spacing w:after="0" w:line="240" w:lineRule="auto"/>
        <w:contextualSpacing/>
        <w:jc w:val="both"/>
        <w:rPr>
          <w:rFonts w:ascii="Times New Roman" w:hAnsi="Times New Roman"/>
          <w:sz w:val="26"/>
          <w:szCs w:val="26"/>
          <w:lang w:eastAsia="ar-SA"/>
        </w:rPr>
      </w:pPr>
      <w:r w:rsidRPr="00235CE9">
        <w:rPr>
          <w:rFonts w:ascii="Times New Roman" w:hAnsi="Times New Roman"/>
          <w:sz w:val="26"/>
          <w:szCs w:val="26"/>
          <w:lang w:eastAsia="ar-SA"/>
        </w:rPr>
        <w:t>Строительство газопровода от пос</w:t>
      </w:r>
      <w:r>
        <w:rPr>
          <w:rFonts w:ascii="Times New Roman" w:hAnsi="Times New Roman"/>
          <w:sz w:val="26"/>
          <w:szCs w:val="26"/>
          <w:lang w:eastAsia="ar-SA"/>
        </w:rPr>
        <w:t>ё</w:t>
      </w:r>
      <w:r w:rsidRPr="00235CE9">
        <w:rPr>
          <w:rFonts w:ascii="Times New Roman" w:hAnsi="Times New Roman"/>
          <w:sz w:val="26"/>
          <w:szCs w:val="26"/>
          <w:lang w:eastAsia="ar-SA"/>
        </w:rPr>
        <w:t>лка Зимитицы до деревни Корчаны;</w:t>
      </w:r>
    </w:p>
    <w:p w:rsidR="00024D4C" w:rsidRPr="00235CE9" w:rsidRDefault="00024D4C" w:rsidP="008510C9">
      <w:pPr>
        <w:numPr>
          <w:ilvl w:val="0"/>
          <w:numId w:val="35"/>
        </w:numPr>
        <w:suppressAutoHyphens/>
        <w:spacing w:after="0" w:line="240" w:lineRule="auto"/>
        <w:contextualSpacing/>
        <w:jc w:val="both"/>
        <w:rPr>
          <w:rFonts w:ascii="Times New Roman" w:hAnsi="Times New Roman"/>
          <w:sz w:val="26"/>
          <w:szCs w:val="26"/>
          <w:lang w:eastAsia="ar-SA"/>
        </w:rPr>
      </w:pPr>
      <w:r w:rsidRPr="00235CE9">
        <w:rPr>
          <w:rFonts w:ascii="Times New Roman" w:hAnsi="Times New Roman"/>
          <w:sz w:val="26"/>
          <w:szCs w:val="26"/>
          <w:lang w:eastAsia="ar-SA"/>
        </w:rPr>
        <w:t>Строительство газопровода от пос</w:t>
      </w:r>
      <w:r>
        <w:rPr>
          <w:rFonts w:ascii="Times New Roman" w:hAnsi="Times New Roman"/>
          <w:sz w:val="26"/>
          <w:szCs w:val="26"/>
          <w:lang w:eastAsia="ar-SA"/>
        </w:rPr>
        <w:t>ё</w:t>
      </w:r>
      <w:r w:rsidRPr="00235CE9">
        <w:rPr>
          <w:rFonts w:ascii="Times New Roman" w:hAnsi="Times New Roman"/>
          <w:sz w:val="26"/>
          <w:szCs w:val="26"/>
          <w:lang w:eastAsia="ar-SA"/>
        </w:rPr>
        <w:t>лка Зимитицыдо деревни Черенковицы с газификацией деревень</w:t>
      </w:r>
      <w:r>
        <w:rPr>
          <w:rFonts w:ascii="Times New Roman" w:hAnsi="Times New Roman"/>
          <w:sz w:val="26"/>
          <w:szCs w:val="26"/>
          <w:lang w:eastAsia="ar-SA"/>
        </w:rPr>
        <w:t xml:space="preserve"> </w:t>
      </w:r>
      <w:r w:rsidRPr="00235CE9">
        <w:rPr>
          <w:rFonts w:ascii="Times New Roman" w:hAnsi="Times New Roman"/>
          <w:sz w:val="26"/>
          <w:szCs w:val="26"/>
          <w:lang w:eastAsia="ar-SA"/>
        </w:rPr>
        <w:t>Буяницы, Негодицы, Смёдово, Черенковицы.</w:t>
      </w:r>
    </w:p>
    <w:p w:rsidR="00024D4C" w:rsidRDefault="00024D4C" w:rsidP="008510C9">
      <w:pPr>
        <w:suppressAutoHyphens/>
        <w:spacing w:after="0" w:line="240" w:lineRule="auto"/>
        <w:contextualSpacing/>
        <w:jc w:val="both"/>
        <w:rPr>
          <w:rFonts w:ascii="Times New Roman" w:hAnsi="Times New Roman"/>
          <w:sz w:val="26"/>
          <w:szCs w:val="26"/>
          <w:lang w:eastAsia="ar-SA"/>
        </w:rPr>
      </w:pPr>
    </w:p>
    <w:p w:rsidR="00024D4C" w:rsidRPr="00235CE9" w:rsidRDefault="00024D4C" w:rsidP="008510C9">
      <w:pPr>
        <w:suppressAutoHyphens/>
        <w:spacing w:after="0" w:line="240" w:lineRule="auto"/>
        <w:contextualSpacing/>
        <w:jc w:val="both"/>
        <w:rPr>
          <w:rFonts w:ascii="Times New Roman" w:hAnsi="Times New Roman"/>
          <w:sz w:val="26"/>
          <w:szCs w:val="26"/>
          <w:lang w:eastAsia="ar-SA"/>
        </w:rPr>
      </w:pPr>
    </w:p>
    <w:p w:rsidR="00024D4C" w:rsidRDefault="00024D4C" w:rsidP="008510C9">
      <w:pPr>
        <w:pStyle w:val="Heading2"/>
        <w:spacing w:line="240" w:lineRule="auto"/>
        <w:jc w:val="center"/>
      </w:pPr>
      <w:r>
        <w:br w:type="page"/>
      </w:r>
    </w:p>
    <w:p w:rsidR="00024D4C" w:rsidRPr="00AB27C5" w:rsidRDefault="00024D4C" w:rsidP="008510C9">
      <w:pPr>
        <w:pStyle w:val="Heading2"/>
        <w:spacing w:line="240" w:lineRule="auto"/>
        <w:jc w:val="center"/>
      </w:pPr>
      <w:bookmarkStart w:id="192" w:name="_Toc355011980"/>
      <w:r>
        <w:t>3</w:t>
      </w:r>
      <w:r w:rsidRPr="006A0C70">
        <w:t>.</w:t>
      </w:r>
      <w:r>
        <w:t>7</w:t>
      </w:r>
      <w:r w:rsidRPr="006A0C70">
        <w:t>.4. Водоснабжение</w:t>
      </w:r>
      <w:bookmarkEnd w:id="192"/>
    </w:p>
    <w:p w:rsidR="00024D4C" w:rsidRPr="0009484B" w:rsidRDefault="00024D4C" w:rsidP="0009484B">
      <w:pPr>
        <w:spacing w:after="0" w:line="240" w:lineRule="auto"/>
        <w:rPr>
          <w:rFonts w:ascii="Times New Roman" w:hAnsi="Times New Roman"/>
          <w:b/>
          <w:i/>
          <w:sz w:val="26"/>
          <w:szCs w:val="26"/>
        </w:rPr>
      </w:pPr>
      <w:bookmarkStart w:id="193" w:name="_Toc289149773"/>
      <w:bookmarkStart w:id="194" w:name="_Toc290970732"/>
      <w:r w:rsidRPr="0009484B">
        <w:rPr>
          <w:rFonts w:ascii="Times New Roman" w:hAnsi="Times New Roman"/>
          <w:b/>
          <w:i/>
          <w:sz w:val="26"/>
          <w:szCs w:val="26"/>
        </w:rPr>
        <w:t>Источники водоснабжения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Водоснабжение населенных пунктов поселения базируется исключительно на использовании подземной воды. По данным паспорта муниципального образования за 2010 год мощность всех водозаборных сооружений составляет 0,96 тыс.</w:t>
      </w:r>
      <w:r>
        <w:rPr>
          <w:rFonts w:ascii="Times New Roman" w:hAnsi="Times New Roman"/>
          <w:sz w:val="26"/>
          <w:szCs w:val="26"/>
          <w:lang w:eastAsia="ru-RU"/>
        </w:rPr>
        <w:t xml:space="preserve"> </w:t>
      </w:r>
      <w:r w:rsidRPr="0009484B">
        <w:rPr>
          <w:rFonts w:ascii="Times New Roman" w:hAnsi="Times New Roman"/>
          <w:sz w:val="26"/>
          <w:szCs w:val="26"/>
          <w:lang w:eastAsia="ru-RU"/>
        </w:rPr>
        <w:t>м³/сут.</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Производительность водозаборных сооружений деревни Зимитицы, состоящих из 2 артезианских скважин, равна 1 тыс. м³/сут, фактический водоотбор составляет – 0,4 тыс.</w:t>
      </w:r>
      <w:r>
        <w:rPr>
          <w:rFonts w:ascii="Times New Roman" w:hAnsi="Times New Roman"/>
          <w:sz w:val="26"/>
          <w:szCs w:val="26"/>
          <w:lang w:eastAsia="ru-RU"/>
        </w:rPr>
        <w:t xml:space="preserve"> </w:t>
      </w:r>
      <w:r w:rsidRPr="0009484B">
        <w:rPr>
          <w:rFonts w:ascii="Times New Roman" w:hAnsi="Times New Roman"/>
          <w:sz w:val="26"/>
          <w:szCs w:val="26"/>
          <w:lang w:eastAsia="ru-RU"/>
        </w:rPr>
        <w:t>м³/сут. Водозаборные сооружения имеют 1 пояс зоны санитарной охраны, 2 и 3 пояса отсутствуют.</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Водоподготовка</w:t>
      </w:r>
    </w:p>
    <w:p w:rsidR="00024D4C" w:rsidRPr="0009484B" w:rsidRDefault="00024D4C" w:rsidP="0009484B">
      <w:pPr>
        <w:spacing w:before="60" w:after="180" w:line="240" w:lineRule="auto"/>
        <w:jc w:val="both"/>
        <w:rPr>
          <w:rFonts w:ascii="Times New Roman" w:hAnsi="Times New Roman"/>
          <w:sz w:val="26"/>
          <w:szCs w:val="26"/>
        </w:rPr>
      </w:pPr>
      <w:r w:rsidRPr="0009484B">
        <w:rPr>
          <w:rFonts w:ascii="Times New Roman" w:hAnsi="Times New Roman"/>
          <w:sz w:val="26"/>
          <w:szCs w:val="26"/>
        </w:rPr>
        <w:t>Водоподготовка отсутствует.</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Система водоснабжения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 посёлке Зимитицы работает централизованная система водоснабжения. Вся муниципальная жилая застройка поселения обеспечена централизованным водоснабжением. Подача воды осуществляется непосредственно в здания и водоразборные колонки.</w:t>
      </w:r>
    </w:p>
    <w:p w:rsidR="00024D4C" w:rsidRPr="0009484B" w:rsidRDefault="00024D4C" w:rsidP="0009484B">
      <w:pPr>
        <w:spacing w:before="60" w:after="0" w:line="240" w:lineRule="auto"/>
        <w:jc w:val="both"/>
        <w:rPr>
          <w:rFonts w:ascii="Times New Roman" w:hAnsi="Times New Roman"/>
          <w:sz w:val="26"/>
          <w:szCs w:val="26"/>
          <w:lang w:eastAsia="ru-RU"/>
        </w:rPr>
      </w:pPr>
      <w:r w:rsidRPr="0009484B">
        <w:rPr>
          <w:rFonts w:ascii="Times New Roman" w:hAnsi="Times New Roman"/>
          <w:sz w:val="26"/>
          <w:szCs w:val="26"/>
        </w:rPr>
        <w:t>Таблица 3.7.4.-1. Перечень водозаборных сооружений</w:t>
      </w:r>
    </w:p>
    <w:tbl>
      <w:tblPr>
        <w:tblW w:w="5000" w:type="pct"/>
        <w:tblCellMar>
          <w:left w:w="40" w:type="dxa"/>
          <w:right w:w="40" w:type="dxa"/>
        </w:tblCellMar>
        <w:tblLook w:val="0000"/>
      </w:tblPr>
      <w:tblGrid>
        <w:gridCol w:w="566"/>
        <w:gridCol w:w="3425"/>
        <w:gridCol w:w="1808"/>
        <w:gridCol w:w="1542"/>
        <w:gridCol w:w="2095"/>
      </w:tblGrid>
      <w:tr w:rsidR="00024D4C" w:rsidRPr="00FD7D58" w:rsidTr="00802F7D">
        <w:trPr>
          <w:trHeight w:hRule="exact" w:val="767"/>
        </w:trPr>
        <w:tc>
          <w:tcPr>
            <w:tcW w:w="300"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autoSpaceDE w:val="0"/>
              <w:autoSpaceDN w:val="0"/>
              <w:adjustRightInd w:val="0"/>
              <w:spacing w:before="120" w:after="0" w:line="240" w:lineRule="auto"/>
              <w:ind w:left="19" w:right="24"/>
              <w:jc w:val="center"/>
              <w:rPr>
                <w:rFonts w:ascii="Times New Roman" w:hAnsi="Times New Roman"/>
                <w:b/>
                <w:lang w:eastAsia="ru-RU"/>
              </w:rPr>
            </w:pPr>
            <w:r w:rsidRPr="0009484B">
              <w:rPr>
                <w:rFonts w:ascii="Times New Roman" w:hAnsi="Times New Roman"/>
                <w:b/>
                <w:lang w:eastAsia="ru-RU"/>
              </w:rPr>
              <w:t>№№ п/п</w:t>
            </w:r>
          </w:p>
        </w:tc>
        <w:tc>
          <w:tcPr>
            <w:tcW w:w="1815"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autoSpaceDE w:val="0"/>
              <w:autoSpaceDN w:val="0"/>
              <w:adjustRightInd w:val="0"/>
              <w:spacing w:before="120" w:after="0" w:line="240" w:lineRule="auto"/>
              <w:jc w:val="center"/>
              <w:rPr>
                <w:rFonts w:ascii="Times New Roman" w:hAnsi="Times New Roman"/>
                <w:b/>
                <w:lang w:eastAsia="ru-RU"/>
              </w:rPr>
            </w:pPr>
            <w:r w:rsidRPr="0009484B">
              <w:rPr>
                <w:rFonts w:ascii="Times New Roman" w:hAnsi="Times New Roman"/>
                <w:b/>
                <w:lang w:eastAsia="ru-RU"/>
              </w:rPr>
              <w:t>наименование источника, местоположение</w:t>
            </w:r>
          </w:p>
          <w:p w:rsidR="00024D4C" w:rsidRPr="0009484B" w:rsidRDefault="00024D4C" w:rsidP="0009484B">
            <w:pPr>
              <w:tabs>
                <w:tab w:val="left" w:leader="underscore" w:pos="2002"/>
              </w:tabs>
              <w:autoSpaceDE w:val="0"/>
              <w:autoSpaceDN w:val="0"/>
              <w:adjustRightInd w:val="0"/>
              <w:spacing w:before="120" w:after="0" w:line="240" w:lineRule="auto"/>
              <w:jc w:val="center"/>
              <w:rPr>
                <w:rFonts w:ascii="Times New Roman" w:hAnsi="Times New Roman"/>
                <w:b/>
                <w:lang w:eastAsia="ru-RU"/>
              </w:rPr>
            </w:pPr>
          </w:p>
          <w:p w:rsidR="00024D4C" w:rsidRPr="0009484B" w:rsidRDefault="00024D4C" w:rsidP="0009484B">
            <w:pPr>
              <w:autoSpaceDE w:val="0"/>
              <w:autoSpaceDN w:val="0"/>
              <w:adjustRightInd w:val="0"/>
              <w:spacing w:before="120" w:after="0" w:line="240" w:lineRule="auto"/>
              <w:jc w:val="center"/>
              <w:rPr>
                <w:rFonts w:ascii="Times New Roman" w:hAnsi="Times New Roman"/>
                <w:b/>
                <w:lang w:eastAsia="ru-RU"/>
              </w:rPr>
            </w:pPr>
          </w:p>
        </w:tc>
        <w:tc>
          <w:tcPr>
            <w:tcW w:w="958"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autoSpaceDE w:val="0"/>
              <w:autoSpaceDN w:val="0"/>
              <w:adjustRightInd w:val="0"/>
              <w:spacing w:before="120" w:after="0" w:line="240" w:lineRule="auto"/>
              <w:jc w:val="center"/>
              <w:rPr>
                <w:rFonts w:ascii="Times New Roman" w:hAnsi="Times New Roman"/>
                <w:b/>
                <w:lang w:eastAsia="ru-RU"/>
              </w:rPr>
            </w:pPr>
            <w:r w:rsidRPr="0009484B">
              <w:rPr>
                <w:rFonts w:ascii="Times New Roman" w:hAnsi="Times New Roman"/>
                <w:b/>
                <w:lang w:eastAsia="ru-RU"/>
              </w:rPr>
              <w:t>Глубина бурения, м</w:t>
            </w:r>
          </w:p>
        </w:tc>
        <w:tc>
          <w:tcPr>
            <w:tcW w:w="817"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autoSpaceDE w:val="0"/>
              <w:autoSpaceDN w:val="0"/>
              <w:adjustRightInd w:val="0"/>
              <w:spacing w:before="120" w:after="0" w:line="240" w:lineRule="auto"/>
              <w:ind w:left="10" w:right="34"/>
              <w:jc w:val="center"/>
              <w:rPr>
                <w:rFonts w:ascii="Times New Roman" w:hAnsi="Times New Roman"/>
                <w:b/>
                <w:lang w:eastAsia="ru-RU"/>
              </w:rPr>
            </w:pPr>
            <w:r w:rsidRPr="0009484B">
              <w:rPr>
                <w:rFonts w:ascii="Times New Roman" w:hAnsi="Times New Roman"/>
                <w:b/>
                <w:lang w:eastAsia="ru-RU"/>
              </w:rPr>
              <w:t>Год бурения</w:t>
            </w:r>
          </w:p>
        </w:tc>
        <w:tc>
          <w:tcPr>
            <w:tcW w:w="1110"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autoSpaceDE w:val="0"/>
              <w:autoSpaceDN w:val="0"/>
              <w:adjustRightInd w:val="0"/>
              <w:spacing w:before="120" w:after="0" w:line="240" w:lineRule="auto"/>
              <w:ind w:left="-40" w:right="-35"/>
              <w:jc w:val="center"/>
              <w:rPr>
                <w:rFonts w:ascii="Times New Roman" w:hAnsi="Times New Roman"/>
                <w:b/>
                <w:lang w:eastAsia="ru-RU"/>
              </w:rPr>
            </w:pPr>
            <w:r w:rsidRPr="0009484B">
              <w:rPr>
                <w:rFonts w:ascii="Times New Roman" w:hAnsi="Times New Roman"/>
                <w:b/>
                <w:lang w:eastAsia="ru-RU"/>
              </w:rPr>
              <w:t>Производительность</w:t>
            </w:r>
          </w:p>
          <w:p w:rsidR="00024D4C" w:rsidRPr="0009484B" w:rsidRDefault="00024D4C" w:rsidP="0009484B">
            <w:pPr>
              <w:autoSpaceDE w:val="0"/>
              <w:autoSpaceDN w:val="0"/>
              <w:adjustRightInd w:val="0"/>
              <w:spacing w:before="120" w:after="0" w:line="240" w:lineRule="auto"/>
              <w:ind w:left="-40" w:right="-35"/>
              <w:jc w:val="center"/>
              <w:rPr>
                <w:rFonts w:ascii="Times New Roman" w:hAnsi="Times New Roman"/>
                <w:b/>
                <w:lang w:eastAsia="ru-RU"/>
              </w:rPr>
            </w:pPr>
            <w:r w:rsidRPr="0009484B">
              <w:rPr>
                <w:rFonts w:ascii="Times New Roman" w:hAnsi="Times New Roman"/>
                <w:b/>
                <w:lang w:eastAsia="ru-RU"/>
              </w:rPr>
              <w:t>м</w:t>
            </w:r>
            <w:r w:rsidRPr="0009484B">
              <w:rPr>
                <w:rFonts w:ascii="Times New Roman" w:hAnsi="Times New Roman"/>
                <w:b/>
                <w:vertAlign w:val="superscript"/>
                <w:lang w:eastAsia="ru-RU"/>
              </w:rPr>
              <w:t>3</w:t>
            </w:r>
            <w:r w:rsidRPr="0009484B">
              <w:rPr>
                <w:rFonts w:ascii="Times New Roman" w:hAnsi="Times New Roman"/>
                <w:b/>
                <w:lang w:eastAsia="ru-RU"/>
              </w:rPr>
              <w:t>/сут</w:t>
            </w:r>
          </w:p>
        </w:tc>
      </w:tr>
      <w:tr w:rsidR="00024D4C" w:rsidRPr="00FD7D58" w:rsidTr="00802F7D">
        <w:trPr>
          <w:trHeight w:hRule="exact" w:val="927"/>
        </w:trPr>
        <w:tc>
          <w:tcPr>
            <w:tcW w:w="300"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spacing w:line="240" w:lineRule="auto"/>
              <w:ind w:left="19" w:right="24"/>
              <w:rPr>
                <w:rFonts w:ascii="Times New Roman" w:hAnsi="Times New Roman"/>
                <w:sz w:val="26"/>
                <w:szCs w:val="26"/>
                <w:lang w:eastAsia="ru-RU"/>
              </w:rPr>
            </w:pPr>
            <w:r w:rsidRPr="0009484B">
              <w:rPr>
                <w:rFonts w:ascii="Times New Roman" w:hAnsi="Times New Roman"/>
                <w:sz w:val="26"/>
                <w:szCs w:val="26"/>
                <w:lang w:eastAsia="ru-RU"/>
              </w:rPr>
              <w:t>1</w:t>
            </w:r>
          </w:p>
        </w:tc>
        <w:tc>
          <w:tcPr>
            <w:tcW w:w="1815"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Артезианская скважина № 2689, южнее посёлка Зимитицы</w:t>
            </w:r>
          </w:p>
        </w:tc>
        <w:tc>
          <w:tcPr>
            <w:tcW w:w="958"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75</w:t>
            </w:r>
          </w:p>
        </w:tc>
        <w:tc>
          <w:tcPr>
            <w:tcW w:w="817"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ind w:left="10" w:right="34"/>
              <w:jc w:val="center"/>
              <w:rPr>
                <w:rFonts w:ascii="Times New Roman" w:hAnsi="Times New Roman"/>
                <w:sz w:val="26"/>
                <w:szCs w:val="26"/>
                <w:lang w:eastAsia="ru-RU"/>
              </w:rPr>
            </w:pPr>
            <w:r w:rsidRPr="0009484B">
              <w:rPr>
                <w:rFonts w:ascii="Times New Roman" w:hAnsi="Times New Roman"/>
                <w:sz w:val="26"/>
                <w:szCs w:val="26"/>
                <w:lang w:eastAsia="ru-RU"/>
              </w:rPr>
              <w:t>1975</w:t>
            </w:r>
          </w:p>
        </w:tc>
        <w:tc>
          <w:tcPr>
            <w:tcW w:w="1110"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after="0" w:line="240" w:lineRule="auto"/>
              <w:jc w:val="center"/>
              <w:rPr>
                <w:rFonts w:ascii="Times New Roman" w:hAnsi="Times New Roman"/>
                <w:sz w:val="26"/>
                <w:szCs w:val="26"/>
                <w:lang w:eastAsia="ru-RU"/>
              </w:rPr>
            </w:pPr>
            <w:r w:rsidRPr="0009484B">
              <w:rPr>
                <w:rFonts w:ascii="Times New Roman" w:hAnsi="Times New Roman"/>
                <w:sz w:val="26"/>
                <w:szCs w:val="26"/>
                <w:lang w:eastAsia="ru-RU"/>
              </w:rPr>
              <w:t>960</w:t>
            </w:r>
          </w:p>
        </w:tc>
      </w:tr>
      <w:tr w:rsidR="00024D4C" w:rsidRPr="00FD7D58" w:rsidTr="00802F7D">
        <w:trPr>
          <w:trHeight w:hRule="exact" w:val="998"/>
        </w:trPr>
        <w:tc>
          <w:tcPr>
            <w:tcW w:w="300"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spacing w:line="240" w:lineRule="auto"/>
              <w:ind w:left="19" w:right="24"/>
              <w:rPr>
                <w:rFonts w:ascii="Times New Roman" w:hAnsi="Times New Roman"/>
                <w:sz w:val="26"/>
                <w:szCs w:val="26"/>
                <w:lang w:eastAsia="ru-RU"/>
              </w:rPr>
            </w:pPr>
            <w:r w:rsidRPr="0009484B">
              <w:rPr>
                <w:rFonts w:ascii="Times New Roman" w:hAnsi="Times New Roman"/>
                <w:sz w:val="26"/>
                <w:szCs w:val="26"/>
                <w:lang w:eastAsia="ru-RU"/>
              </w:rPr>
              <w:t>2</w:t>
            </w:r>
          </w:p>
        </w:tc>
        <w:tc>
          <w:tcPr>
            <w:tcW w:w="1815"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Артезианская скважина № 67541, южнее посёлка Зимитицы</w:t>
            </w:r>
          </w:p>
        </w:tc>
        <w:tc>
          <w:tcPr>
            <w:tcW w:w="958"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80</w:t>
            </w:r>
          </w:p>
        </w:tc>
        <w:tc>
          <w:tcPr>
            <w:tcW w:w="817"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ind w:left="10" w:right="34"/>
              <w:jc w:val="center"/>
              <w:rPr>
                <w:rFonts w:ascii="Times New Roman" w:hAnsi="Times New Roman"/>
                <w:sz w:val="26"/>
                <w:szCs w:val="26"/>
                <w:lang w:eastAsia="ru-RU"/>
              </w:rPr>
            </w:pPr>
            <w:r w:rsidRPr="0009484B">
              <w:rPr>
                <w:rFonts w:ascii="Times New Roman" w:hAnsi="Times New Roman"/>
                <w:sz w:val="26"/>
                <w:szCs w:val="26"/>
                <w:lang w:eastAsia="ru-RU"/>
              </w:rPr>
              <w:t>1987</w:t>
            </w:r>
          </w:p>
        </w:tc>
        <w:tc>
          <w:tcPr>
            <w:tcW w:w="1110"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after="0" w:line="240" w:lineRule="auto"/>
              <w:jc w:val="center"/>
              <w:rPr>
                <w:rFonts w:ascii="Times New Roman" w:hAnsi="Times New Roman"/>
                <w:sz w:val="26"/>
                <w:szCs w:val="26"/>
                <w:lang w:eastAsia="ru-RU"/>
              </w:rPr>
            </w:pPr>
            <w:r w:rsidRPr="0009484B">
              <w:rPr>
                <w:rFonts w:ascii="Times New Roman" w:hAnsi="Times New Roman"/>
                <w:sz w:val="26"/>
                <w:szCs w:val="26"/>
                <w:lang w:eastAsia="ru-RU"/>
              </w:rPr>
              <w:t>600</w:t>
            </w:r>
          </w:p>
        </w:tc>
      </w:tr>
      <w:tr w:rsidR="00024D4C" w:rsidRPr="00FD7D58" w:rsidTr="00802F7D">
        <w:trPr>
          <w:trHeight w:hRule="exact" w:val="700"/>
        </w:trPr>
        <w:tc>
          <w:tcPr>
            <w:tcW w:w="300"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spacing w:line="240" w:lineRule="auto"/>
              <w:ind w:left="19" w:right="24"/>
              <w:rPr>
                <w:rFonts w:ascii="Times New Roman" w:hAnsi="Times New Roman"/>
                <w:sz w:val="26"/>
                <w:szCs w:val="26"/>
                <w:lang w:eastAsia="ru-RU"/>
              </w:rPr>
            </w:pPr>
            <w:r w:rsidRPr="0009484B">
              <w:rPr>
                <w:rFonts w:ascii="Times New Roman" w:hAnsi="Times New Roman"/>
                <w:sz w:val="26"/>
                <w:szCs w:val="26"/>
                <w:lang w:eastAsia="ru-RU"/>
              </w:rPr>
              <w:t>3.</w:t>
            </w:r>
          </w:p>
        </w:tc>
        <w:tc>
          <w:tcPr>
            <w:tcW w:w="1815"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Артезианская скважина № 6495, в деревне Корчаны</w:t>
            </w:r>
          </w:p>
        </w:tc>
        <w:tc>
          <w:tcPr>
            <w:tcW w:w="958"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Нет данных</w:t>
            </w:r>
          </w:p>
        </w:tc>
        <w:tc>
          <w:tcPr>
            <w:tcW w:w="817"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ind w:left="10" w:right="34"/>
              <w:jc w:val="center"/>
              <w:rPr>
                <w:rFonts w:ascii="Times New Roman" w:hAnsi="Times New Roman"/>
                <w:sz w:val="26"/>
                <w:szCs w:val="26"/>
                <w:lang w:eastAsia="ru-RU"/>
              </w:rPr>
            </w:pPr>
            <w:r w:rsidRPr="0009484B">
              <w:rPr>
                <w:rFonts w:ascii="Times New Roman" w:hAnsi="Times New Roman"/>
                <w:sz w:val="26"/>
                <w:szCs w:val="26"/>
                <w:lang w:eastAsia="ru-RU"/>
              </w:rPr>
              <w:t>1964</w:t>
            </w:r>
          </w:p>
        </w:tc>
        <w:tc>
          <w:tcPr>
            <w:tcW w:w="1110"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after="0" w:line="240" w:lineRule="auto"/>
              <w:jc w:val="center"/>
              <w:rPr>
                <w:rFonts w:ascii="Times New Roman" w:hAnsi="Times New Roman"/>
                <w:sz w:val="26"/>
                <w:szCs w:val="26"/>
                <w:lang w:eastAsia="ru-RU"/>
              </w:rPr>
            </w:pPr>
            <w:r w:rsidRPr="0009484B">
              <w:rPr>
                <w:rFonts w:ascii="Times New Roman" w:hAnsi="Times New Roman"/>
                <w:sz w:val="26"/>
                <w:szCs w:val="26"/>
                <w:lang w:eastAsia="ru-RU"/>
              </w:rPr>
              <w:t>Нет данных</w:t>
            </w:r>
          </w:p>
        </w:tc>
      </w:tr>
      <w:tr w:rsidR="00024D4C" w:rsidRPr="00FD7D58" w:rsidTr="00802F7D">
        <w:trPr>
          <w:trHeight w:hRule="exact" w:val="700"/>
        </w:trPr>
        <w:tc>
          <w:tcPr>
            <w:tcW w:w="300" w:type="pct"/>
            <w:tcBorders>
              <w:top w:val="single" w:sz="6" w:space="0" w:color="auto"/>
              <w:left w:val="single" w:sz="6" w:space="0" w:color="auto"/>
              <w:bottom w:val="single" w:sz="6" w:space="0" w:color="auto"/>
              <w:right w:val="single" w:sz="6" w:space="0" w:color="auto"/>
            </w:tcBorders>
          </w:tcPr>
          <w:p w:rsidR="00024D4C" w:rsidRPr="0009484B" w:rsidRDefault="00024D4C" w:rsidP="0009484B">
            <w:pPr>
              <w:spacing w:line="240" w:lineRule="auto"/>
              <w:ind w:left="19" w:right="24"/>
              <w:rPr>
                <w:rFonts w:ascii="Times New Roman" w:hAnsi="Times New Roman"/>
                <w:sz w:val="26"/>
                <w:szCs w:val="26"/>
                <w:lang w:eastAsia="ru-RU"/>
              </w:rPr>
            </w:pPr>
            <w:r w:rsidRPr="0009484B">
              <w:rPr>
                <w:rFonts w:ascii="Times New Roman" w:hAnsi="Times New Roman"/>
                <w:sz w:val="26"/>
                <w:szCs w:val="26"/>
                <w:lang w:eastAsia="ru-RU"/>
              </w:rPr>
              <w:t>4.</w:t>
            </w:r>
          </w:p>
        </w:tc>
        <w:tc>
          <w:tcPr>
            <w:tcW w:w="1815"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Артезианская скважина № 9773, в деревне Смёдово</w:t>
            </w:r>
          </w:p>
        </w:tc>
        <w:tc>
          <w:tcPr>
            <w:tcW w:w="958"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jc w:val="center"/>
              <w:rPr>
                <w:rFonts w:ascii="Times New Roman" w:hAnsi="Times New Roman"/>
                <w:sz w:val="26"/>
                <w:szCs w:val="26"/>
                <w:lang w:eastAsia="ru-RU"/>
              </w:rPr>
            </w:pPr>
            <w:r w:rsidRPr="0009484B">
              <w:rPr>
                <w:rFonts w:ascii="Times New Roman" w:hAnsi="Times New Roman"/>
                <w:sz w:val="26"/>
                <w:szCs w:val="26"/>
                <w:lang w:eastAsia="ru-RU"/>
              </w:rPr>
              <w:t>40</w:t>
            </w:r>
          </w:p>
        </w:tc>
        <w:tc>
          <w:tcPr>
            <w:tcW w:w="817"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line="240" w:lineRule="auto"/>
              <w:ind w:left="10" w:right="34"/>
              <w:jc w:val="center"/>
              <w:rPr>
                <w:rFonts w:ascii="Times New Roman" w:hAnsi="Times New Roman"/>
                <w:sz w:val="26"/>
                <w:szCs w:val="26"/>
                <w:lang w:eastAsia="ru-RU"/>
              </w:rPr>
            </w:pPr>
            <w:r w:rsidRPr="0009484B">
              <w:rPr>
                <w:rFonts w:ascii="Times New Roman" w:hAnsi="Times New Roman"/>
                <w:sz w:val="26"/>
                <w:szCs w:val="26"/>
                <w:lang w:eastAsia="ru-RU"/>
              </w:rPr>
              <w:t>1964</w:t>
            </w:r>
          </w:p>
        </w:tc>
        <w:tc>
          <w:tcPr>
            <w:tcW w:w="1110" w:type="pct"/>
            <w:tcBorders>
              <w:top w:val="single" w:sz="6" w:space="0" w:color="auto"/>
              <w:left w:val="single" w:sz="6" w:space="0" w:color="auto"/>
              <w:bottom w:val="single" w:sz="6" w:space="0" w:color="auto"/>
              <w:right w:val="single" w:sz="6" w:space="0" w:color="auto"/>
            </w:tcBorders>
            <w:vAlign w:val="center"/>
          </w:tcPr>
          <w:p w:rsidR="00024D4C" w:rsidRPr="0009484B" w:rsidRDefault="00024D4C" w:rsidP="0009484B">
            <w:pPr>
              <w:spacing w:after="0" w:line="240" w:lineRule="auto"/>
              <w:jc w:val="center"/>
              <w:rPr>
                <w:rFonts w:ascii="Times New Roman" w:hAnsi="Times New Roman"/>
                <w:sz w:val="26"/>
                <w:szCs w:val="26"/>
                <w:lang w:eastAsia="ru-RU"/>
              </w:rPr>
            </w:pPr>
            <w:r w:rsidRPr="0009484B">
              <w:rPr>
                <w:rFonts w:ascii="Times New Roman" w:hAnsi="Times New Roman"/>
                <w:sz w:val="26"/>
                <w:szCs w:val="26"/>
                <w:lang w:eastAsia="ru-RU"/>
              </w:rPr>
              <w:t>Нет данных</w:t>
            </w:r>
          </w:p>
        </w:tc>
      </w:tr>
    </w:tbl>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На территории Зимитицкого сельского поселения работают частные артезианские скважины для обеспечения водоснабжения деревень Ильеши, Смёдово, Корчаны, Черенковицы, Буяницы. Артезианские скважины в деревнях Корчаны, Ильеши расположены на территории жилой застройки, а значит соблюдение режима зон санитарной охраны невозможен. </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Жители остальных населённых пунктов пользуются личными колодцами или водозаборными скважинами. </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На территории поселения протяженность водопроводных сетей, находящихся в муниципальной собственности, составляет 5,7 км.</w:t>
      </w:r>
    </w:p>
    <w:p w:rsidR="00024D4C" w:rsidRPr="0009484B" w:rsidRDefault="00024D4C" w:rsidP="0009484B">
      <w:pPr>
        <w:keepNext/>
        <w:spacing w:after="0" w:line="240" w:lineRule="auto"/>
        <w:rPr>
          <w:rFonts w:ascii="Times New Roman" w:hAnsi="Times New Roman"/>
          <w:b/>
          <w:i/>
          <w:sz w:val="26"/>
          <w:szCs w:val="26"/>
        </w:rPr>
      </w:pPr>
      <w:r w:rsidRPr="0009484B">
        <w:rPr>
          <w:rFonts w:ascii="Times New Roman" w:hAnsi="Times New Roman"/>
          <w:b/>
          <w:i/>
          <w:sz w:val="26"/>
          <w:szCs w:val="26"/>
        </w:rPr>
        <w:t>Объемы водоснабжения</w:t>
      </w:r>
    </w:p>
    <w:p w:rsidR="00024D4C" w:rsidRPr="0009484B" w:rsidRDefault="00024D4C" w:rsidP="0009484B">
      <w:pPr>
        <w:spacing w:before="60" w:after="180" w:line="240" w:lineRule="auto"/>
        <w:jc w:val="both"/>
        <w:rPr>
          <w:rFonts w:ascii="Times New Roman" w:hAnsi="Times New Roman"/>
          <w:sz w:val="26"/>
          <w:szCs w:val="26"/>
        </w:rPr>
      </w:pPr>
      <w:r w:rsidRPr="0009484B">
        <w:rPr>
          <w:rFonts w:ascii="Times New Roman" w:hAnsi="Times New Roman"/>
          <w:sz w:val="26"/>
          <w:szCs w:val="26"/>
          <w:lang w:eastAsia="ru-RU"/>
        </w:rPr>
        <w:t xml:space="preserve">Объем водопотребления за 2010 год составляет  960 м³/сут (по данным паспорта муниципального образования Зимитицкое сельское поселение). </w:t>
      </w:r>
      <w:r w:rsidRPr="0009484B">
        <w:rPr>
          <w:rFonts w:ascii="Times New Roman" w:hAnsi="Times New Roman"/>
          <w:sz w:val="26"/>
          <w:szCs w:val="26"/>
        </w:rPr>
        <w:t>Норма потребления холодной воды составляет 180 л/сут, горячей – 105 л/сут.</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Проблемы системы водоснабжения:</w:t>
      </w:r>
    </w:p>
    <w:p w:rsidR="00024D4C" w:rsidRPr="0009484B" w:rsidRDefault="00024D4C" w:rsidP="0009484B">
      <w:pPr>
        <w:numPr>
          <w:ilvl w:val="0"/>
          <w:numId w:val="13"/>
        </w:numPr>
        <w:spacing w:after="0" w:line="240" w:lineRule="auto"/>
        <w:contextualSpacing/>
        <w:rPr>
          <w:rFonts w:ascii="Times New Roman" w:hAnsi="Times New Roman"/>
          <w:sz w:val="26"/>
          <w:szCs w:val="26"/>
        </w:rPr>
      </w:pPr>
      <w:r w:rsidRPr="0009484B">
        <w:rPr>
          <w:rFonts w:ascii="Times New Roman" w:hAnsi="Times New Roman"/>
          <w:sz w:val="26"/>
          <w:szCs w:val="26"/>
        </w:rPr>
        <w:t>Отсутствие водоподготовки.</w:t>
      </w:r>
    </w:p>
    <w:p w:rsidR="00024D4C" w:rsidRPr="0009484B" w:rsidRDefault="00024D4C" w:rsidP="0009484B">
      <w:pPr>
        <w:numPr>
          <w:ilvl w:val="0"/>
          <w:numId w:val="13"/>
        </w:numPr>
        <w:spacing w:after="0" w:line="240" w:lineRule="auto"/>
        <w:contextualSpacing/>
        <w:rPr>
          <w:rFonts w:ascii="Times New Roman" w:hAnsi="Times New Roman"/>
          <w:sz w:val="26"/>
          <w:szCs w:val="26"/>
        </w:rPr>
      </w:pPr>
      <w:r w:rsidRPr="0009484B">
        <w:rPr>
          <w:rFonts w:ascii="Times New Roman" w:hAnsi="Times New Roman"/>
          <w:sz w:val="26"/>
          <w:szCs w:val="26"/>
        </w:rPr>
        <w:t>Отсутствие надежных источников водоснабжения у большинства населенных пунктов.</w:t>
      </w:r>
    </w:p>
    <w:p w:rsidR="00024D4C" w:rsidRPr="0009484B" w:rsidRDefault="00024D4C" w:rsidP="0009484B">
      <w:pPr>
        <w:numPr>
          <w:ilvl w:val="0"/>
          <w:numId w:val="13"/>
        </w:numPr>
        <w:spacing w:after="0" w:line="240" w:lineRule="auto"/>
        <w:contextualSpacing/>
        <w:rPr>
          <w:rFonts w:ascii="Times New Roman" w:hAnsi="Times New Roman"/>
          <w:sz w:val="26"/>
          <w:szCs w:val="26"/>
        </w:rPr>
      </w:pPr>
      <w:r w:rsidRPr="0009484B">
        <w:rPr>
          <w:rFonts w:ascii="Times New Roman" w:hAnsi="Times New Roman"/>
          <w:sz w:val="26"/>
          <w:szCs w:val="26"/>
        </w:rPr>
        <w:t>Отсутствие контроля качества подаваемой и потребляемой воды.</w:t>
      </w:r>
    </w:p>
    <w:p w:rsidR="00024D4C" w:rsidRPr="0009484B" w:rsidRDefault="00024D4C" w:rsidP="0009484B">
      <w:pPr>
        <w:numPr>
          <w:ilvl w:val="0"/>
          <w:numId w:val="13"/>
        </w:numPr>
        <w:spacing w:after="0" w:line="240" w:lineRule="auto"/>
        <w:contextualSpacing/>
        <w:rPr>
          <w:rFonts w:ascii="Times New Roman" w:hAnsi="Times New Roman"/>
          <w:sz w:val="26"/>
          <w:szCs w:val="26"/>
        </w:rPr>
      </w:pPr>
      <w:r w:rsidRPr="0009484B">
        <w:rPr>
          <w:rFonts w:ascii="Times New Roman" w:hAnsi="Times New Roman"/>
          <w:sz w:val="26"/>
          <w:szCs w:val="26"/>
        </w:rPr>
        <w:t>Все сети и сооружения  полностью выработали свой ресурс. Требуется полный капитальный ремонт всех сетей и сооружений.</w:t>
      </w:r>
      <w:bookmarkEnd w:id="193"/>
    </w:p>
    <w:p w:rsidR="00024D4C" w:rsidRPr="0009484B" w:rsidRDefault="00024D4C" w:rsidP="0009484B">
      <w:pPr>
        <w:spacing w:after="0" w:line="240" w:lineRule="auto"/>
        <w:jc w:val="both"/>
        <w:rPr>
          <w:rFonts w:ascii="Times New Roman" w:hAnsi="Times New Roman"/>
          <w:sz w:val="26"/>
          <w:szCs w:val="26"/>
          <w:lang w:eastAsia="ru-RU"/>
        </w:rPr>
      </w:pP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b/>
          <w:sz w:val="26"/>
          <w:szCs w:val="26"/>
          <w:lang w:eastAsia="ru-RU"/>
        </w:rPr>
      </w:pPr>
      <w:r w:rsidRPr="0009484B">
        <w:rPr>
          <w:rFonts w:ascii="Times New Roman" w:hAnsi="Times New Roman"/>
          <w:b/>
          <w:sz w:val="26"/>
          <w:szCs w:val="26"/>
          <w:lang w:eastAsia="ru-RU"/>
        </w:rPr>
        <w:t>Проектные предложения</w:t>
      </w:r>
      <w:bookmarkEnd w:id="194"/>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Целью работы структур жилищно-коммунального хозяйства и управляющих компаний является 100 % обеспечение жителей водой питьевого качества.</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Предприятия, предоставляющие услуги по водоснабжению, должны четко формулировать свои обязательства по качеству оказываемых услуг, а именно:</w:t>
      </w:r>
    </w:p>
    <w:p w:rsidR="00024D4C" w:rsidRPr="0009484B" w:rsidRDefault="00024D4C" w:rsidP="0009484B">
      <w:pPr>
        <w:widowControl w:val="0"/>
        <w:numPr>
          <w:ilvl w:val="0"/>
          <w:numId w:val="80"/>
        </w:numPr>
        <w:tabs>
          <w:tab w:val="num" w:pos="284"/>
          <w:tab w:val="left" w:pos="357"/>
        </w:tabs>
        <w:autoSpaceDE w:val="0"/>
        <w:autoSpaceDN w:val="0"/>
        <w:adjustRightInd w:val="0"/>
        <w:spacing w:before="120" w:after="0" w:line="240" w:lineRule="auto"/>
        <w:ind w:right="-1"/>
        <w:contextualSpacing/>
        <w:jc w:val="both"/>
        <w:rPr>
          <w:rFonts w:ascii="Times New Roman" w:hAnsi="Times New Roman"/>
          <w:sz w:val="26"/>
          <w:szCs w:val="26"/>
          <w:lang w:eastAsia="ru-RU"/>
        </w:rPr>
      </w:pPr>
      <w:r w:rsidRPr="0009484B">
        <w:rPr>
          <w:rFonts w:ascii="Times New Roman" w:hAnsi="Times New Roman"/>
          <w:sz w:val="26"/>
          <w:szCs w:val="26"/>
          <w:lang w:eastAsia="ru-RU"/>
        </w:rPr>
        <w:t>круглосуточная подача воды;</w:t>
      </w:r>
    </w:p>
    <w:p w:rsidR="00024D4C" w:rsidRPr="0009484B" w:rsidRDefault="00024D4C" w:rsidP="0009484B">
      <w:pPr>
        <w:widowControl w:val="0"/>
        <w:numPr>
          <w:ilvl w:val="0"/>
          <w:numId w:val="80"/>
        </w:numPr>
        <w:tabs>
          <w:tab w:val="num" w:pos="284"/>
          <w:tab w:val="left" w:pos="357"/>
        </w:tabs>
        <w:autoSpaceDE w:val="0"/>
        <w:autoSpaceDN w:val="0"/>
        <w:adjustRightInd w:val="0"/>
        <w:spacing w:before="120" w:after="0" w:line="240" w:lineRule="auto"/>
        <w:ind w:right="-1"/>
        <w:contextualSpacing/>
        <w:jc w:val="both"/>
        <w:rPr>
          <w:rFonts w:ascii="Times New Roman" w:hAnsi="Times New Roman"/>
          <w:sz w:val="26"/>
          <w:szCs w:val="26"/>
          <w:lang w:eastAsia="ru-RU"/>
        </w:rPr>
      </w:pPr>
      <w:r w:rsidRPr="0009484B">
        <w:rPr>
          <w:rFonts w:ascii="Times New Roman" w:hAnsi="Times New Roman"/>
          <w:sz w:val="26"/>
          <w:szCs w:val="26"/>
          <w:lang w:eastAsia="ru-RU"/>
        </w:rPr>
        <w:t>нормативное содержание незаменимых компонентов и загрязняющих веществ;</w:t>
      </w:r>
    </w:p>
    <w:p w:rsidR="00024D4C" w:rsidRPr="0009484B" w:rsidRDefault="00024D4C" w:rsidP="0009484B">
      <w:pPr>
        <w:widowControl w:val="0"/>
        <w:numPr>
          <w:ilvl w:val="0"/>
          <w:numId w:val="80"/>
        </w:numPr>
        <w:tabs>
          <w:tab w:val="num" w:pos="284"/>
          <w:tab w:val="left" w:pos="357"/>
        </w:tabs>
        <w:autoSpaceDE w:val="0"/>
        <w:autoSpaceDN w:val="0"/>
        <w:adjustRightInd w:val="0"/>
        <w:spacing w:before="120" w:after="0" w:line="240" w:lineRule="auto"/>
        <w:ind w:right="-1"/>
        <w:contextualSpacing/>
        <w:jc w:val="both"/>
        <w:rPr>
          <w:rFonts w:ascii="Times New Roman" w:hAnsi="Times New Roman"/>
          <w:bCs/>
          <w:sz w:val="26"/>
          <w:szCs w:val="26"/>
          <w:lang w:eastAsia="ru-RU"/>
        </w:rPr>
      </w:pPr>
      <w:r w:rsidRPr="0009484B">
        <w:rPr>
          <w:rFonts w:ascii="Times New Roman" w:hAnsi="Times New Roman"/>
          <w:sz w:val="26"/>
          <w:szCs w:val="26"/>
          <w:lang w:eastAsia="ru-RU"/>
        </w:rPr>
        <w:t>подача воды в оптимальных объемах.</w:t>
      </w:r>
    </w:p>
    <w:p w:rsidR="00024D4C" w:rsidRPr="0009484B" w:rsidRDefault="00024D4C" w:rsidP="0009484B">
      <w:pPr>
        <w:keepNext/>
        <w:shd w:val="clear" w:color="auto" w:fill="FFFFFF"/>
        <w:tabs>
          <w:tab w:val="left" w:pos="1411"/>
        </w:tabs>
        <w:spacing w:after="0" w:line="240" w:lineRule="auto"/>
        <w:ind w:right="-1"/>
        <w:jc w:val="both"/>
        <w:outlineLvl w:val="4"/>
        <w:rPr>
          <w:rFonts w:ascii="Times New Roman" w:hAnsi="Times New Roman"/>
          <w:b/>
          <w:color w:val="000000"/>
          <w:spacing w:val="-3"/>
          <w:sz w:val="24"/>
          <w:szCs w:val="24"/>
          <w:lang w:eastAsia="ru-RU"/>
        </w:rPr>
      </w:pP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Источники водоснабжения</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Реки, на которых возможно устройство речных водозаборов, на территории поселения отсутствуют. Таким образом, в поселении отсутствует возможность организации водоснабжения за счёт использования поверхностных вод.</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Ресурсы подземных вод на территории поселения изучены достаточно плохо, водозаборные скважины работают на неутверждённых запасах и, следовательно, запасы питьевых подземных вод требуется утвердить на настоящий момент. </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Организация водоснабжения населенных пунктов предлагается от подземных источников водоснабжения. Для обеспечения жителей поселения качественной питьевой водой необходимо проведение гидрогеологических изысканий для возможности организации водозабора подземных вод на территории вне жилой застройки с организацией зон санитарной охраны. На территории поселения предлагается несколько таких участков территории для проведения разведки на воду. </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Для водозаборных сооружений всех населенных пунктов необходимо разработать проекты зон санитарной охраны и комплекс мероприятий по их охране.</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Производительности существующих скважин в деревне Зимитицы достаточно для обеспечения водопотребления. Зоны санитарной охраны водозаборных сооружений не установлены. Для обеспечения надлежащего качества подаваемой воды необходимо установить зоны санитарной охраны и построить станцию водоподготовки.</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Сведения о производительности артезианских скважин в деревне Ильеши отсутствуют. Зоны санитарной охраны (ЗСО) не установлены,  мероприятия по их охране соблюдать невозможно из-за близости сельскохозяйственных предприятий. В связи с этим проектом предусматривается строительство новых водозаборных сооружений вне жилой застройки. </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Сведения о производительности артезианской скважины в деревне Смёдово отсутствуют. Зоны санитарной охраны не установлены,  мероприятия по их охране соблюдать невозможно из-за близости индивидуальной жилой застройки. В связи с этим проектом предусматривается строительство новых водозаборных сооружений вне жилой застройки. </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Сведения о производительности артезианской скважины в деревне Корчаны отсутствуют. Зоны санитарной охраны не установлены, мероприятия по их охране соблюдать невозможно в связи с близостью индивидуальной жилой застройки. Однако для деревни Корчаны предлагается проведение работ по определению возможного водоотбора и установке сооружений по очистке и обеззараживанию воды.</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Водоснабжение жилой застройки деревень Зимитицы и Стойгино предлагается от системы водоснабжения близ расположенных посёлка Зимитицы и деревни Смёдово. </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Для обеспечения водой жителей деревень Голятицы, Пружицы, Негодицы, Буяницы, Черенковицы предлагается строительство водозаборных сооружений вне жилой застройки. </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Водоподготовка</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Для обеспечения жителей поселения водой, соответствующей по качеству нормативным требованиям, необходимо строительство станции водоподготовки в посёлке Зимитицы, деревнях Смёдово и Ильеши. Для деревни Корчаны необходим монтаж водоочистной установки малой производительности заводского изготовления. Состав станции водоподготовки и очистных установок рекомендуется уточнить после проведения гидрогеологических работ и определения качественных характеристик поднятой воды. Состав и сооружения станции необходимо разработать отдельным проектом, который должен быть выполнен специализированной организацией. В состав сооружений как минимум должны входить сооружения по обеззараживанию и обезжелезиванию свежей воды.</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Качество воды, подаваемой на хозяйственно-питьевые нужды, должно соответствовать требованиям СанПиН 2.1.4.1074-01. При подготовке, транспортировании и хранении воды, используемой на хозяйственно-питьевые нужды, следует применять реагенты, внутренние антикоррозионные покрытия, а также фильтрующие материалы, соответствующие требованиям контролирующих органов для применения в практике хозяйственно-питьевого водоснабжения.</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Схемы водоснабжения</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При отсутствии на территории поселения возможности организации водозаборов поверхностных вод для населенных пунктов предлагается совмещенная система водоснабжения: хозяйственно-питьевая, техническая и противопожарная на базе использования подземной воды.</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Настоящим проектом предлагается максимальное сохранение сложившейся схемы водоснабжения посёлка Зимитицы, с перекладкой и реконструкцией водопроводных сетей в местах, требующих замены. В районах новой жилой застройки проектируется прокладка новых водопроводных сетей. </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Для посёлка Зимитицы предлагается сохранение существующей централизованной системы водоснабжения. Для нормализации работы водопроводной сети необходимо выполнить гидравлический расчет водопроводной сети с учетом прокладки водопроводной сети в строящихся микрорайонах. Гидравлический расчет сетей холодного и горячего водоснабжения производится отдельно. Развитие централизованной системы водоснабжения предусматривает реконструкцию водозаборных сооружений, строительство станции водоподготовки, резервуара чистой воды и водопроводной сети, обеспечивающей подачу воды во все здания. К системе водоснабжения посёлка Зимитицы предлагается подключить систему водоснабжения деревни Зимитицы и деревни Чирковицы, на территории которых предлагается подача воды посредством водоразборных колонок.</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Для деревни Смёдово предлагается строительство водозаборных сооружений вне жилой застройки, монтаж водоочистной установки заводского изготовления и резервуара чистой воды (водонапорная башня). Для деревни Ильеши предлагается строительство водозаборных сооружений вне жилой застройки, монтаж водоочистной установки заводского изготовления и резервуара чистой воды (водонапорная башня). </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На территории деревни Ильеши предлагается строительство водопроводной сети с организацией подачи воды непосредственно в дома. Для деревень Смёдово и Стойгино предлагается объединенная централизованная система водоснабжения с подачей воды непосредственно в дома.</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Для деревни Корчаны предлагается установление возможного водоотбора, капитальный ремонт водозаборных сооружений, монтаж водоочистной установки заводского изготовления и резервуара чистой воды (водонапорная башня). </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На территории деревень Корчаны, Чирковицы предлагается строительство водопроводной сети с организацией водоснабжения через водоразборные колонки.</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водопроводных сетей для деревень Голятицы, Пружицы, Негодицы, Буяницы, Черенковицы не предлагается в связи с малым количеством постоянных жителей.</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Полив территории и приусадебных участков может производиться из водопровода населенных пунктов, а также за счет прокладки личных летних водопроводов. </w:t>
      </w:r>
    </w:p>
    <w:p w:rsidR="00024D4C" w:rsidRPr="0009484B" w:rsidRDefault="00024D4C" w:rsidP="0009484B">
      <w:pPr>
        <w:keepNext/>
        <w:spacing w:after="0" w:line="240" w:lineRule="auto"/>
        <w:rPr>
          <w:rFonts w:ascii="Times New Roman" w:hAnsi="Times New Roman"/>
          <w:b/>
          <w:i/>
          <w:sz w:val="26"/>
          <w:szCs w:val="26"/>
        </w:rPr>
      </w:pPr>
      <w:r w:rsidRPr="0009484B">
        <w:rPr>
          <w:rFonts w:ascii="Times New Roman" w:hAnsi="Times New Roman"/>
          <w:b/>
          <w:i/>
          <w:sz w:val="26"/>
          <w:szCs w:val="26"/>
        </w:rPr>
        <w:t>Нормы водопотребления и расчетные расходы воды</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Удельное среднесуточное (за год) водопотребление на одного жителя в населенных пунктах района принято согласно СНиП 2.04.02-84* таблицы 1 и 4. </w:t>
      </w:r>
    </w:p>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Таблица 3.7.4-2. Нормы водопотребления</w:t>
      </w:r>
    </w:p>
    <w:tbl>
      <w:tblPr>
        <w:tblW w:w="9375" w:type="dxa"/>
        <w:tblInd w:w="93" w:type="dxa"/>
        <w:tblLook w:val="0000"/>
      </w:tblPr>
      <w:tblGrid>
        <w:gridCol w:w="5955"/>
        <w:gridCol w:w="1620"/>
        <w:gridCol w:w="1800"/>
      </w:tblGrid>
      <w:tr w:rsidR="00024D4C" w:rsidRPr="00FD7D58" w:rsidTr="00802F7D">
        <w:trPr>
          <w:trHeight w:val="532"/>
          <w:tblHeader/>
        </w:trPr>
        <w:tc>
          <w:tcPr>
            <w:tcW w:w="5955" w:type="dxa"/>
            <w:vMerge w:val="restart"/>
            <w:tcBorders>
              <w:top w:val="single" w:sz="4" w:space="0" w:color="auto"/>
              <w:left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b/>
                <w:sz w:val="24"/>
                <w:szCs w:val="24"/>
                <w:lang w:eastAsia="ru-RU"/>
              </w:rPr>
            </w:pPr>
            <w:r w:rsidRPr="0009484B">
              <w:rPr>
                <w:rFonts w:ascii="Times New Roman" w:hAnsi="Times New Roman"/>
                <w:b/>
                <w:sz w:val="24"/>
                <w:szCs w:val="24"/>
                <w:lang w:eastAsia="ru-RU"/>
              </w:rPr>
              <w:t>Потребители</w:t>
            </w:r>
          </w:p>
        </w:tc>
        <w:tc>
          <w:tcPr>
            <w:tcW w:w="3420" w:type="dxa"/>
            <w:gridSpan w:val="2"/>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b/>
                <w:sz w:val="24"/>
                <w:szCs w:val="24"/>
                <w:lang w:eastAsia="ru-RU"/>
              </w:rPr>
            </w:pPr>
            <w:r w:rsidRPr="0009484B">
              <w:rPr>
                <w:rFonts w:ascii="Times New Roman" w:hAnsi="Times New Roman"/>
                <w:b/>
                <w:sz w:val="24"/>
                <w:szCs w:val="24"/>
                <w:lang w:eastAsia="ru-RU"/>
              </w:rPr>
              <w:t>Норма водопотребления, л/сут на человека</w:t>
            </w:r>
          </w:p>
        </w:tc>
      </w:tr>
      <w:tr w:rsidR="00024D4C" w:rsidRPr="00FD7D58" w:rsidTr="00802F7D">
        <w:trPr>
          <w:trHeight w:val="336"/>
          <w:tblHeader/>
        </w:trPr>
        <w:tc>
          <w:tcPr>
            <w:tcW w:w="5955" w:type="dxa"/>
            <w:vMerge/>
            <w:tcBorders>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b/>
                <w:sz w:val="24"/>
                <w:szCs w:val="24"/>
                <w:lang w:eastAsia="ru-RU"/>
              </w:rPr>
            </w:pPr>
          </w:p>
        </w:tc>
        <w:tc>
          <w:tcPr>
            <w:tcW w:w="162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b/>
                <w:sz w:val="24"/>
                <w:szCs w:val="24"/>
                <w:lang w:eastAsia="ru-RU"/>
              </w:rPr>
            </w:pPr>
            <w:r w:rsidRPr="0009484B">
              <w:rPr>
                <w:rFonts w:ascii="Times New Roman" w:hAnsi="Times New Roman"/>
                <w:b/>
                <w:sz w:val="24"/>
                <w:szCs w:val="24"/>
                <w:lang w:eastAsia="ru-RU"/>
              </w:rPr>
              <w:t>1 очередь</w:t>
            </w:r>
          </w:p>
        </w:tc>
        <w:tc>
          <w:tcPr>
            <w:tcW w:w="180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b/>
                <w:sz w:val="24"/>
                <w:szCs w:val="24"/>
                <w:lang w:eastAsia="ru-RU"/>
              </w:rPr>
            </w:pPr>
            <w:r w:rsidRPr="0009484B">
              <w:rPr>
                <w:rFonts w:ascii="Times New Roman" w:hAnsi="Times New Roman"/>
                <w:b/>
                <w:sz w:val="24"/>
                <w:szCs w:val="24"/>
                <w:lang w:eastAsia="ru-RU"/>
              </w:rPr>
              <w:t>Расчетный срок</w:t>
            </w:r>
          </w:p>
        </w:tc>
      </w:tr>
      <w:tr w:rsidR="00024D4C" w:rsidRPr="00FD7D58" w:rsidTr="00802F7D">
        <w:trPr>
          <w:trHeight w:val="336"/>
        </w:trPr>
        <w:tc>
          <w:tcPr>
            <w:tcW w:w="5955" w:type="dxa"/>
            <w:tcBorders>
              <w:top w:val="single" w:sz="4" w:space="0" w:color="auto"/>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Посёлок Зимитицы для многоквартирной жилой застройки</w:t>
            </w:r>
          </w:p>
        </w:tc>
        <w:tc>
          <w:tcPr>
            <w:tcW w:w="162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280</w:t>
            </w:r>
          </w:p>
        </w:tc>
        <w:tc>
          <w:tcPr>
            <w:tcW w:w="180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280</w:t>
            </w:r>
          </w:p>
        </w:tc>
      </w:tr>
      <w:tr w:rsidR="00024D4C" w:rsidRPr="00FD7D58" w:rsidTr="00802F7D">
        <w:trPr>
          <w:trHeight w:val="336"/>
        </w:trPr>
        <w:tc>
          <w:tcPr>
            <w:tcW w:w="5955" w:type="dxa"/>
            <w:tcBorders>
              <w:top w:val="single" w:sz="4" w:space="0" w:color="auto"/>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Деревня Ильеши, поселок Зимитицы для индивидуальной жилой застройки</w:t>
            </w:r>
          </w:p>
        </w:tc>
        <w:tc>
          <w:tcPr>
            <w:tcW w:w="162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125</w:t>
            </w:r>
          </w:p>
        </w:tc>
        <w:tc>
          <w:tcPr>
            <w:tcW w:w="180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160</w:t>
            </w:r>
          </w:p>
        </w:tc>
      </w:tr>
      <w:tr w:rsidR="00024D4C" w:rsidRPr="00FD7D58" w:rsidTr="00802F7D">
        <w:trPr>
          <w:trHeight w:val="336"/>
        </w:trPr>
        <w:tc>
          <w:tcPr>
            <w:tcW w:w="5955" w:type="dxa"/>
            <w:tcBorders>
              <w:top w:val="single" w:sz="4" w:space="0" w:color="auto"/>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Деревня Смёдово, деревня Стойгино для индивидуальной жилой застройки</w:t>
            </w:r>
          </w:p>
        </w:tc>
        <w:tc>
          <w:tcPr>
            <w:tcW w:w="162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160</w:t>
            </w:r>
          </w:p>
        </w:tc>
        <w:tc>
          <w:tcPr>
            <w:tcW w:w="180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160</w:t>
            </w:r>
          </w:p>
        </w:tc>
      </w:tr>
      <w:tr w:rsidR="00024D4C" w:rsidRPr="00FD7D58" w:rsidTr="00802F7D">
        <w:trPr>
          <w:trHeight w:val="336"/>
        </w:trPr>
        <w:tc>
          <w:tcPr>
            <w:tcW w:w="5955" w:type="dxa"/>
            <w:tcBorders>
              <w:top w:val="single" w:sz="4" w:space="0" w:color="auto"/>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Деревня Голятицы, деревня Пружицы, деревня Корчаны, деревня Зимитицы, деревня Чирковицы, деревня Негодицы, деревня Буяницы, деревня Черенковицы для индивидуальной жилой застройки с водопользованием из водоразборных колонок</w:t>
            </w:r>
          </w:p>
        </w:tc>
        <w:tc>
          <w:tcPr>
            <w:tcW w:w="162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c>
          <w:tcPr>
            <w:tcW w:w="180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r>
      <w:tr w:rsidR="00024D4C" w:rsidRPr="00FD7D58" w:rsidTr="00802F7D">
        <w:trPr>
          <w:trHeight w:val="336"/>
        </w:trPr>
        <w:tc>
          <w:tcPr>
            <w:tcW w:w="5955" w:type="dxa"/>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Временное население</w:t>
            </w:r>
          </w:p>
        </w:tc>
        <w:tc>
          <w:tcPr>
            <w:tcW w:w="162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c>
          <w:tcPr>
            <w:tcW w:w="1800" w:type="dxa"/>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r>
    </w:tbl>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Расчетное количество одновременных пожаров и расход воды на наружное пожаротушение для всех населенных пунктов на один пожар приняты согласно СНиП 2.04.02-84*, таблица 5. Для населенных пунктов потребление воды на поливку зеленых насаждений и мойку усовершенствованных покрытий принято согласно СНиП 2.04.02-84*, примечание 1 к таблице 2.</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Количество воды на нужды промышленности, обеспечивающей население продуктами, и неучтенные расходы приняты дополнительно в размере 20 % суммарного расхода воды на хозяйственно-питьевые нужды населенного пункта (в настоящем проекте учтены только для посёлка Зимитицы). </w:t>
      </w:r>
    </w:p>
    <w:p w:rsidR="00024D4C" w:rsidRPr="0009484B" w:rsidRDefault="00024D4C" w:rsidP="0009484B">
      <w:pPr>
        <w:shd w:val="clear" w:color="auto" w:fill="FFFFFF"/>
        <w:tabs>
          <w:tab w:val="left" w:pos="432"/>
        </w:tabs>
        <w:spacing w:before="120" w:after="12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rsidR="00024D4C" w:rsidRPr="0009484B" w:rsidRDefault="00024D4C" w:rsidP="0009484B">
      <w:pPr>
        <w:widowControl w:val="0"/>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br w:type="page"/>
      </w:r>
    </w:p>
    <w:p w:rsidR="00024D4C" w:rsidRPr="0009484B" w:rsidRDefault="00024D4C" w:rsidP="0009484B">
      <w:pPr>
        <w:widowControl w:val="0"/>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Таблица 3.7.4.-3. Прогноз объемов водоснабжения населенных пунктов</w:t>
      </w:r>
    </w:p>
    <w:tbl>
      <w:tblPr>
        <w:tblW w:w="9371" w:type="dxa"/>
        <w:tblInd w:w="93" w:type="dxa"/>
        <w:tblLayout w:type="fixed"/>
        <w:tblLook w:val="00A0"/>
      </w:tblPr>
      <w:tblGrid>
        <w:gridCol w:w="493"/>
        <w:gridCol w:w="2386"/>
        <w:gridCol w:w="1124"/>
        <w:gridCol w:w="979"/>
        <w:gridCol w:w="987"/>
        <w:gridCol w:w="725"/>
        <w:gridCol w:w="1259"/>
        <w:gridCol w:w="1418"/>
      </w:tblGrid>
      <w:tr w:rsidR="00024D4C" w:rsidRPr="00FD7D58" w:rsidTr="00802F7D">
        <w:trPr>
          <w:trHeight w:val="330"/>
          <w:tblHeader/>
        </w:trPr>
        <w:tc>
          <w:tcPr>
            <w:tcW w:w="493" w:type="dxa"/>
            <w:vMerge w:val="restart"/>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w:t>
            </w:r>
          </w:p>
        </w:tc>
        <w:tc>
          <w:tcPr>
            <w:tcW w:w="2386" w:type="dxa"/>
            <w:vMerge w:val="restart"/>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Населенный пункт</w:t>
            </w:r>
          </w:p>
        </w:tc>
        <w:tc>
          <w:tcPr>
            <w:tcW w:w="1124" w:type="dxa"/>
            <w:vMerge w:val="restart"/>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Pr>
                <w:rFonts w:ascii="Times New Roman" w:hAnsi="Times New Roman"/>
                <w:b/>
                <w:bCs/>
                <w:color w:val="000000"/>
                <w:lang w:eastAsia="ru-RU"/>
              </w:rPr>
              <w:t>Числен-</w:t>
            </w:r>
            <w:r w:rsidRPr="0009484B">
              <w:rPr>
                <w:rFonts w:ascii="Times New Roman" w:hAnsi="Times New Roman"/>
                <w:b/>
                <w:bCs/>
                <w:color w:val="000000"/>
                <w:lang w:eastAsia="ru-RU"/>
              </w:rPr>
              <w:t>ность населения,  чел</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Норма, л/сут на человека</w:t>
            </w:r>
          </w:p>
        </w:tc>
        <w:tc>
          <w:tcPr>
            <w:tcW w:w="4389" w:type="dxa"/>
            <w:gridSpan w:val="4"/>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Объем воды, м</w:t>
            </w:r>
            <w:r w:rsidRPr="0009484B">
              <w:rPr>
                <w:rFonts w:ascii="Times New Roman" w:hAnsi="Times New Roman"/>
                <w:b/>
                <w:bCs/>
                <w:color w:val="000000"/>
                <w:vertAlign w:val="superscript"/>
                <w:lang w:eastAsia="ru-RU"/>
              </w:rPr>
              <w:t>3</w:t>
            </w:r>
            <w:r w:rsidRPr="0009484B">
              <w:rPr>
                <w:rFonts w:ascii="Times New Roman" w:hAnsi="Times New Roman"/>
                <w:b/>
                <w:bCs/>
                <w:color w:val="000000"/>
                <w:lang w:eastAsia="ru-RU"/>
              </w:rPr>
              <w:t>/сут</w:t>
            </w:r>
          </w:p>
        </w:tc>
      </w:tr>
      <w:tr w:rsidR="00024D4C" w:rsidRPr="00FD7D58" w:rsidTr="00802F7D">
        <w:trPr>
          <w:trHeight w:val="1186"/>
          <w:tblHeader/>
        </w:trPr>
        <w:tc>
          <w:tcPr>
            <w:tcW w:w="493" w:type="dxa"/>
            <w:vMerge/>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b/>
                <w:bCs/>
                <w:color w:val="000000"/>
                <w:lang w:eastAsia="ru-RU"/>
              </w:rPr>
            </w:pPr>
          </w:p>
        </w:tc>
        <w:tc>
          <w:tcPr>
            <w:tcW w:w="2386" w:type="dxa"/>
            <w:vMerge/>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b/>
                <w:bCs/>
                <w:color w:val="00000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b/>
                <w:bCs/>
                <w:color w:val="000000"/>
                <w:lang w:eastAsia="ru-RU"/>
              </w:rPr>
            </w:pPr>
          </w:p>
        </w:tc>
        <w:tc>
          <w:tcPr>
            <w:tcW w:w="979" w:type="dxa"/>
            <w:vMerge/>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b/>
                <w:bCs/>
                <w:color w:val="000000"/>
                <w:lang w:eastAsia="ru-RU"/>
              </w:rPr>
            </w:pP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На пожаротушение</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На полив</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На хозяйственно-питьевые нужды</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lang w:eastAsia="ru-RU"/>
              </w:rPr>
            </w:pPr>
            <w:r w:rsidRPr="0009484B">
              <w:rPr>
                <w:rFonts w:ascii="Times New Roman" w:hAnsi="Times New Roman"/>
                <w:b/>
                <w:bCs/>
                <w:color w:val="000000"/>
                <w:lang w:eastAsia="ru-RU"/>
              </w:rPr>
              <w:t>всего</w:t>
            </w:r>
          </w:p>
        </w:tc>
      </w:tr>
      <w:tr w:rsidR="00024D4C" w:rsidRPr="00FD7D58" w:rsidTr="00802F7D">
        <w:trPr>
          <w:trHeight w:val="330"/>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Первая очередь</w:t>
            </w:r>
          </w:p>
        </w:tc>
      </w:tr>
      <w:tr w:rsidR="00024D4C" w:rsidRPr="00FD7D58" w:rsidTr="00802F7D">
        <w:trPr>
          <w:trHeight w:val="330"/>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Многоквартирная жилая застройка</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4.</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Корчаны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0,5</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0,6</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поселок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983</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230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108</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49,2</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271,3</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428,5</w:t>
            </w:r>
          </w:p>
        </w:tc>
      </w:tr>
      <w:tr w:rsidR="00024D4C" w:rsidRPr="00FD7D58" w:rsidTr="00802F7D">
        <w:trPr>
          <w:trHeight w:val="36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886AA1">
            <w:pPr>
              <w:spacing w:after="0" w:line="240" w:lineRule="auto"/>
              <w:rPr>
                <w:rFonts w:ascii="Times New Roman" w:hAnsi="Times New Roman"/>
                <w:i/>
                <w:iCs/>
                <w:color w:val="000000"/>
                <w:sz w:val="26"/>
                <w:szCs w:val="26"/>
                <w:lang w:eastAsia="ru-RU"/>
              </w:rPr>
            </w:pPr>
          </w:p>
        </w:tc>
        <w:tc>
          <w:tcPr>
            <w:tcW w:w="2386"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Итого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993</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271,91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429,56</w:t>
            </w:r>
          </w:p>
        </w:tc>
      </w:tr>
      <w:tr w:rsidR="00024D4C" w:rsidRPr="00FD7D58" w:rsidTr="00802F7D">
        <w:trPr>
          <w:trHeight w:val="450"/>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Индивидуальная жилая застройка</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Голятицы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0,8</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Ильеши</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117</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125</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54</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5,9</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17,6</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77,4</w:t>
            </w:r>
          </w:p>
        </w:tc>
      </w:tr>
      <w:tr w:rsidR="00024D4C" w:rsidRPr="00FD7D58" w:rsidTr="00802F7D">
        <w:trPr>
          <w:trHeight w:val="37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3.</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Пружицы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2,0</w:t>
            </w:r>
          </w:p>
        </w:tc>
      </w:tr>
      <w:tr w:rsidR="00024D4C" w:rsidRPr="00FD7D58" w:rsidTr="00802F7D">
        <w:trPr>
          <w:trHeight w:val="37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4.</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Корчаны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0,1</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0,1</w:t>
            </w:r>
          </w:p>
        </w:tc>
      </w:tr>
      <w:tr w:rsidR="00024D4C" w:rsidRPr="00FD7D58" w:rsidTr="00802F7D">
        <w:trPr>
          <w:trHeight w:val="34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5.</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0,8</w:t>
            </w:r>
          </w:p>
        </w:tc>
      </w:tr>
      <w:tr w:rsidR="00024D4C" w:rsidRPr="00FD7D58" w:rsidTr="00802F7D">
        <w:trPr>
          <w:trHeight w:val="37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поселок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307</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15,4</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58,9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74,3</w:t>
            </w:r>
          </w:p>
        </w:tc>
      </w:tr>
      <w:tr w:rsidR="00024D4C" w:rsidRPr="00FD7D58" w:rsidTr="00802F7D">
        <w:trPr>
          <w:trHeight w:val="34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7.</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Чирковицы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25</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1,3</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2,8</w:t>
            </w:r>
          </w:p>
        </w:tc>
      </w:tr>
      <w:tr w:rsidR="00024D4C" w:rsidRPr="00FD7D58" w:rsidTr="00802F7D">
        <w:trPr>
          <w:trHeight w:val="329"/>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val="en-US" w:eastAsia="ru-RU"/>
              </w:rPr>
            </w:pPr>
            <w:r w:rsidRPr="0009484B">
              <w:rPr>
                <w:rFonts w:ascii="Times New Roman" w:hAnsi="Times New Roman"/>
                <w:color w:val="000000"/>
                <w:sz w:val="26"/>
                <w:szCs w:val="26"/>
                <w:lang w:eastAsia="ru-RU"/>
              </w:rPr>
              <w:t>8.</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Негодицы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noWrap/>
            <w:vAlign w:val="bottom"/>
          </w:tcPr>
          <w:p w:rsidR="00024D4C" w:rsidRPr="0009484B" w:rsidRDefault="00024D4C" w:rsidP="0009484B">
            <w:pPr>
              <w:spacing w:after="0" w:line="240" w:lineRule="auto"/>
              <w:rPr>
                <w:rFonts w:cs="Calibri"/>
                <w:color w:val="000000"/>
                <w:lang w:eastAsia="ru-RU"/>
              </w:rPr>
            </w:pPr>
            <w:r w:rsidRPr="0009484B">
              <w:rPr>
                <w:rFonts w:cs="Calibri"/>
                <w:color w:val="000000"/>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r>
      <w:tr w:rsidR="00024D4C" w:rsidRPr="00FD7D58" w:rsidTr="00802F7D">
        <w:trPr>
          <w:trHeight w:val="36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val="en-US" w:eastAsia="ru-RU"/>
              </w:rPr>
            </w:pPr>
            <w:r w:rsidRPr="0009484B">
              <w:rPr>
                <w:rFonts w:ascii="Times New Roman" w:hAnsi="Times New Roman"/>
                <w:color w:val="000000"/>
                <w:sz w:val="26"/>
                <w:szCs w:val="26"/>
                <w:lang w:eastAsia="ru-RU"/>
              </w:rPr>
              <w:t>9.</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Буяницы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0,5</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0,6</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r>
      <w:tr w:rsidR="00024D4C" w:rsidRPr="00FD7D58" w:rsidTr="00802F7D">
        <w:trPr>
          <w:trHeight w:val="39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Смёдово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110</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54</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5,5</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21,1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80,6</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Стойгино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46</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2,3</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8,8</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11,1</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Черенковицы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0,6</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0,7</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1,2</w:t>
            </w:r>
          </w:p>
        </w:tc>
      </w:tr>
      <w:tr w:rsidR="00024D4C" w:rsidRPr="00FD7D58" w:rsidTr="00802F7D">
        <w:trPr>
          <w:trHeight w:val="34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i/>
                <w:iCs/>
                <w:color w:val="000000"/>
                <w:sz w:val="26"/>
                <w:szCs w:val="26"/>
                <w:lang w:eastAsia="ru-RU"/>
              </w:rPr>
            </w:pP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Итого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667</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123,5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264,8</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ИТОГО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1 660</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395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694</w:t>
            </w:r>
          </w:p>
        </w:tc>
      </w:tr>
      <w:tr w:rsidR="00024D4C" w:rsidRPr="00FD7D58" w:rsidTr="00802F7D">
        <w:trPr>
          <w:trHeight w:val="330"/>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Временное население</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Голятицы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val="en-US" w:eastAsia="ru-RU"/>
              </w:rPr>
            </w:pPr>
            <w:r w:rsidRPr="0009484B">
              <w:rPr>
                <w:rFonts w:ascii="Times New Roman" w:hAnsi="Times New Roman"/>
                <w:color w:val="000000"/>
                <w:sz w:val="26"/>
                <w:szCs w:val="26"/>
                <w:lang w:eastAsia="ru-RU"/>
              </w:rPr>
              <w:t>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Ильеши</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3,9</w:t>
            </w:r>
          </w:p>
        </w:tc>
      </w:tr>
      <w:tr w:rsidR="00024D4C" w:rsidRPr="00FD7D58" w:rsidTr="00802F7D">
        <w:trPr>
          <w:trHeight w:val="30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3.</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Пружицы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123</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6,2</w:t>
            </w:r>
          </w:p>
        </w:tc>
      </w:tr>
      <w:tr w:rsidR="00024D4C" w:rsidRPr="00FD7D58" w:rsidTr="00802F7D">
        <w:trPr>
          <w:trHeight w:val="30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4.</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Корчаны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133</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6,7</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6,7</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5.</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73</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3,7</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3,7</w:t>
            </w:r>
          </w:p>
        </w:tc>
      </w:tr>
      <w:tr w:rsidR="00024D4C" w:rsidRPr="00FD7D58" w:rsidTr="00802F7D">
        <w:trPr>
          <w:trHeight w:val="28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поселок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1,9</w:t>
            </w:r>
          </w:p>
        </w:tc>
      </w:tr>
      <w:tr w:rsidR="00024D4C" w:rsidRPr="00FD7D58" w:rsidTr="00802F7D">
        <w:trPr>
          <w:trHeight w:val="360"/>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7.</w:t>
            </w:r>
            <w:r w:rsidRPr="0009484B">
              <w:rPr>
                <w:rFonts w:ascii="Times New Roman" w:hAnsi="Times New Roman"/>
                <w:color w:val="000000"/>
                <w:sz w:val="14"/>
                <w:szCs w:val="14"/>
                <w:lang w:eastAsia="ru-RU"/>
              </w:rPr>
              <w:t xml:space="preserve"> </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Чирковицы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70</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3,5</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8.</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Негодицы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65</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3,3</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3,3</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9.</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Буяницы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85</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4,3</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4,3</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Смёдово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326</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16,3</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16,3</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Стойгино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158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7,9</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Черенковицы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108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5,4</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5,4</w:t>
            </w:r>
          </w:p>
        </w:tc>
      </w:tr>
      <w:tr w:rsidR="00024D4C" w:rsidRPr="00FD7D58" w:rsidTr="00802F7D">
        <w:trPr>
          <w:trHeight w:val="345"/>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Расчетный срок</w:t>
            </w:r>
          </w:p>
        </w:tc>
      </w:tr>
      <w:tr w:rsidR="00024D4C" w:rsidRPr="00FD7D58" w:rsidTr="00802F7D">
        <w:trPr>
          <w:trHeight w:val="375"/>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Многоквартирная жилая застройка</w:t>
            </w:r>
          </w:p>
        </w:tc>
      </w:tr>
      <w:tr w:rsidR="00024D4C" w:rsidRPr="00FD7D58" w:rsidTr="00802F7D">
        <w:trPr>
          <w:trHeight w:val="39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Корчаны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r>
      <w:tr w:rsidR="00024D4C" w:rsidRPr="00FD7D58" w:rsidTr="00802F7D">
        <w:trPr>
          <w:trHeight w:val="36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поселок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804</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280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108</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40,2</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270,1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418,3</w:t>
            </w:r>
          </w:p>
        </w:tc>
      </w:tr>
      <w:tr w:rsidR="00024D4C" w:rsidRPr="00FD7D58" w:rsidTr="00802F7D">
        <w:trPr>
          <w:trHeight w:val="40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i/>
                <w:iCs/>
                <w:color w:val="000000"/>
                <w:sz w:val="26"/>
                <w:szCs w:val="26"/>
                <w:lang w:eastAsia="ru-RU"/>
              </w:rPr>
            </w:pPr>
          </w:p>
        </w:tc>
        <w:tc>
          <w:tcPr>
            <w:tcW w:w="2386"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Итого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812</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270,6</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419,2</w:t>
            </w:r>
          </w:p>
        </w:tc>
      </w:tr>
      <w:tr w:rsidR="00024D4C" w:rsidRPr="00FD7D58" w:rsidTr="00802F7D">
        <w:trPr>
          <w:trHeight w:val="330"/>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Индивидуальная жилая застройка</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Голятицы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0,3</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0,7</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val="en-US" w:eastAsia="ru-RU"/>
              </w:rPr>
            </w:pPr>
            <w:r w:rsidRPr="0009484B">
              <w:rPr>
                <w:rFonts w:ascii="Times New Roman" w:hAnsi="Times New Roman"/>
                <w:color w:val="000000"/>
                <w:sz w:val="26"/>
                <w:szCs w:val="26"/>
                <w:lang w:eastAsia="ru-RU"/>
              </w:rPr>
              <w:t>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Ильеши</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95</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54</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4,8</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18,2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77,0</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3.</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Пружицы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35</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1,8</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3,9</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4.</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Корчаны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0,1</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0,1</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5.</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0,3</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0,7</w:t>
            </w:r>
          </w:p>
        </w:tc>
      </w:tr>
      <w:tr w:rsidR="00024D4C" w:rsidRPr="00FD7D58" w:rsidTr="00802F7D">
        <w:trPr>
          <w:trHeight w:val="31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поселок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381</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19,1</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73,2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92,2</w:t>
            </w:r>
          </w:p>
        </w:tc>
      </w:tr>
      <w:tr w:rsidR="00024D4C" w:rsidRPr="00FD7D58" w:rsidTr="00802F7D">
        <w:trPr>
          <w:trHeight w:val="300"/>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7.</w:t>
            </w:r>
            <w:r w:rsidRPr="0009484B">
              <w:rPr>
                <w:rFonts w:ascii="Times New Roman" w:hAnsi="Times New Roman"/>
                <w:color w:val="000000"/>
                <w:sz w:val="14"/>
                <w:szCs w:val="14"/>
                <w:lang w:eastAsia="ru-RU"/>
              </w:rPr>
              <w:t xml:space="preserve"> </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Чирковицы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20</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2,2</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8.</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Негодицы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0,3</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0,7</w:t>
            </w:r>
          </w:p>
        </w:tc>
      </w:tr>
      <w:tr w:rsidR="00024D4C" w:rsidRPr="00FD7D58" w:rsidTr="00802F7D">
        <w:trPr>
          <w:trHeight w:val="345"/>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9</w:t>
            </w:r>
            <w:r>
              <w:rPr>
                <w:rFonts w:ascii="Times New Roman" w:hAnsi="Times New Roman"/>
                <w:color w:val="000000"/>
                <w:sz w:val="26"/>
                <w:szCs w:val="26"/>
                <w:lang w:eastAsia="ru-RU"/>
              </w:rPr>
              <w:t>.</w:t>
            </w:r>
            <w:r w:rsidRPr="0009484B">
              <w:rPr>
                <w:rFonts w:ascii="Times New Roman" w:hAnsi="Times New Roman"/>
                <w:color w:val="000000"/>
                <w:sz w:val="14"/>
                <w:szCs w:val="14"/>
                <w:lang w:eastAsia="ru-RU"/>
              </w:rPr>
              <w:t xml:space="preserve"> </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Буяницы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0,4</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r>
      <w:tr w:rsidR="00024D4C" w:rsidRPr="00FD7D58" w:rsidTr="00802F7D">
        <w:trPr>
          <w:trHeight w:val="28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Смёдово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298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54</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14,9</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57,2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126,1</w:t>
            </w:r>
          </w:p>
        </w:tc>
      </w:tr>
      <w:tr w:rsidR="00024D4C" w:rsidRPr="00FD7D58" w:rsidTr="00802F7D">
        <w:trPr>
          <w:trHeight w:val="37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Стойгино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38</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160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1,9</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7,3</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9,2</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Черенковицы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9</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0,5</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r>
      <w:tr w:rsidR="00024D4C" w:rsidRPr="00FD7D58" w:rsidTr="00802F7D">
        <w:trPr>
          <w:trHeight w:val="34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i/>
                <w:iCs/>
                <w:color w:val="000000"/>
                <w:sz w:val="26"/>
                <w:szCs w:val="26"/>
                <w:lang w:eastAsia="ru-RU"/>
              </w:rPr>
            </w:pPr>
          </w:p>
        </w:tc>
        <w:tc>
          <w:tcPr>
            <w:tcW w:w="2386"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Итого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903</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i/>
                <w:iCs/>
                <w:color w:val="000000"/>
                <w:sz w:val="26"/>
                <w:szCs w:val="26"/>
                <w:lang w:eastAsia="ru-RU"/>
              </w:rPr>
            </w:pPr>
            <w:r w:rsidRPr="0009484B">
              <w:rPr>
                <w:rFonts w:ascii="Times New Roman" w:hAnsi="Times New Roman"/>
                <w:i/>
                <w:iCs/>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161,4</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b/>
                <w:bCs/>
                <w:i/>
                <w:iCs/>
                <w:color w:val="000000"/>
                <w:sz w:val="26"/>
                <w:szCs w:val="26"/>
                <w:lang w:eastAsia="ru-RU"/>
              </w:rPr>
            </w:pPr>
            <w:r w:rsidRPr="0009484B">
              <w:rPr>
                <w:rFonts w:ascii="Times New Roman" w:hAnsi="Times New Roman"/>
                <w:b/>
                <w:bCs/>
                <w:i/>
                <w:iCs/>
                <w:color w:val="000000"/>
                <w:sz w:val="26"/>
                <w:szCs w:val="26"/>
                <w:lang w:eastAsia="ru-RU"/>
              </w:rPr>
              <w:t>314,5</w:t>
            </w:r>
          </w:p>
        </w:tc>
      </w:tr>
      <w:tr w:rsidR="00024D4C" w:rsidRPr="00FD7D58" w:rsidTr="00802F7D">
        <w:trPr>
          <w:trHeight w:val="375"/>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ИТОГО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8"/>
                <w:szCs w:val="28"/>
                <w:lang w:eastAsia="ru-RU"/>
              </w:rPr>
            </w:pPr>
            <w:r w:rsidRPr="0009484B">
              <w:rPr>
                <w:rFonts w:ascii="Times New Roman" w:hAnsi="Times New Roman"/>
                <w:b/>
                <w:bCs/>
                <w:color w:val="000000"/>
                <w:sz w:val="28"/>
                <w:szCs w:val="28"/>
                <w:lang w:eastAsia="ru-RU"/>
              </w:rPr>
              <w:t>1715</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8"/>
                <w:szCs w:val="28"/>
                <w:lang w:eastAsia="ru-RU"/>
              </w:rPr>
            </w:pPr>
            <w:r w:rsidRPr="0009484B">
              <w:rPr>
                <w:rFonts w:ascii="Times New Roman" w:hAnsi="Times New Roman"/>
                <w:b/>
                <w:bCs/>
                <w:color w:val="000000"/>
                <w:sz w:val="28"/>
                <w:szCs w:val="28"/>
                <w:lang w:eastAsia="ru-RU"/>
              </w:rPr>
              <w:t>431,99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8"/>
                <w:szCs w:val="28"/>
                <w:lang w:eastAsia="ru-RU"/>
              </w:rPr>
            </w:pPr>
            <w:r w:rsidRPr="0009484B">
              <w:rPr>
                <w:rFonts w:ascii="Times New Roman" w:hAnsi="Times New Roman"/>
                <w:b/>
                <w:bCs/>
                <w:color w:val="000000"/>
                <w:sz w:val="28"/>
                <w:szCs w:val="28"/>
                <w:lang w:eastAsia="ru-RU"/>
              </w:rPr>
              <w:t>733,7</w:t>
            </w:r>
          </w:p>
        </w:tc>
      </w:tr>
      <w:tr w:rsidR="00024D4C" w:rsidRPr="00FD7D58" w:rsidTr="00802F7D">
        <w:trPr>
          <w:trHeight w:val="330"/>
        </w:trPr>
        <w:tc>
          <w:tcPr>
            <w:tcW w:w="9371" w:type="dxa"/>
            <w:gridSpan w:val="8"/>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b/>
                <w:bCs/>
                <w:color w:val="000000"/>
                <w:sz w:val="26"/>
                <w:szCs w:val="26"/>
                <w:lang w:eastAsia="ru-RU"/>
              </w:rPr>
            </w:pPr>
            <w:r w:rsidRPr="0009484B">
              <w:rPr>
                <w:rFonts w:ascii="Times New Roman" w:hAnsi="Times New Roman"/>
                <w:b/>
                <w:bCs/>
                <w:color w:val="000000"/>
                <w:sz w:val="26"/>
                <w:szCs w:val="26"/>
                <w:lang w:eastAsia="ru-RU"/>
              </w:rPr>
              <w:t>Временное население</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Голятицы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17</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0,9</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val="en-US" w:eastAsia="ru-RU"/>
              </w:rPr>
            </w:pPr>
            <w:r w:rsidRPr="0009484B">
              <w:rPr>
                <w:rFonts w:ascii="Times New Roman" w:hAnsi="Times New Roman"/>
                <w:color w:val="000000"/>
                <w:sz w:val="26"/>
                <w:szCs w:val="26"/>
                <w:lang w:eastAsia="ru-RU"/>
              </w:rPr>
              <w:t>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Ильеши</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76</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3,8</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3,8</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3.</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Пружицы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144</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7,2</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4.</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Корчаны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130</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6,5</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5.</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71</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3,6</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3,6</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6.</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поселок Зимитицы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157</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7,9</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7,9</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7.</w:t>
            </w:r>
            <w:r w:rsidRPr="0009484B">
              <w:rPr>
                <w:rFonts w:ascii="Times New Roman" w:hAnsi="Times New Roman"/>
                <w:color w:val="000000"/>
                <w:sz w:val="14"/>
                <w:szCs w:val="14"/>
                <w:lang w:eastAsia="ru-RU"/>
              </w:rPr>
              <w:t xml:space="preserve"> </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Чирковицы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69</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3,5</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3,5</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8.</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Негодицы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64</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3,2</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886AA1" w:rsidRDefault="00024D4C" w:rsidP="0009484B">
            <w:pPr>
              <w:spacing w:after="0" w:line="240" w:lineRule="auto"/>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9.</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Буяницы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83</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4,2</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4,2</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10.</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Смёдово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762</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38,1</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38,1</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11.</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Стойгино</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154</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7,7</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7,7</w:t>
            </w:r>
          </w:p>
        </w:tc>
      </w:tr>
      <w:tr w:rsidR="00024D4C" w:rsidRPr="00FD7D58" w:rsidTr="00802F7D">
        <w:trPr>
          <w:trHeight w:val="330"/>
        </w:trPr>
        <w:tc>
          <w:tcPr>
            <w:tcW w:w="493" w:type="dxa"/>
            <w:tcBorders>
              <w:top w:val="nil"/>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56"/>
              <w:jc w:val="center"/>
              <w:rPr>
                <w:rFonts w:ascii="Times New Roman" w:hAnsi="Times New Roman"/>
                <w:color w:val="000000"/>
                <w:sz w:val="26"/>
                <w:szCs w:val="26"/>
                <w:lang w:eastAsia="ru-RU"/>
              </w:rPr>
            </w:pPr>
            <w:r w:rsidRPr="0009484B">
              <w:rPr>
                <w:rFonts w:ascii="Times New Roman" w:hAnsi="Times New Roman"/>
                <w:color w:val="000000"/>
                <w:sz w:val="26"/>
                <w:szCs w:val="26"/>
                <w:lang w:eastAsia="ru-RU"/>
              </w:rPr>
              <w:t>12.</w:t>
            </w:r>
          </w:p>
        </w:tc>
        <w:tc>
          <w:tcPr>
            <w:tcW w:w="2386" w:type="dxa"/>
            <w:tcBorders>
              <w:top w:val="nil"/>
              <w:left w:val="nil"/>
              <w:bottom w:val="single" w:sz="4" w:space="0" w:color="auto"/>
              <w:right w:val="single" w:sz="4" w:space="0" w:color="auto"/>
            </w:tcBorders>
            <w:noWrap/>
            <w:vAlign w:val="center"/>
          </w:tcPr>
          <w:p w:rsidR="00024D4C" w:rsidRPr="0009484B" w:rsidRDefault="00024D4C" w:rsidP="0009484B">
            <w:pPr>
              <w:spacing w:after="0" w:line="240" w:lineRule="auto"/>
              <w:jc w:val="both"/>
              <w:rPr>
                <w:rFonts w:ascii="Times New Roman" w:hAnsi="Times New Roman"/>
                <w:color w:val="000000"/>
                <w:sz w:val="26"/>
                <w:szCs w:val="26"/>
                <w:lang w:eastAsia="ru-RU"/>
              </w:rPr>
            </w:pPr>
            <w:r w:rsidRPr="0009484B">
              <w:rPr>
                <w:rFonts w:ascii="Times New Roman" w:hAnsi="Times New Roman"/>
                <w:color w:val="000000"/>
                <w:sz w:val="26"/>
                <w:szCs w:val="26"/>
                <w:lang w:eastAsia="ru-RU"/>
              </w:rPr>
              <w:t>деревня Черенковицы</w:t>
            </w:r>
          </w:p>
        </w:tc>
        <w:tc>
          <w:tcPr>
            <w:tcW w:w="1124"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105</w:t>
            </w:r>
          </w:p>
        </w:tc>
        <w:tc>
          <w:tcPr>
            <w:tcW w:w="97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50</w:t>
            </w:r>
          </w:p>
        </w:tc>
        <w:tc>
          <w:tcPr>
            <w:tcW w:w="987"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725"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 </w:t>
            </w:r>
          </w:p>
        </w:tc>
        <w:tc>
          <w:tcPr>
            <w:tcW w:w="1259"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5,3</w:t>
            </w:r>
          </w:p>
        </w:tc>
        <w:tc>
          <w:tcPr>
            <w:tcW w:w="1418" w:type="dxa"/>
            <w:tcBorders>
              <w:top w:val="nil"/>
              <w:left w:val="nil"/>
              <w:bottom w:val="single" w:sz="4" w:space="0" w:color="auto"/>
              <w:right w:val="single" w:sz="4" w:space="0" w:color="auto"/>
            </w:tcBorders>
            <w:vAlign w:val="center"/>
          </w:tcPr>
          <w:p w:rsidR="00024D4C" w:rsidRPr="0009484B" w:rsidRDefault="00024D4C" w:rsidP="0009484B">
            <w:pPr>
              <w:spacing w:after="0" w:line="240" w:lineRule="auto"/>
              <w:jc w:val="right"/>
              <w:rPr>
                <w:rFonts w:ascii="Times New Roman" w:hAnsi="Times New Roman"/>
                <w:color w:val="000000"/>
                <w:sz w:val="26"/>
                <w:szCs w:val="26"/>
                <w:lang w:eastAsia="ru-RU"/>
              </w:rPr>
            </w:pPr>
            <w:r w:rsidRPr="0009484B">
              <w:rPr>
                <w:rFonts w:ascii="Times New Roman" w:hAnsi="Times New Roman"/>
                <w:color w:val="000000"/>
                <w:sz w:val="26"/>
                <w:szCs w:val="26"/>
                <w:lang w:eastAsia="ru-RU"/>
              </w:rPr>
              <w:t>5,3</w:t>
            </w:r>
          </w:p>
        </w:tc>
      </w:tr>
    </w:tbl>
    <w:p w:rsidR="00024D4C" w:rsidRPr="0009484B" w:rsidRDefault="00024D4C" w:rsidP="0009484B">
      <w:pPr>
        <w:widowControl w:val="0"/>
        <w:snapToGrid w:val="0"/>
        <w:spacing w:before="60" w:after="120" w:line="240" w:lineRule="auto"/>
        <w:jc w:val="both"/>
        <w:rPr>
          <w:rFonts w:ascii="Times New Roman" w:hAnsi="Times New Roman"/>
          <w:b/>
          <w:i/>
          <w:sz w:val="26"/>
          <w:szCs w:val="26"/>
          <w:lang w:eastAsia="ru-RU"/>
        </w:rPr>
      </w:pPr>
    </w:p>
    <w:p w:rsidR="00024D4C" w:rsidRPr="0009484B" w:rsidRDefault="00024D4C" w:rsidP="0009484B">
      <w:pPr>
        <w:keepNext/>
        <w:keepLines/>
        <w:snapToGrid w:val="0"/>
        <w:spacing w:before="60" w:after="120" w:line="240" w:lineRule="auto"/>
        <w:jc w:val="both"/>
        <w:rPr>
          <w:rFonts w:ascii="Times New Roman" w:hAnsi="Times New Roman"/>
          <w:b/>
          <w:i/>
          <w:sz w:val="26"/>
          <w:szCs w:val="26"/>
          <w:lang w:eastAsia="ru-RU"/>
        </w:rPr>
      </w:pPr>
      <w:r w:rsidRPr="0009484B">
        <w:rPr>
          <w:rFonts w:ascii="Times New Roman" w:hAnsi="Times New Roman"/>
          <w:b/>
          <w:i/>
          <w:sz w:val="26"/>
          <w:szCs w:val="26"/>
          <w:lang w:eastAsia="ru-RU"/>
        </w:rPr>
        <w:t>Водоснабжение сельскохозяйственных предприятий</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Для водоснабжения предприятий рекомендуется строительство локальных технических водозаборных сооружений для забора подземной воды на территории сельскохозяйственного предприятия. </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Зоны санитарной охраны</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Для всех без исключения водопроводов хозяйственно-питьевого водоснабжения поселения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Обустройство зон санитарной охраны должно проводиться согласно требованиям СанПиН 2.1.4-1110-02 «Зоны санитарной охраны источников водоснабжения и водопроводов питьевого назначения».</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Граница первого пояса зоны санитарной охраны от стен резервуаров чистой воды и</w:t>
      </w:r>
      <w:r>
        <w:rPr>
          <w:rFonts w:ascii="Times New Roman" w:hAnsi="Times New Roman"/>
          <w:sz w:val="26"/>
          <w:szCs w:val="26"/>
          <w:lang w:eastAsia="ru-RU"/>
        </w:rPr>
        <w:t xml:space="preserve"> водоразборного узла принята 30 </w:t>
      </w:r>
      <w:r w:rsidRPr="0009484B">
        <w:rPr>
          <w:rFonts w:ascii="Times New Roman" w:hAnsi="Times New Roman"/>
          <w:sz w:val="26"/>
          <w:szCs w:val="26"/>
          <w:lang w:eastAsia="ru-RU"/>
        </w:rPr>
        <w:t xml:space="preserve">метров; </w:t>
      </w:r>
      <w:r>
        <w:rPr>
          <w:rFonts w:ascii="Times New Roman" w:hAnsi="Times New Roman"/>
          <w:sz w:val="26"/>
          <w:szCs w:val="26"/>
          <w:lang w:eastAsia="ru-RU"/>
        </w:rPr>
        <w:t xml:space="preserve">от стен водонапорной башни – 10 </w:t>
      </w:r>
      <w:r w:rsidRPr="0009484B">
        <w:rPr>
          <w:rFonts w:ascii="Times New Roman" w:hAnsi="Times New Roman"/>
          <w:sz w:val="26"/>
          <w:szCs w:val="26"/>
          <w:lang w:eastAsia="ru-RU"/>
        </w:rPr>
        <w:t>м</w:t>
      </w:r>
      <w:r>
        <w:rPr>
          <w:rFonts w:ascii="Times New Roman" w:hAnsi="Times New Roman"/>
          <w:sz w:val="26"/>
          <w:szCs w:val="26"/>
          <w:lang w:eastAsia="ru-RU"/>
        </w:rPr>
        <w:t xml:space="preserve">етров, от насосных станций – 15 </w:t>
      </w:r>
      <w:r w:rsidRPr="0009484B">
        <w:rPr>
          <w:rFonts w:ascii="Times New Roman" w:hAnsi="Times New Roman"/>
          <w:sz w:val="26"/>
          <w:szCs w:val="26"/>
          <w:lang w:eastAsia="ru-RU"/>
        </w:rPr>
        <w:t>метров.</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Ширина санитарн</w:t>
      </w:r>
      <w:r>
        <w:rPr>
          <w:rFonts w:ascii="Times New Roman" w:hAnsi="Times New Roman"/>
          <w:sz w:val="26"/>
          <w:szCs w:val="26"/>
          <w:lang w:eastAsia="ru-RU"/>
        </w:rPr>
        <w:t xml:space="preserve">о-защитной полосы принята по 10 </w:t>
      </w:r>
      <w:r w:rsidRPr="0009484B">
        <w:rPr>
          <w:rFonts w:ascii="Times New Roman" w:hAnsi="Times New Roman"/>
          <w:sz w:val="26"/>
          <w:szCs w:val="26"/>
          <w:lang w:eastAsia="ru-RU"/>
        </w:rPr>
        <w:t>метров в обе стороны от крайних линий водопроводов.</w:t>
      </w:r>
    </w:p>
    <w:p w:rsidR="00024D4C" w:rsidRPr="0009484B" w:rsidRDefault="00024D4C" w:rsidP="0009484B">
      <w:pPr>
        <w:keepNext/>
        <w:snapToGrid w:val="0"/>
        <w:spacing w:before="60" w:after="120" w:line="240" w:lineRule="auto"/>
        <w:jc w:val="both"/>
        <w:rPr>
          <w:rFonts w:ascii="Times New Roman" w:hAnsi="Times New Roman"/>
          <w:b/>
          <w:i/>
          <w:sz w:val="26"/>
          <w:szCs w:val="26"/>
          <w:lang w:eastAsia="ru-RU"/>
        </w:rPr>
      </w:pPr>
      <w:r w:rsidRPr="0009484B">
        <w:rPr>
          <w:rFonts w:ascii="Times New Roman" w:hAnsi="Times New Roman"/>
          <w:b/>
          <w:i/>
          <w:sz w:val="26"/>
          <w:szCs w:val="26"/>
          <w:lang w:eastAsia="ru-RU"/>
        </w:rPr>
        <w:t>Мероприятия для зон санитарной охраны</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На территории </w:t>
      </w:r>
      <w:r w:rsidRPr="0009484B">
        <w:rPr>
          <w:rFonts w:ascii="Times New Roman" w:hAnsi="Times New Roman"/>
          <w:b/>
          <w:sz w:val="26"/>
          <w:szCs w:val="26"/>
          <w:lang w:eastAsia="ru-RU"/>
        </w:rPr>
        <w:t>первого</w:t>
      </w:r>
      <w:r w:rsidRPr="0009484B">
        <w:rPr>
          <w:rFonts w:ascii="Times New Roman" w:hAnsi="Times New Roman"/>
          <w:sz w:val="26"/>
          <w:szCs w:val="26"/>
          <w:lang w:eastAsia="ru-RU"/>
        </w:rPr>
        <w:t xml:space="preserve">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На территории </w:t>
      </w:r>
      <w:r w:rsidRPr="0009484B">
        <w:rPr>
          <w:rFonts w:ascii="Times New Roman" w:hAnsi="Times New Roman"/>
          <w:b/>
          <w:sz w:val="26"/>
          <w:szCs w:val="26"/>
          <w:lang w:eastAsia="ru-RU"/>
        </w:rPr>
        <w:t>второго</w:t>
      </w:r>
      <w:r w:rsidRPr="0009484B">
        <w:rPr>
          <w:rFonts w:ascii="Times New Roman" w:hAnsi="Times New Roman"/>
          <w:sz w:val="26"/>
          <w:szCs w:val="26"/>
          <w:lang w:eastAsia="ru-RU"/>
        </w:rPr>
        <w:t xml:space="preserve">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 xml:space="preserve">На территории </w:t>
      </w:r>
      <w:r w:rsidRPr="0009484B">
        <w:rPr>
          <w:rFonts w:ascii="Times New Roman" w:hAnsi="Times New Roman"/>
          <w:b/>
          <w:sz w:val="26"/>
          <w:szCs w:val="26"/>
          <w:lang w:eastAsia="ru-RU"/>
        </w:rPr>
        <w:t>третьего</w:t>
      </w:r>
      <w:r w:rsidRPr="0009484B">
        <w:rPr>
          <w:rFonts w:ascii="Times New Roman" w:hAnsi="Times New Roman"/>
          <w:sz w:val="26"/>
          <w:szCs w:val="26"/>
          <w:lang w:eastAsia="ru-RU"/>
        </w:rPr>
        <w:t xml:space="preserve">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024D4C" w:rsidRPr="0009484B" w:rsidRDefault="00024D4C" w:rsidP="0009484B">
      <w:pPr>
        <w:spacing w:before="60" w:after="18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При прокладке водоводов по застроенной территории ширину санитарно-защитной полосы водоводов необходимо принимать по согласованию с органами санитарно-эпидемиологической службы, но не менее 10 метров при диаметре до 1000 мм и не менее 20 метров при больших диаметрах в сухих грунтах и не менее 50 метров при строительстве в мокрых грунтах независимо от диаметра.</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Мероприятия по обеспечению жителей поселения питьевой водой:</w:t>
      </w:r>
    </w:p>
    <w:p w:rsidR="00024D4C" w:rsidRPr="0009484B" w:rsidRDefault="00024D4C" w:rsidP="0009484B">
      <w:pPr>
        <w:keepNext/>
        <w:spacing w:after="0" w:line="240" w:lineRule="auto"/>
        <w:jc w:val="both"/>
        <w:rPr>
          <w:rFonts w:ascii="Times New Roman" w:hAnsi="Times New Roman"/>
          <w:i/>
          <w:sz w:val="26"/>
          <w:szCs w:val="26"/>
          <w:lang w:eastAsia="ru-RU"/>
        </w:rPr>
      </w:pPr>
      <w:r w:rsidRPr="0009484B">
        <w:rPr>
          <w:rFonts w:ascii="Times New Roman" w:hAnsi="Times New Roman"/>
          <w:b/>
          <w:i/>
          <w:spacing w:val="-3"/>
          <w:sz w:val="26"/>
          <w:szCs w:val="26"/>
          <w:lang w:eastAsia="ru-RU"/>
        </w:rPr>
        <w:t>На первую очередь</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Инвентаризация потребителей: жителей поселения, государственных организаций и предприятий.</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Планомерное обеспечение жителей поселения приборами учета подаваемой воды по доступным ценам.</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Разработка и реализация программы по ресурсосбережению, внедрению новых технологий и материалов.</w:t>
      </w:r>
    </w:p>
    <w:p w:rsidR="00024D4C" w:rsidRPr="0009484B" w:rsidRDefault="00024D4C" w:rsidP="0009484B">
      <w:pPr>
        <w:widowControl w:val="0"/>
        <w:numPr>
          <w:ilvl w:val="0"/>
          <w:numId w:val="81"/>
        </w:numPr>
        <w:tabs>
          <w:tab w:val="num" w:pos="1200"/>
        </w:tabs>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Разработка проектов систем водоснабжения с проведением гидравлического расчета для водопроводных сетей посёлка Зимитицы и реконструкция централизованной системы водоснабжения.</w:t>
      </w:r>
    </w:p>
    <w:p w:rsidR="00024D4C" w:rsidRPr="0009484B" w:rsidRDefault="00024D4C" w:rsidP="0009484B">
      <w:pPr>
        <w:widowControl w:val="0"/>
        <w:numPr>
          <w:ilvl w:val="0"/>
          <w:numId w:val="81"/>
        </w:numPr>
        <w:tabs>
          <w:tab w:val="num" w:pos="1200"/>
        </w:tabs>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Строительство станции водоподготовки в посёлке Зимитицы производительностью 525 м³/сут с резервуарами чистой воды и насосной станцией второго подъема.</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Строительство водозаборных сооружений для объединенной системы водоснабжения деревень Смёдово и Стойгино производительностью 1</w:t>
      </w:r>
      <w:r w:rsidRPr="0009484B">
        <w:rPr>
          <w:rFonts w:ascii="Times New Roman" w:hAnsi="Times New Roman"/>
          <w:iCs/>
          <w:sz w:val="26"/>
          <w:szCs w:val="26"/>
          <w:lang w:val="en-US" w:eastAsia="ru-RU"/>
        </w:rPr>
        <w:t>0</w:t>
      </w:r>
      <w:r w:rsidRPr="0009484B">
        <w:rPr>
          <w:rFonts w:ascii="Times New Roman" w:hAnsi="Times New Roman"/>
          <w:iCs/>
          <w:sz w:val="26"/>
          <w:szCs w:val="26"/>
          <w:lang w:eastAsia="ru-RU"/>
        </w:rPr>
        <w:t xml:space="preserve">0 м³/сут. </w:t>
      </w:r>
    </w:p>
    <w:p w:rsidR="00024D4C" w:rsidRPr="0009484B" w:rsidRDefault="00024D4C" w:rsidP="0009484B">
      <w:pPr>
        <w:widowControl w:val="0"/>
        <w:numPr>
          <w:ilvl w:val="0"/>
          <w:numId w:val="81"/>
        </w:numPr>
        <w:tabs>
          <w:tab w:val="num" w:pos="1200"/>
        </w:tabs>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Монтаж водоочистных установок на водозаборных сооружениях для деревни Смёдово.</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Проведение гидрогеологических работ для строительства водозаборных сооружений вне жилой застройки в деревне Смёдово.</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sz w:val="26"/>
          <w:szCs w:val="26"/>
          <w:lang w:eastAsia="ru-RU"/>
        </w:rPr>
        <w:t xml:space="preserve">Обследование, утверждение запасов подземных вод и реконструкция водозаборных сооружений для деревни Корчаны производительностью 7 </w:t>
      </w:r>
      <w:r w:rsidRPr="0009484B">
        <w:rPr>
          <w:rFonts w:ascii="Times New Roman" w:hAnsi="Times New Roman"/>
          <w:iCs/>
          <w:sz w:val="26"/>
          <w:szCs w:val="26"/>
          <w:lang w:eastAsia="ru-RU"/>
        </w:rPr>
        <w:t xml:space="preserve">м³/сут </w:t>
      </w:r>
      <w:r w:rsidRPr="0009484B">
        <w:rPr>
          <w:rFonts w:ascii="Times New Roman" w:hAnsi="Times New Roman"/>
          <w:sz w:val="26"/>
          <w:szCs w:val="26"/>
          <w:lang w:eastAsia="ru-RU"/>
        </w:rPr>
        <w:t>с монтажом водоочистных установок.</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централизованной системы водоснабжения в поселке Зимитицы.</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объединенной централизованной системы водоснабжения в деревнях Смёдово и Стойгино.</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Организация контроля качества питьевой воды для всех водозаборных сооружений.</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Разработка проектов зон санитарной охраны и организация мероприятий по охране зон санитарной охраны для всех водозаборных сооружений.</w:t>
      </w:r>
    </w:p>
    <w:p w:rsidR="00024D4C" w:rsidRPr="0009484B" w:rsidRDefault="00024D4C" w:rsidP="0009484B">
      <w:pPr>
        <w:keepNext/>
        <w:spacing w:after="0" w:line="240" w:lineRule="auto"/>
        <w:jc w:val="both"/>
        <w:rPr>
          <w:rFonts w:ascii="Times New Roman" w:hAnsi="Times New Roman"/>
          <w:b/>
          <w:i/>
          <w:spacing w:val="-3"/>
          <w:sz w:val="26"/>
          <w:szCs w:val="26"/>
          <w:lang w:eastAsia="ru-RU"/>
        </w:rPr>
      </w:pPr>
      <w:r w:rsidRPr="0009484B">
        <w:rPr>
          <w:rFonts w:ascii="Times New Roman" w:hAnsi="Times New Roman"/>
          <w:b/>
          <w:i/>
          <w:spacing w:val="-3"/>
          <w:sz w:val="26"/>
          <w:szCs w:val="26"/>
          <w:lang w:eastAsia="ru-RU"/>
        </w:rPr>
        <w:t>На расчетный срок</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 xml:space="preserve">Реконструкция водозаборных сооружений для объединенной системы водоснабжения деревень Смёдово и Стойгино с увеличением производительности со 100 м³/сут до 180 м³/сут.  </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 xml:space="preserve">Строительство водозаборных сооружений для деревни Ильеши производительностью 80 м³/сут с монтажом водоочистной установки и водонапорной башни. </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Строительство централизованной системы водоснабжения в деревне Ильеши.</w:t>
      </w:r>
    </w:p>
    <w:p w:rsidR="00024D4C" w:rsidRPr="0009484B" w:rsidRDefault="00024D4C" w:rsidP="0009484B">
      <w:pPr>
        <w:widowControl w:val="0"/>
        <w:numPr>
          <w:ilvl w:val="0"/>
          <w:numId w:val="81"/>
        </w:numPr>
        <w:autoSpaceDE w:val="0"/>
        <w:autoSpaceDN w:val="0"/>
        <w:adjustRightInd w:val="0"/>
        <w:spacing w:after="0" w:line="240" w:lineRule="auto"/>
        <w:jc w:val="both"/>
        <w:rPr>
          <w:rFonts w:ascii="Times New Roman" w:hAnsi="Times New Roman"/>
          <w:iCs/>
          <w:sz w:val="26"/>
          <w:szCs w:val="26"/>
          <w:lang w:eastAsia="ru-RU"/>
        </w:rPr>
      </w:pPr>
      <w:r w:rsidRPr="0009484B">
        <w:rPr>
          <w:rFonts w:ascii="Times New Roman" w:hAnsi="Times New Roman"/>
          <w:iCs/>
          <w:sz w:val="26"/>
          <w:szCs w:val="26"/>
          <w:lang w:eastAsia="ru-RU"/>
        </w:rPr>
        <w:t>Строительство водозаборных сооружений для деревень Голятицы производительностью 2 м³/сут, Пружицы – 11 м³/сут, Негодицы – 4 м³/сут, Буяницы – 5 м³/сут, Черенковицы – 6 м³/сут.</w:t>
      </w:r>
    </w:p>
    <w:p w:rsidR="00024D4C" w:rsidRPr="0009484B" w:rsidRDefault="00024D4C" w:rsidP="0009484B">
      <w:pPr>
        <w:spacing w:after="0" w:line="240" w:lineRule="auto"/>
        <w:jc w:val="both"/>
        <w:rPr>
          <w:rFonts w:ascii="Times New Roman" w:hAnsi="Times New Roman"/>
          <w:sz w:val="26"/>
          <w:szCs w:val="26"/>
          <w:lang w:eastAsia="ru-RU"/>
        </w:rPr>
      </w:pPr>
    </w:p>
    <w:p w:rsidR="00024D4C" w:rsidRPr="0009484B" w:rsidRDefault="00024D4C" w:rsidP="0009484B">
      <w:pPr>
        <w:keepNext/>
        <w:keepLines/>
        <w:spacing w:before="200" w:after="0" w:line="240" w:lineRule="auto"/>
        <w:jc w:val="center"/>
        <w:outlineLvl w:val="1"/>
        <w:rPr>
          <w:rFonts w:ascii="Times New Roman" w:hAnsi="Times New Roman"/>
          <w:b/>
          <w:bCs/>
          <w:i/>
          <w:sz w:val="26"/>
          <w:szCs w:val="26"/>
        </w:rPr>
      </w:pPr>
      <w:bookmarkStart w:id="195" w:name="_Toc355011981"/>
      <w:r w:rsidRPr="0009484B">
        <w:rPr>
          <w:rFonts w:ascii="Times New Roman" w:hAnsi="Times New Roman"/>
          <w:b/>
          <w:bCs/>
          <w:i/>
          <w:sz w:val="26"/>
          <w:szCs w:val="26"/>
        </w:rPr>
        <w:t>3.7.5. Водоотведение</w:t>
      </w:r>
      <w:bookmarkEnd w:id="195"/>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Схема водоотведения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В настоящее время сточные воды канализованной части жилой многоквартирной застройки поселка Зимитицы, объектов соцкультбыта и других предприятий по канализационным сетям поступают </w:t>
      </w:r>
      <w:r w:rsidRPr="00593EEE">
        <w:rPr>
          <w:rFonts w:ascii="Times New Roman" w:hAnsi="Times New Roman"/>
          <w:sz w:val="26"/>
          <w:szCs w:val="26"/>
          <w:lang w:eastAsia="ru-RU"/>
        </w:rPr>
        <w:t>на насосную станцию</w:t>
      </w:r>
      <w:r w:rsidRPr="0009484B">
        <w:rPr>
          <w:rFonts w:ascii="Times New Roman" w:hAnsi="Times New Roman"/>
          <w:sz w:val="26"/>
          <w:szCs w:val="26"/>
          <w:lang w:eastAsia="ru-RU"/>
        </w:rPr>
        <w:t>, которая в свою очередь подает стоки на очистные сооружения. Вся муниципальная жилая застройка поселения обеспечена централизованным водоотведением.</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Одиночное протяжение магистральных коллекторов, принятых в муниципальную собственность, составляет 5,6 км. </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Остальные жители поселения для удаления жидких бытовых отходов пользуются выгребами, септиками и уличными туалетами. </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Очистные сооружения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Канализационные очистные сооружения введены в эксплуатацию в 1983 году. Производительность канализационных очистных сооружений составляет </w:t>
      </w:r>
      <w:r w:rsidRPr="00802F7D">
        <w:rPr>
          <w:rFonts w:ascii="Times New Roman" w:hAnsi="Times New Roman"/>
          <w:sz w:val="26"/>
          <w:szCs w:val="26"/>
          <w:lang w:eastAsia="ru-RU"/>
        </w:rPr>
        <w:t>4</w:t>
      </w:r>
      <w:r w:rsidRPr="0009484B">
        <w:rPr>
          <w:rFonts w:ascii="Times New Roman" w:hAnsi="Times New Roman"/>
          <w:sz w:val="26"/>
          <w:szCs w:val="26"/>
          <w:lang w:eastAsia="ru-RU"/>
        </w:rPr>
        <w:t xml:space="preserve">00 м³/сут. </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Состав сооружений: приемная камера, 2 аэротенка, 2 вторичных отстойника. Выпуск очищенных сточных вод осуществляется на поля фильтрации. </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Техническое состояние – неудовлетворительное. Для дальнейшей эксплуатации и достижения показателей очищенных сточных вод, удовлетворяющих природоохранным требованиям к сбросу на поля фильтрации, необходимо проведение реконструкции, модернизации и технического перевооружения канализационных очистных сооружений.</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Объемы водоотведения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Сведения о фактическом поступлении сточных вод отсутствуют.</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Проблемы системы водоотведения:</w:t>
      </w:r>
    </w:p>
    <w:p w:rsidR="00024D4C" w:rsidRPr="0009484B" w:rsidRDefault="00024D4C" w:rsidP="0009484B">
      <w:pPr>
        <w:numPr>
          <w:ilvl w:val="0"/>
          <w:numId w:val="14"/>
        </w:numPr>
        <w:spacing w:after="0" w:line="240" w:lineRule="auto"/>
        <w:contextualSpacing/>
        <w:jc w:val="both"/>
        <w:rPr>
          <w:rFonts w:ascii="Times New Roman" w:hAnsi="Times New Roman"/>
          <w:sz w:val="26"/>
          <w:szCs w:val="26"/>
        </w:rPr>
      </w:pPr>
      <w:r w:rsidRPr="0009484B">
        <w:rPr>
          <w:rFonts w:ascii="Times New Roman" w:hAnsi="Times New Roman"/>
          <w:sz w:val="26"/>
          <w:szCs w:val="26"/>
        </w:rPr>
        <w:t>Централизованной системой водоотведения обеспечены только жители поселка Зимитицы.</w:t>
      </w:r>
    </w:p>
    <w:p w:rsidR="00024D4C" w:rsidRPr="0009484B" w:rsidRDefault="00024D4C" w:rsidP="0009484B">
      <w:pPr>
        <w:numPr>
          <w:ilvl w:val="0"/>
          <w:numId w:val="14"/>
        </w:numPr>
        <w:spacing w:after="0" w:line="240" w:lineRule="auto"/>
        <w:contextualSpacing/>
        <w:jc w:val="both"/>
        <w:rPr>
          <w:rFonts w:ascii="Times New Roman" w:hAnsi="Times New Roman"/>
          <w:sz w:val="26"/>
          <w:szCs w:val="26"/>
        </w:rPr>
      </w:pPr>
      <w:r w:rsidRPr="0009484B">
        <w:rPr>
          <w:rFonts w:ascii="Times New Roman" w:hAnsi="Times New Roman"/>
          <w:sz w:val="26"/>
          <w:szCs w:val="26"/>
        </w:rPr>
        <w:t>Система водоотведения поселка Зимитицы нуждается в реконструкции.</w:t>
      </w:r>
    </w:p>
    <w:p w:rsidR="00024D4C" w:rsidRPr="0009484B" w:rsidRDefault="00024D4C" w:rsidP="0009484B">
      <w:pPr>
        <w:numPr>
          <w:ilvl w:val="0"/>
          <w:numId w:val="14"/>
        </w:numPr>
        <w:spacing w:after="0" w:line="240" w:lineRule="auto"/>
        <w:contextualSpacing/>
        <w:jc w:val="both"/>
        <w:rPr>
          <w:rFonts w:ascii="Times New Roman" w:hAnsi="Times New Roman"/>
          <w:sz w:val="26"/>
          <w:szCs w:val="26"/>
        </w:rPr>
      </w:pPr>
      <w:r w:rsidRPr="0009484B">
        <w:rPr>
          <w:rFonts w:ascii="Times New Roman" w:hAnsi="Times New Roman"/>
          <w:sz w:val="26"/>
          <w:szCs w:val="26"/>
        </w:rPr>
        <w:t>Очистные сооружения находятся в неудовлетворительном состоянии и нуждаются в реконструкции.</w:t>
      </w:r>
    </w:p>
    <w:p w:rsidR="00024D4C" w:rsidRPr="0009484B" w:rsidRDefault="00024D4C" w:rsidP="0009484B">
      <w:pPr>
        <w:keepNext/>
        <w:spacing w:before="120" w:after="0" w:line="240" w:lineRule="auto"/>
        <w:rPr>
          <w:rFonts w:ascii="Times New Roman" w:hAnsi="Times New Roman"/>
          <w:b/>
          <w:sz w:val="26"/>
          <w:szCs w:val="26"/>
        </w:rPr>
      </w:pPr>
      <w:r w:rsidRPr="0009484B">
        <w:rPr>
          <w:rFonts w:ascii="Times New Roman" w:hAnsi="Times New Roman"/>
          <w:b/>
          <w:sz w:val="26"/>
          <w:szCs w:val="26"/>
        </w:rPr>
        <w:t>Проектные предложения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Проектные предложения по водоотведению населенных пунктов разработаны на основании расчетов численности населения в условиях экономического развития поселения.</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Основные направления развития систем водоотведения</w:t>
      </w:r>
    </w:p>
    <w:p w:rsidR="00024D4C" w:rsidRPr="0009484B" w:rsidRDefault="00024D4C" w:rsidP="0009484B">
      <w:pPr>
        <w:numPr>
          <w:ilvl w:val="0"/>
          <w:numId w:val="82"/>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прекращение сброса недостаточно очищенных сточных вод;</w:t>
      </w:r>
    </w:p>
    <w:p w:rsidR="00024D4C" w:rsidRPr="0009484B" w:rsidRDefault="00024D4C" w:rsidP="0009484B">
      <w:pPr>
        <w:numPr>
          <w:ilvl w:val="0"/>
          <w:numId w:val="82"/>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w:t>
      </w:r>
    </w:p>
    <w:p w:rsidR="00024D4C" w:rsidRPr="0009484B" w:rsidRDefault="00024D4C" w:rsidP="0009484B">
      <w:pPr>
        <w:numPr>
          <w:ilvl w:val="0"/>
          <w:numId w:val="82"/>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и реконструкция канализационных самотечных и напорных коллекторов, используя современные материалы и технологии.</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Схемы водоотведения</w:t>
      </w:r>
    </w:p>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Проектом намечается сохранение сложившейся централизованной системы отвода бытовых сточных вод от существующей жилой застройки поселка Зимитицы, с прокладкой дополнительных коллекторов на тех участках, где будет наблюдаться перегрузка действующих, и замена сетей, находящихся в аварийном состоянии, а также прокладка новых коллекторов в строящихся микрорайонах. </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Для деревни Смёдово предусматривается строительство централизованной системы водоотведения, предусматривающее подачу хозяйственно-бытовых сточных вод по напорному коллектору в систему водоотведения поселка Зимитицы и далее на очистные сооружения, расположенные южнее поселка Зимитицы.</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Для остальных населенных пунктов проектом предлагается организация вывоза бытовых сточных вод в приемный колодец перед канализационными очистными сооружениями.  </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При отсутствии централизованной канализации, а также при отсутствии опасности загрязнения водоносных горизонтов, используемых для водоснабжения, допускается предусматривать децентрализованные схемы канализации:</w:t>
      </w:r>
    </w:p>
    <w:p w:rsidR="00024D4C" w:rsidRPr="0009484B" w:rsidRDefault="00024D4C" w:rsidP="0009484B">
      <w:pPr>
        <w:numPr>
          <w:ilvl w:val="0"/>
          <w:numId w:val="83"/>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для объектов, которые должны быть канализованы в первую очередь (больниц, школ, детских садов и яслей, административно-хозяйственных зданий, отдельных промышленных предприятий);</w:t>
      </w:r>
    </w:p>
    <w:p w:rsidR="00024D4C" w:rsidRPr="0009484B" w:rsidRDefault="00024D4C" w:rsidP="0009484B">
      <w:pPr>
        <w:numPr>
          <w:ilvl w:val="0"/>
          <w:numId w:val="83"/>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для объектов первой стадии строительства при расположении объектов канализования на расстоянии не менее 500метров;</w:t>
      </w:r>
    </w:p>
    <w:p w:rsidR="00024D4C" w:rsidRPr="0009484B" w:rsidRDefault="00024D4C" w:rsidP="0009484B">
      <w:pPr>
        <w:numPr>
          <w:ilvl w:val="0"/>
          <w:numId w:val="83"/>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для групп или отдельных зданий;</w:t>
      </w:r>
    </w:p>
    <w:p w:rsidR="00024D4C" w:rsidRPr="0009484B" w:rsidRDefault="00024D4C" w:rsidP="0009484B">
      <w:pPr>
        <w:numPr>
          <w:ilvl w:val="0"/>
          <w:numId w:val="83"/>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для объектов периодического функционирования (пионерских лагерей, туристических баз).</w:t>
      </w:r>
    </w:p>
    <w:p w:rsidR="00024D4C" w:rsidRPr="0009484B" w:rsidRDefault="00024D4C" w:rsidP="0009484B">
      <w:pPr>
        <w:spacing w:before="60" w:after="180" w:line="240" w:lineRule="auto"/>
        <w:jc w:val="both"/>
        <w:rPr>
          <w:rFonts w:ascii="Times New Roman" w:hAnsi="Times New Roman"/>
          <w:sz w:val="26"/>
          <w:szCs w:val="26"/>
          <w:lang w:eastAsia="ru-RU"/>
        </w:rPr>
      </w:pPr>
      <w:bookmarkStart w:id="196" w:name="техн_канализ"/>
      <w:bookmarkEnd w:id="196"/>
      <w:r w:rsidRPr="0009484B">
        <w:rPr>
          <w:rFonts w:ascii="Times New Roman" w:hAnsi="Times New Roman"/>
          <w:sz w:val="26"/>
          <w:szCs w:val="26"/>
          <w:lang w:eastAsia="ru-RU"/>
        </w:rPr>
        <w:t>При проектировании систем водоотведения промышленных и сельскохозяйственных предприятий необходимо предусмотреть возможность использования очищенных сточных вод для организации оборотного, повторного и последовательного водоснабжения предприятий. Выпуски очищенных сточных вод согласовываются с контролирующими органами.</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При выборе схемы и системы канализации промышленных предприятий необходимо учитывать:</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возможность исключения образования загрязненных сточных вод в технологическом процессе за счет внедрения безотходных и безводных производств, использование сухих процессов, устройств замкнутых систем водного хозяйства, применения воздушных методов охлаждения и т.п.;</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требования к качеству воды, используемой в различных технологических процессах, и ее количество;</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количество и характеристику сточных вод, образующихся в различных технологических процессах, и физико-химические свойства присутствующих в них загрязняющих веществ, материальный и энергетический балансы водопотребления и водоотведения;</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возможность локальной очистки потоков сточных вод с целью извлечения отдельных компонентов и повторного использования воды, а также создания локальных замкнутых систем производственного водоснабжения;</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возможность последовательного использования воды в различных технологических процессах с различными требованиями к ее качеству;</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возможность вывода отдельным потоком сточных вод, требующих локальной очистки;</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возможность объединения сточных вод с идентичной качественной характеристикой;</w:t>
      </w:r>
    </w:p>
    <w:p w:rsidR="00024D4C" w:rsidRPr="0009484B" w:rsidRDefault="00024D4C" w:rsidP="0009484B">
      <w:pPr>
        <w:numPr>
          <w:ilvl w:val="0"/>
          <w:numId w:val="84"/>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возможность использования в производстве очищенных бытовых сточных вод, а также поверхностных сточных вод и создание замкнутых систем водного хозяйства без сброса сточных вод в водные объекты.</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Нормы водоотведения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В настоящем проекте расчет объемов водоотведения проводится по усредненному нормативу. Удельное среднесуточное (за год) водоотведение на одного жителя в населенных пунктах области приняты согласно СНиП 2.04.02-85 пункт 2.1: равным среднесуточному водопотреблению без учета расхода воды на полив территорий и зеленых насаждений. </w:t>
      </w:r>
    </w:p>
    <w:p w:rsidR="00024D4C" w:rsidRPr="0009484B" w:rsidRDefault="00024D4C" w:rsidP="0009484B">
      <w:pPr>
        <w:keepNext/>
        <w:spacing w:before="60"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Таблица 3.7.5.-1. Нормы водоотведения.</w:t>
      </w:r>
    </w:p>
    <w:tbl>
      <w:tblPr>
        <w:tblW w:w="5000" w:type="pct"/>
        <w:jc w:val="center"/>
        <w:tblLook w:val="00A0"/>
      </w:tblPr>
      <w:tblGrid>
        <w:gridCol w:w="6060"/>
        <w:gridCol w:w="1756"/>
        <w:gridCol w:w="1756"/>
      </w:tblGrid>
      <w:tr w:rsidR="00024D4C" w:rsidRPr="00FD7D58" w:rsidTr="00802F7D">
        <w:trPr>
          <w:trHeight w:val="20"/>
          <w:tblHeader/>
          <w:jc w:val="center"/>
        </w:trPr>
        <w:tc>
          <w:tcPr>
            <w:tcW w:w="3166" w:type="pct"/>
            <w:vMerge w:val="restart"/>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napToGrid w:val="0"/>
              <w:spacing w:after="0" w:line="240" w:lineRule="auto"/>
              <w:jc w:val="center"/>
              <w:rPr>
                <w:rFonts w:ascii="Times New Roman" w:hAnsi="Times New Roman"/>
                <w:b/>
                <w:lang w:eastAsia="ru-RU"/>
              </w:rPr>
            </w:pPr>
            <w:r w:rsidRPr="0009484B">
              <w:rPr>
                <w:rFonts w:ascii="Times New Roman" w:hAnsi="Times New Roman"/>
                <w:b/>
                <w:lang w:eastAsia="ru-RU"/>
              </w:rPr>
              <w:t>Потребители</w:t>
            </w:r>
          </w:p>
        </w:tc>
        <w:tc>
          <w:tcPr>
            <w:tcW w:w="1834" w:type="pct"/>
            <w:gridSpan w:val="2"/>
            <w:tcBorders>
              <w:top w:val="single" w:sz="4" w:space="0" w:color="auto"/>
              <w:left w:val="nil"/>
              <w:bottom w:val="single" w:sz="4" w:space="0" w:color="auto"/>
              <w:right w:val="single" w:sz="4" w:space="0" w:color="auto"/>
            </w:tcBorders>
            <w:vAlign w:val="center"/>
          </w:tcPr>
          <w:p w:rsidR="00024D4C" w:rsidRPr="0009484B" w:rsidRDefault="00024D4C" w:rsidP="0009484B">
            <w:pPr>
              <w:snapToGrid w:val="0"/>
              <w:spacing w:after="0" w:line="240" w:lineRule="auto"/>
              <w:jc w:val="center"/>
              <w:rPr>
                <w:rFonts w:ascii="Times New Roman" w:hAnsi="Times New Roman"/>
                <w:b/>
                <w:lang w:eastAsia="ru-RU"/>
              </w:rPr>
            </w:pPr>
            <w:r w:rsidRPr="0009484B">
              <w:rPr>
                <w:rFonts w:ascii="Times New Roman" w:hAnsi="Times New Roman"/>
                <w:b/>
                <w:lang w:eastAsia="ru-RU"/>
              </w:rPr>
              <w:t>Норма водоотведения, л/сут на человека</w:t>
            </w:r>
          </w:p>
        </w:tc>
      </w:tr>
      <w:tr w:rsidR="00024D4C" w:rsidRPr="00FD7D58" w:rsidTr="00802F7D">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rPr>
                <w:rFonts w:ascii="Times New Roman" w:hAnsi="Times New Roman"/>
                <w:b/>
                <w:lang w:eastAsia="ru-RU"/>
              </w:rPr>
            </w:pP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napToGrid w:val="0"/>
              <w:spacing w:after="0" w:line="240" w:lineRule="auto"/>
              <w:jc w:val="center"/>
              <w:rPr>
                <w:rFonts w:ascii="Times New Roman" w:hAnsi="Times New Roman"/>
                <w:b/>
                <w:lang w:eastAsia="ru-RU"/>
              </w:rPr>
            </w:pPr>
            <w:r w:rsidRPr="0009484B">
              <w:rPr>
                <w:rFonts w:ascii="Times New Roman" w:hAnsi="Times New Roman"/>
                <w:b/>
                <w:lang w:eastAsia="ru-RU"/>
              </w:rPr>
              <w:t>1 очередь</w:t>
            </w: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napToGrid w:val="0"/>
              <w:spacing w:after="0" w:line="240" w:lineRule="auto"/>
              <w:jc w:val="center"/>
              <w:rPr>
                <w:rFonts w:ascii="Times New Roman" w:hAnsi="Times New Roman"/>
                <w:b/>
                <w:lang w:eastAsia="ru-RU"/>
              </w:rPr>
            </w:pPr>
            <w:r w:rsidRPr="0009484B">
              <w:rPr>
                <w:rFonts w:ascii="Times New Roman" w:hAnsi="Times New Roman"/>
                <w:b/>
                <w:lang w:eastAsia="ru-RU"/>
              </w:rPr>
              <w:t>Расчетный срок</w:t>
            </w:r>
          </w:p>
        </w:tc>
      </w:tr>
      <w:tr w:rsidR="00024D4C" w:rsidRPr="00FD7D58" w:rsidTr="00802F7D">
        <w:trPr>
          <w:trHeight w:val="20"/>
          <w:jc w:val="center"/>
        </w:trPr>
        <w:tc>
          <w:tcPr>
            <w:tcW w:w="3166" w:type="pct"/>
            <w:tcBorders>
              <w:top w:val="nil"/>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bookmarkStart w:id="197" w:name="нормы"/>
            <w:bookmarkEnd w:id="197"/>
            <w:r w:rsidRPr="0009484B">
              <w:rPr>
                <w:rFonts w:ascii="Times New Roman" w:hAnsi="Times New Roman"/>
                <w:sz w:val="26"/>
                <w:szCs w:val="26"/>
                <w:lang w:eastAsia="ru-RU"/>
              </w:rPr>
              <w:t>Посёлок Зимитицы для многоквартирной жилой застройки</w:t>
            </w:r>
          </w:p>
        </w:tc>
        <w:tc>
          <w:tcPr>
            <w:tcW w:w="917" w:type="pct"/>
            <w:tcBorders>
              <w:top w:val="nil"/>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280</w:t>
            </w:r>
          </w:p>
        </w:tc>
        <w:tc>
          <w:tcPr>
            <w:tcW w:w="917" w:type="pct"/>
            <w:tcBorders>
              <w:top w:val="nil"/>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280</w:t>
            </w:r>
          </w:p>
        </w:tc>
      </w:tr>
      <w:tr w:rsidR="00024D4C" w:rsidRPr="00FD7D58" w:rsidTr="00802F7D">
        <w:trPr>
          <w:trHeight w:val="20"/>
          <w:jc w:val="center"/>
        </w:trPr>
        <w:tc>
          <w:tcPr>
            <w:tcW w:w="3166" w:type="pct"/>
            <w:tcBorders>
              <w:top w:val="nil"/>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Деревня Ильеши, поселок Зимитицы для индивидуальной жилой застройки</w:t>
            </w:r>
          </w:p>
        </w:tc>
        <w:tc>
          <w:tcPr>
            <w:tcW w:w="917" w:type="pct"/>
            <w:tcBorders>
              <w:top w:val="nil"/>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125</w:t>
            </w:r>
          </w:p>
        </w:tc>
        <w:tc>
          <w:tcPr>
            <w:tcW w:w="917" w:type="pct"/>
            <w:tcBorders>
              <w:top w:val="nil"/>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160</w:t>
            </w:r>
          </w:p>
        </w:tc>
      </w:tr>
      <w:tr w:rsidR="00024D4C" w:rsidRPr="00FD7D58" w:rsidTr="00802F7D">
        <w:trPr>
          <w:trHeight w:val="20"/>
          <w:jc w:val="center"/>
        </w:trPr>
        <w:tc>
          <w:tcPr>
            <w:tcW w:w="3166" w:type="pct"/>
            <w:tcBorders>
              <w:top w:val="single" w:sz="4" w:space="0" w:color="auto"/>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Деревня Смёдово для индивидуальной жилой застройки</w:t>
            </w: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160</w:t>
            </w: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160</w:t>
            </w:r>
          </w:p>
        </w:tc>
      </w:tr>
      <w:tr w:rsidR="00024D4C" w:rsidRPr="00FD7D58" w:rsidTr="00802F7D">
        <w:trPr>
          <w:trHeight w:val="20"/>
          <w:jc w:val="center"/>
        </w:trPr>
        <w:tc>
          <w:tcPr>
            <w:tcW w:w="3166" w:type="pct"/>
            <w:tcBorders>
              <w:top w:val="single" w:sz="4" w:space="0" w:color="auto"/>
              <w:left w:val="single" w:sz="4" w:space="0" w:color="auto"/>
              <w:bottom w:val="single" w:sz="4" w:space="0" w:color="auto"/>
              <w:right w:val="single" w:sz="4" w:space="0" w:color="auto"/>
            </w:tcBorders>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Деревня Голятицы, деревня Пружицы, деревня Корчаны, деревня Зимитицы, деревня Чирковицы, деревня Негодицы, деревня Буяницы, деревня Стойгино, деревня Черенковицы для индивидуальной жилой застройки с водопользованием из водоразборных колонок</w:t>
            </w: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r>
      <w:tr w:rsidR="00024D4C" w:rsidRPr="00FD7D58" w:rsidTr="00802F7D">
        <w:trPr>
          <w:trHeight w:val="20"/>
          <w:jc w:val="center"/>
        </w:trPr>
        <w:tc>
          <w:tcPr>
            <w:tcW w:w="3166" w:type="pct"/>
            <w:tcBorders>
              <w:top w:val="single" w:sz="4" w:space="0" w:color="auto"/>
              <w:left w:val="single" w:sz="4" w:space="0" w:color="auto"/>
              <w:bottom w:val="single" w:sz="4" w:space="0" w:color="auto"/>
              <w:right w:val="single" w:sz="4" w:space="0" w:color="auto"/>
            </w:tcBorders>
            <w:vAlign w:val="center"/>
          </w:tcPr>
          <w:p w:rsidR="00024D4C" w:rsidRPr="0009484B" w:rsidRDefault="00024D4C" w:rsidP="0009484B">
            <w:pPr>
              <w:spacing w:after="0" w:line="240" w:lineRule="auto"/>
              <w:ind w:right="-1"/>
              <w:jc w:val="both"/>
              <w:rPr>
                <w:rFonts w:ascii="Times New Roman" w:hAnsi="Times New Roman"/>
                <w:sz w:val="26"/>
                <w:szCs w:val="26"/>
                <w:lang w:eastAsia="ru-RU"/>
              </w:rPr>
            </w:pPr>
            <w:r w:rsidRPr="0009484B">
              <w:rPr>
                <w:rFonts w:ascii="Times New Roman" w:hAnsi="Times New Roman"/>
                <w:sz w:val="26"/>
                <w:szCs w:val="26"/>
                <w:lang w:eastAsia="ru-RU"/>
              </w:rPr>
              <w:t>Временное население</w:t>
            </w: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c>
          <w:tcPr>
            <w:tcW w:w="917" w:type="pct"/>
            <w:tcBorders>
              <w:top w:val="single" w:sz="4" w:space="0" w:color="auto"/>
              <w:left w:val="nil"/>
              <w:bottom w:val="single" w:sz="4" w:space="0" w:color="auto"/>
              <w:right w:val="single" w:sz="4" w:space="0" w:color="auto"/>
            </w:tcBorders>
            <w:vAlign w:val="center"/>
          </w:tcPr>
          <w:p w:rsidR="00024D4C" w:rsidRPr="0009484B" w:rsidRDefault="00024D4C" w:rsidP="0009484B">
            <w:pPr>
              <w:spacing w:after="0" w:line="240" w:lineRule="auto"/>
              <w:ind w:right="-1"/>
              <w:jc w:val="center"/>
              <w:rPr>
                <w:rFonts w:ascii="Times New Roman" w:hAnsi="Times New Roman"/>
                <w:sz w:val="24"/>
                <w:szCs w:val="24"/>
                <w:lang w:eastAsia="ru-RU"/>
              </w:rPr>
            </w:pPr>
            <w:r w:rsidRPr="0009484B">
              <w:rPr>
                <w:rFonts w:ascii="Times New Roman" w:hAnsi="Times New Roman"/>
                <w:sz w:val="24"/>
                <w:szCs w:val="24"/>
                <w:lang w:eastAsia="ru-RU"/>
              </w:rPr>
              <w:t>50</w:t>
            </w:r>
          </w:p>
        </w:tc>
      </w:tr>
    </w:tbl>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Количество сточных вод от предприятий бытового обслуживания и неучтенные расходы приняты дополнительно в размере 10 % суммарного среднесуточного водоотведения.</w:t>
      </w:r>
    </w:p>
    <w:p w:rsidR="00024D4C" w:rsidRPr="0009484B" w:rsidRDefault="00024D4C" w:rsidP="0009484B">
      <w:pPr>
        <w:keepNext/>
        <w:widowControl w:val="0"/>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Таблица 3.7.5.-2. Прогноз объемов водоотведения населенных пунктов </w:t>
      </w:r>
    </w:p>
    <w:tbl>
      <w:tblPr>
        <w:tblW w:w="9100" w:type="dxa"/>
        <w:tblCellMar>
          <w:left w:w="0" w:type="dxa"/>
          <w:right w:w="0" w:type="dxa"/>
        </w:tblCellMar>
        <w:tblLook w:val="00A0"/>
      </w:tblPr>
      <w:tblGrid>
        <w:gridCol w:w="461"/>
        <w:gridCol w:w="2694"/>
        <w:gridCol w:w="1111"/>
        <w:gridCol w:w="951"/>
        <w:gridCol w:w="996"/>
        <w:gridCol w:w="1111"/>
        <w:gridCol w:w="939"/>
        <w:gridCol w:w="837"/>
      </w:tblGrid>
      <w:tr w:rsidR="00024D4C" w:rsidRPr="00FD7D58" w:rsidTr="00802F7D">
        <w:trPr>
          <w:trHeight w:val="1215"/>
          <w:tblHeader/>
        </w:trPr>
        <w:tc>
          <w:tcPr>
            <w:tcW w:w="5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w:t>
            </w:r>
          </w:p>
        </w:tc>
        <w:tc>
          <w:tcPr>
            <w:tcW w:w="28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Населенный пункт</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Числен-ность населения,  чел</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Норма, л/сут на человека</w:t>
            </w:r>
          </w:p>
        </w:tc>
        <w:tc>
          <w:tcPr>
            <w:tcW w:w="10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Объем стоков, м³/сут</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Числен-ность населения,  чел</w:t>
            </w:r>
          </w:p>
        </w:tc>
        <w:tc>
          <w:tcPr>
            <w:tcW w:w="9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Норма, л/сут на человека</w:t>
            </w:r>
          </w:p>
        </w:tc>
        <w:tc>
          <w:tcPr>
            <w:tcW w:w="8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lang w:eastAsia="ar-SA"/>
              </w:rPr>
            </w:pPr>
            <w:r w:rsidRPr="0009484B">
              <w:rPr>
                <w:rFonts w:ascii="Times New Roman" w:hAnsi="Times New Roman"/>
                <w:b/>
                <w:bCs/>
                <w:lang w:eastAsia="ar-SA"/>
              </w:rPr>
              <w:t>Объем стоков, м³/сут</w:t>
            </w:r>
          </w:p>
        </w:tc>
      </w:tr>
      <w:tr w:rsidR="00024D4C" w:rsidRPr="00FD7D58" w:rsidTr="00802F7D">
        <w:trPr>
          <w:trHeight w:val="330"/>
        </w:trPr>
        <w:tc>
          <w:tcPr>
            <w:tcW w:w="9100" w:type="dxa"/>
            <w:gridSpan w:val="8"/>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sz w:val="26"/>
                <w:szCs w:val="26"/>
                <w:lang w:eastAsia="ar-SA"/>
              </w:rPr>
            </w:pPr>
            <w:r w:rsidRPr="0009484B">
              <w:rPr>
                <w:rFonts w:ascii="Times New Roman" w:hAnsi="Times New Roman"/>
                <w:b/>
                <w:bCs/>
                <w:sz w:val="26"/>
                <w:szCs w:val="26"/>
                <w:lang w:eastAsia="ar-SA"/>
              </w:rPr>
              <w:t>Многоквартирная жилая застройка</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деревня Корчаны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10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0,6</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8</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280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2,5</w:t>
            </w:r>
          </w:p>
        </w:tc>
      </w:tr>
      <w:tr w:rsidR="00024D4C" w:rsidRPr="00FD7D58" w:rsidTr="00802F7D">
        <w:trPr>
          <w:trHeight w:val="31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поселок Зимитицы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983</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230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248,7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804</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280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sz w:val="26"/>
                <w:szCs w:val="26"/>
                <w:lang w:eastAsia="ar-SA"/>
              </w:rPr>
            </w:pPr>
            <w:r w:rsidRPr="0009484B">
              <w:rPr>
                <w:rFonts w:ascii="Times New Roman" w:hAnsi="Times New Roman"/>
                <w:sz w:val="26"/>
                <w:szCs w:val="26"/>
                <w:lang w:eastAsia="ar-SA"/>
              </w:rPr>
              <w:t>247,6</w:t>
            </w:r>
          </w:p>
        </w:tc>
      </w:tr>
      <w:tr w:rsidR="00024D4C" w:rsidRPr="00FD7D58" w:rsidTr="00802F7D">
        <w:trPr>
          <w:trHeight w:val="31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i/>
                <w:iCs/>
                <w:sz w:val="26"/>
                <w:szCs w:val="26"/>
                <w:lang w:eastAsia="ar-SA"/>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i/>
                <w:iCs/>
                <w:sz w:val="26"/>
                <w:szCs w:val="26"/>
                <w:lang w:eastAsia="ar-SA"/>
              </w:rPr>
            </w:pPr>
            <w:r w:rsidRPr="0009484B">
              <w:rPr>
                <w:rFonts w:ascii="Times New Roman" w:hAnsi="Times New Roman"/>
                <w:i/>
                <w:iCs/>
                <w:sz w:val="26"/>
                <w:szCs w:val="26"/>
                <w:lang w:eastAsia="ar-SA"/>
              </w:rPr>
              <w:t>Итого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i/>
                <w:iCs/>
                <w:sz w:val="26"/>
                <w:szCs w:val="26"/>
                <w:lang w:eastAsia="ar-SA"/>
              </w:rPr>
            </w:pPr>
            <w:r w:rsidRPr="0009484B">
              <w:rPr>
                <w:rFonts w:ascii="Times New Roman" w:hAnsi="Times New Roman"/>
                <w:i/>
                <w:iCs/>
                <w:sz w:val="26"/>
                <w:szCs w:val="26"/>
                <w:lang w:eastAsia="ar-SA"/>
              </w:rPr>
              <w:t>993</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i/>
                <w:iCs/>
                <w:sz w:val="26"/>
                <w:szCs w:val="26"/>
                <w:lang w:eastAsia="ar-SA"/>
              </w:rPr>
            </w:pPr>
            <w:r w:rsidRPr="0009484B">
              <w:rPr>
                <w:rFonts w:ascii="Times New Roman" w:hAnsi="Times New Roman"/>
                <w:i/>
                <w:iCs/>
                <w:sz w:val="26"/>
                <w:szCs w:val="26"/>
                <w:lang w:eastAsia="ar-SA"/>
              </w:rPr>
              <w:t> </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i/>
                <w:iCs/>
                <w:sz w:val="26"/>
                <w:szCs w:val="26"/>
                <w:lang w:eastAsia="ar-SA"/>
              </w:rPr>
            </w:pPr>
            <w:r w:rsidRPr="0009484B">
              <w:rPr>
                <w:rFonts w:ascii="Times New Roman" w:hAnsi="Times New Roman"/>
                <w:i/>
                <w:iCs/>
                <w:sz w:val="26"/>
                <w:szCs w:val="26"/>
                <w:lang w:eastAsia="ar-SA"/>
              </w:rPr>
              <w:t>249,25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i/>
                <w:iCs/>
                <w:sz w:val="26"/>
                <w:szCs w:val="26"/>
                <w:lang w:eastAsia="ar-SA"/>
              </w:rPr>
            </w:pPr>
            <w:r w:rsidRPr="0009484B">
              <w:rPr>
                <w:rFonts w:ascii="Times New Roman" w:hAnsi="Times New Roman"/>
                <w:i/>
                <w:iCs/>
                <w:sz w:val="26"/>
                <w:szCs w:val="26"/>
                <w:lang w:eastAsia="ar-SA"/>
              </w:rPr>
              <w:t>812</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i/>
                <w:iCs/>
                <w:sz w:val="26"/>
                <w:szCs w:val="26"/>
                <w:lang w:eastAsia="ar-SA"/>
              </w:rPr>
            </w:pPr>
            <w:r w:rsidRPr="0009484B">
              <w:rPr>
                <w:rFonts w:ascii="Times New Roman" w:hAnsi="Times New Roman"/>
                <w:i/>
                <w:iCs/>
                <w:sz w:val="26"/>
                <w:szCs w:val="26"/>
                <w:lang w:eastAsia="ar-SA"/>
              </w:rPr>
              <w:t> </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91"/>
              <w:jc w:val="right"/>
              <w:rPr>
                <w:rFonts w:ascii="Times New Roman" w:hAnsi="Times New Roman"/>
                <w:i/>
                <w:iCs/>
                <w:sz w:val="26"/>
                <w:szCs w:val="26"/>
                <w:lang w:eastAsia="ar-SA"/>
              </w:rPr>
            </w:pPr>
            <w:r w:rsidRPr="0009484B">
              <w:rPr>
                <w:rFonts w:ascii="Times New Roman" w:hAnsi="Times New Roman"/>
                <w:i/>
                <w:iCs/>
                <w:sz w:val="26"/>
                <w:szCs w:val="26"/>
                <w:lang w:eastAsia="ar-SA"/>
              </w:rPr>
              <w:t>250,1</w:t>
            </w:r>
          </w:p>
        </w:tc>
      </w:tr>
      <w:tr w:rsidR="00024D4C" w:rsidRPr="00FD7D58" w:rsidTr="00802F7D">
        <w:trPr>
          <w:trHeight w:val="345"/>
        </w:trPr>
        <w:tc>
          <w:tcPr>
            <w:tcW w:w="6360"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sz w:val="26"/>
                <w:szCs w:val="26"/>
                <w:lang w:eastAsia="ar-SA"/>
              </w:rPr>
            </w:pPr>
            <w:r w:rsidRPr="0009484B">
              <w:rPr>
                <w:rFonts w:ascii="Times New Roman" w:hAnsi="Times New Roman"/>
                <w:b/>
                <w:bCs/>
                <w:sz w:val="26"/>
                <w:szCs w:val="26"/>
                <w:lang w:eastAsia="ar-SA"/>
              </w:rPr>
              <w:t>Индивидуальная жилая застройка</w:t>
            </w:r>
          </w:p>
        </w:tc>
        <w:tc>
          <w:tcPr>
            <w:tcW w:w="2740"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sz w:val="26"/>
                <w:szCs w:val="26"/>
                <w:lang w:eastAsia="ar-SA"/>
              </w:rPr>
            </w:pPr>
            <w:r w:rsidRPr="0009484B">
              <w:rPr>
                <w:rFonts w:ascii="Times New Roman" w:hAnsi="Times New Roman"/>
                <w:b/>
                <w:bCs/>
                <w:sz w:val="26"/>
                <w:szCs w:val="26"/>
                <w:lang w:eastAsia="ar-SA"/>
              </w:rPr>
              <w:t> </w:t>
            </w:r>
          </w:p>
        </w:tc>
      </w:tr>
      <w:tr w:rsidR="00024D4C" w:rsidRPr="00FD7D58" w:rsidTr="00802F7D">
        <w:trPr>
          <w:trHeight w:val="34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Голятицы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0,4</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6</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0,3</w:t>
            </w:r>
          </w:p>
        </w:tc>
      </w:tr>
      <w:tr w:rsidR="00024D4C" w:rsidRPr="00FD7D58" w:rsidTr="00802F7D">
        <w:trPr>
          <w:trHeight w:val="39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деревня Ильеши</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117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95</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16,7</w:t>
            </w:r>
          </w:p>
        </w:tc>
      </w:tr>
      <w:tr w:rsidR="00024D4C" w:rsidRPr="00FD7D58" w:rsidTr="00802F7D">
        <w:trPr>
          <w:trHeight w:val="43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Пружицы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35</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1,9</w:t>
            </w:r>
          </w:p>
        </w:tc>
      </w:tr>
      <w:tr w:rsidR="00024D4C" w:rsidRPr="00FD7D58" w:rsidTr="00802F7D">
        <w:trPr>
          <w:trHeight w:val="34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деревня Корчаны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0,1</w:t>
            </w:r>
          </w:p>
        </w:tc>
      </w:tr>
      <w:tr w:rsidR="00024D4C" w:rsidRPr="00FD7D58" w:rsidTr="00802F7D">
        <w:trPr>
          <w:trHeight w:val="37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Зимитицы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0,4</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6</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0,3</w:t>
            </w:r>
          </w:p>
        </w:tc>
      </w:tr>
      <w:tr w:rsidR="00024D4C" w:rsidRPr="00FD7D58" w:rsidTr="00802F7D">
        <w:trPr>
          <w:trHeight w:val="34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6. 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поселок Зимитицы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307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54,0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381</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67,1</w:t>
            </w:r>
          </w:p>
        </w:tc>
      </w:tr>
      <w:tr w:rsidR="00024D4C" w:rsidRPr="00FD7D58" w:rsidTr="00802F7D">
        <w:trPr>
          <w:trHeight w:val="40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Чирковицы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1,4</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20</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1,1</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Негодицы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0,4</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6</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0,3</w:t>
            </w:r>
          </w:p>
        </w:tc>
      </w:tr>
      <w:tr w:rsidR="00024D4C" w:rsidRPr="00FD7D58" w:rsidTr="00802F7D">
        <w:trPr>
          <w:trHeight w:val="34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Буяницы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0,6</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8</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0,4</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Смёдово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110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19,4</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298</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52,4</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Стойгино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46</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8,1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38</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160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6,7</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Черенковицы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11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0,6</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9</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50</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sz w:val="26"/>
                <w:szCs w:val="26"/>
                <w:lang w:eastAsia="ar-SA"/>
              </w:rPr>
            </w:pPr>
            <w:r w:rsidRPr="0009484B">
              <w:rPr>
                <w:rFonts w:ascii="Times New Roman" w:hAnsi="Times New Roman"/>
                <w:sz w:val="26"/>
                <w:szCs w:val="26"/>
                <w:lang w:eastAsia="ar-SA"/>
              </w:rPr>
              <w:t>0,5</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i/>
                <w:iCs/>
                <w:sz w:val="26"/>
                <w:szCs w:val="26"/>
                <w:lang w:eastAsia="ar-SA"/>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i/>
                <w:iCs/>
                <w:sz w:val="26"/>
                <w:szCs w:val="26"/>
                <w:lang w:eastAsia="ar-SA"/>
              </w:rPr>
            </w:pPr>
            <w:r w:rsidRPr="0009484B">
              <w:rPr>
                <w:rFonts w:ascii="Times New Roman" w:hAnsi="Times New Roman"/>
                <w:i/>
                <w:iCs/>
                <w:sz w:val="26"/>
                <w:szCs w:val="26"/>
                <w:lang w:eastAsia="ar-SA"/>
              </w:rPr>
              <w:t>Итого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i/>
                <w:iCs/>
                <w:sz w:val="26"/>
                <w:szCs w:val="26"/>
                <w:lang w:eastAsia="ar-SA"/>
              </w:rPr>
            </w:pPr>
            <w:r w:rsidRPr="0009484B">
              <w:rPr>
                <w:rFonts w:ascii="Times New Roman" w:hAnsi="Times New Roman"/>
                <w:i/>
                <w:iCs/>
                <w:sz w:val="26"/>
                <w:szCs w:val="26"/>
                <w:lang w:eastAsia="ar-SA"/>
              </w:rPr>
              <w:t>667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i/>
                <w:iCs/>
                <w:sz w:val="26"/>
                <w:szCs w:val="26"/>
                <w:lang w:eastAsia="ar-SA"/>
              </w:rPr>
            </w:pPr>
            <w:r w:rsidRPr="0009484B">
              <w:rPr>
                <w:rFonts w:ascii="Times New Roman" w:hAnsi="Times New Roman"/>
                <w:i/>
                <w:iCs/>
                <w:sz w:val="26"/>
                <w:szCs w:val="26"/>
                <w:lang w:eastAsia="ar-SA"/>
              </w:rPr>
              <w:t> </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i/>
                <w:iCs/>
                <w:sz w:val="26"/>
                <w:szCs w:val="26"/>
                <w:lang w:eastAsia="ar-SA"/>
              </w:rPr>
            </w:pPr>
            <w:r w:rsidRPr="0009484B">
              <w:rPr>
                <w:rFonts w:ascii="Times New Roman" w:hAnsi="Times New Roman"/>
                <w:i/>
                <w:iCs/>
                <w:sz w:val="26"/>
                <w:szCs w:val="26"/>
                <w:lang w:eastAsia="ar-SA"/>
              </w:rPr>
              <w:t>102,36</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i/>
                <w:iCs/>
                <w:sz w:val="26"/>
                <w:szCs w:val="26"/>
                <w:lang w:eastAsia="ar-SA"/>
              </w:rPr>
            </w:pPr>
            <w:r w:rsidRPr="0009484B">
              <w:rPr>
                <w:rFonts w:ascii="Times New Roman" w:hAnsi="Times New Roman"/>
                <w:i/>
                <w:iCs/>
                <w:sz w:val="26"/>
                <w:szCs w:val="26"/>
                <w:lang w:eastAsia="ar-SA"/>
              </w:rPr>
              <w:t>903</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i/>
                <w:iCs/>
                <w:sz w:val="26"/>
                <w:szCs w:val="26"/>
                <w:lang w:eastAsia="ar-SA"/>
              </w:rPr>
            </w:pPr>
            <w:r w:rsidRPr="0009484B">
              <w:rPr>
                <w:rFonts w:ascii="Times New Roman" w:hAnsi="Times New Roman"/>
                <w:i/>
                <w:iCs/>
                <w:sz w:val="26"/>
                <w:szCs w:val="26"/>
                <w:lang w:eastAsia="ar-SA"/>
              </w:rPr>
              <w:t> </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i/>
                <w:iCs/>
                <w:sz w:val="26"/>
                <w:szCs w:val="26"/>
                <w:lang w:eastAsia="ar-SA"/>
              </w:rPr>
            </w:pPr>
            <w:r w:rsidRPr="0009484B">
              <w:rPr>
                <w:rFonts w:ascii="Times New Roman" w:hAnsi="Times New Roman"/>
                <w:i/>
                <w:iCs/>
                <w:sz w:val="26"/>
                <w:szCs w:val="26"/>
                <w:lang w:eastAsia="ar-SA"/>
              </w:rPr>
              <w:t>147,9</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sz w:val="26"/>
                <w:szCs w:val="26"/>
                <w:lang w:eastAsia="ar-SA"/>
              </w:rPr>
            </w:pPr>
            <w:r w:rsidRPr="0009484B">
              <w:rPr>
                <w:rFonts w:ascii="Times New Roman" w:hAnsi="Times New Roman"/>
                <w:b/>
                <w:bCs/>
                <w:sz w:val="26"/>
                <w:szCs w:val="26"/>
                <w:lang w:eastAsia="ar-SA"/>
              </w:rPr>
              <w:t>Итого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b/>
                <w:bCs/>
                <w:sz w:val="26"/>
                <w:szCs w:val="26"/>
                <w:lang w:eastAsia="ar-SA"/>
              </w:rPr>
            </w:pPr>
            <w:r w:rsidRPr="0009484B">
              <w:rPr>
                <w:rFonts w:ascii="Times New Roman" w:hAnsi="Times New Roman"/>
                <w:b/>
                <w:bCs/>
                <w:sz w:val="26"/>
                <w:szCs w:val="26"/>
                <w:lang w:eastAsia="ar-SA"/>
              </w:rPr>
              <w:t>1660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b/>
                <w:bCs/>
                <w:sz w:val="26"/>
                <w:szCs w:val="26"/>
                <w:lang w:eastAsia="ar-SA"/>
              </w:rPr>
            </w:pPr>
            <w:r w:rsidRPr="0009484B">
              <w:rPr>
                <w:rFonts w:ascii="Times New Roman" w:hAnsi="Times New Roman"/>
                <w:b/>
                <w:bCs/>
                <w:sz w:val="26"/>
                <w:szCs w:val="26"/>
                <w:lang w:eastAsia="ar-SA"/>
              </w:rPr>
              <w:t> </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b/>
                <w:bCs/>
                <w:sz w:val="26"/>
                <w:szCs w:val="26"/>
                <w:lang w:eastAsia="ar-SA"/>
              </w:rPr>
            </w:pPr>
            <w:r w:rsidRPr="0009484B">
              <w:rPr>
                <w:rFonts w:ascii="Times New Roman" w:hAnsi="Times New Roman"/>
                <w:b/>
                <w:bCs/>
                <w:sz w:val="26"/>
                <w:szCs w:val="26"/>
                <w:lang w:eastAsia="ar-SA"/>
              </w:rPr>
              <w:t>351,61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b/>
                <w:bCs/>
                <w:sz w:val="26"/>
                <w:szCs w:val="26"/>
                <w:lang w:eastAsia="ar-SA"/>
              </w:rPr>
            </w:pPr>
            <w:r w:rsidRPr="0009484B">
              <w:rPr>
                <w:rFonts w:ascii="Times New Roman" w:hAnsi="Times New Roman"/>
                <w:b/>
                <w:bCs/>
                <w:sz w:val="26"/>
                <w:szCs w:val="26"/>
                <w:lang w:eastAsia="ar-SA"/>
              </w:rPr>
              <w:t>1715</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b/>
                <w:bCs/>
                <w:sz w:val="26"/>
                <w:szCs w:val="26"/>
                <w:lang w:eastAsia="ar-SA"/>
              </w:rPr>
            </w:pPr>
            <w:r w:rsidRPr="0009484B">
              <w:rPr>
                <w:rFonts w:ascii="Times New Roman" w:hAnsi="Times New Roman"/>
                <w:b/>
                <w:bCs/>
                <w:sz w:val="26"/>
                <w:szCs w:val="26"/>
                <w:lang w:eastAsia="ar-SA"/>
              </w:rPr>
              <w:t> </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133"/>
              <w:jc w:val="right"/>
              <w:rPr>
                <w:rFonts w:ascii="Times New Roman" w:hAnsi="Times New Roman"/>
                <w:b/>
                <w:bCs/>
                <w:sz w:val="26"/>
                <w:szCs w:val="26"/>
                <w:lang w:eastAsia="ar-SA"/>
              </w:rPr>
            </w:pPr>
            <w:r w:rsidRPr="0009484B">
              <w:rPr>
                <w:rFonts w:ascii="Times New Roman" w:hAnsi="Times New Roman"/>
                <w:b/>
                <w:bCs/>
                <w:sz w:val="26"/>
                <w:szCs w:val="26"/>
                <w:lang w:eastAsia="ar-SA"/>
              </w:rPr>
              <w:t>398</w:t>
            </w:r>
          </w:p>
        </w:tc>
      </w:tr>
      <w:tr w:rsidR="00024D4C" w:rsidRPr="00FD7D58" w:rsidTr="00802F7D">
        <w:trPr>
          <w:trHeight w:val="330"/>
        </w:trPr>
        <w:tc>
          <w:tcPr>
            <w:tcW w:w="6360"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sz w:val="26"/>
                <w:szCs w:val="26"/>
                <w:lang w:eastAsia="ar-SA"/>
              </w:rPr>
            </w:pPr>
            <w:r w:rsidRPr="0009484B">
              <w:rPr>
                <w:rFonts w:ascii="Times New Roman" w:hAnsi="Times New Roman"/>
                <w:b/>
                <w:bCs/>
                <w:sz w:val="26"/>
                <w:szCs w:val="26"/>
                <w:lang w:eastAsia="ar-SA"/>
              </w:rPr>
              <w:t>Временное население</w:t>
            </w:r>
          </w:p>
        </w:tc>
        <w:tc>
          <w:tcPr>
            <w:tcW w:w="2740"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b/>
                <w:bCs/>
                <w:sz w:val="26"/>
                <w:szCs w:val="26"/>
                <w:lang w:eastAsia="ar-SA"/>
              </w:rPr>
            </w:pPr>
            <w:r w:rsidRPr="0009484B">
              <w:rPr>
                <w:rFonts w:ascii="Times New Roman" w:hAnsi="Times New Roman"/>
                <w:b/>
                <w:bCs/>
                <w:sz w:val="26"/>
                <w:szCs w:val="26"/>
                <w:lang w:eastAsia="ar-SA"/>
              </w:rPr>
              <w:t> </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Голятицы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0,5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17</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0,4</w:t>
            </w:r>
          </w:p>
        </w:tc>
      </w:tr>
      <w:tr w:rsidR="00024D4C" w:rsidRPr="00FD7D58" w:rsidTr="00802F7D">
        <w:trPr>
          <w:trHeight w:val="40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деревня Ильеши</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78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76</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0,4</w:t>
            </w:r>
          </w:p>
        </w:tc>
      </w:tr>
      <w:tr w:rsidR="00024D4C" w:rsidRPr="00FD7D58" w:rsidTr="00802F7D">
        <w:trPr>
          <w:trHeight w:val="34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Пружицы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123</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144</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3,6</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деревня Корчаны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133</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3,3</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130</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3,3</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Зимитицы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73</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71</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1,8</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поселок Зимитицы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157</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3,9</w:t>
            </w:r>
          </w:p>
        </w:tc>
      </w:tr>
      <w:tr w:rsidR="00024D4C" w:rsidRPr="00FD7D58" w:rsidTr="00802F7D">
        <w:trPr>
          <w:trHeight w:val="34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Чирковицы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70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69</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1,7</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Негодицы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65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1,6</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64</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1,6</w:t>
            </w:r>
          </w:p>
        </w:tc>
      </w:tr>
      <w:tr w:rsidR="00024D4C" w:rsidRPr="00FD7D58" w:rsidTr="00802F7D">
        <w:trPr>
          <w:trHeight w:val="315"/>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593EEE">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Буяницы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85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2,1</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83</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2,1</w:t>
            </w:r>
          </w:p>
        </w:tc>
      </w:tr>
      <w:tr w:rsidR="00024D4C" w:rsidRPr="00FD7D58" w:rsidTr="00802F7D">
        <w:trPr>
          <w:trHeight w:val="33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Смёдово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326</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8,2</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762</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19,1</w:t>
            </w:r>
          </w:p>
        </w:tc>
      </w:tr>
      <w:tr w:rsidR="00024D4C" w:rsidRPr="00FD7D58" w:rsidTr="00802F7D">
        <w:trPr>
          <w:trHeight w:val="36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Стойгино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158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4,0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154</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3,9</w:t>
            </w:r>
          </w:p>
        </w:tc>
      </w:tr>
      <w:tr w:rsidR="00024D4C" w:rsidRPr="00FD7D58" w:rsidTr="00802F7D">
        <w:trPr>
          <w:trHeight w:val="360"/>
        </w:trPr>
        <w:tc>
          <w:tcPr>
            <w:tcW w:w="5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jc w:val="right"/>
              <w:rPr>
                <w:rFonts w:ascii="Times New Roman" w:hAnsi="Times New Roman"/>
                <w:sz w:val="26"/>
                <w:szCs w:val="26"/>
                <w:lang w:eastAsia="ar-SA"/>
              </w:rPr>
            </w:pPr>
            <w:r w:rsidRPr="0009484B">
              <w:rPr>
                <w:rFonts w:ascii="Times New Roman" w:hAnsi="Times New Roman"/>
                <w:sz w:val="26"/>
                <w:szCs w:val="26"/>
                <w:lang w:eastAsia="ar-SA"/>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24D4C" w:rsidRPr="0009484B" w:rsidRDefault="00024D4C" w:rsidP="0009484B">
            <w:pPr>
              <w:spacing w:after="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деревня Черенковицы</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108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105</w:t>
            </w:r>
          </w:p>
        </w:tc>
        <w:tc>
          <w:tcPr>
            <w:tcW w:w="92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25</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024D4C" w:rsidRPr="0009484B" w:rsidRDefault="00024D4C" w:rsidP="0009484B">
            <w:pPr>
              <w:spacing w:after="0" w:line="240" w:lineRule="auto"/>
              <w:ind w:right="261"/>
              <w:jc w:val="right"/>
              <w:rPr>
                <w:rFonts w:ascii="Times New Roman" w:hAnsi="Times New Roman"/>
                <w:sz w:val="26"/>
                <w:szCs w:val="26"/>
                <w:lang w:eastAsia="ar-SA"/>
              </w:rPr>
            </w:pPr>
            <w:r w:rsidRPr="0009484B">
              <w:rPr>
                <w:rFonts w:ascii="Times New Roman" w:hAnsi="Times New Roman"/>
                <w:sz w:val="26"/>
                <w:szCs w:val="26"/>
                <w:lang w:eastAsia="ar-SA"/>
              </w:rPr>
              <w:t>2,6</w:t>
            </w:r>
          </w:p>
        </w:tc>
      </w:tr>
    </w:tbl>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 Сельскохозяйственные сточные воды после предварительной очистки на предприятиях подаются в бытовую канализацию и поступают на очистку совместно с бытовыми сточными водами. На сельскохозяйственных предприятиях, сточные воды которых отличаются по составу от хозяйственно-бытовых стоков, рекомендуется осуществлять предварительную очистку сточных вод на локальных очистных сооружениях. </w:t>
      </w:r>
    </w:p>
    <w:p w:rsidR="00024D4C" w:rsidRPr="0009484B" w:rsidRDefault="00024D4C" w:rsidP="0009484B">
      <w:pPr>
        <w:spacing w:after="0" w:line="240" w:lineRule="auto"/>
        <w:rPr>
          <w:rFonts w:ascii="Times New Roman" w:hAnsi="Times New Roman"/>
          <w:b/>
          <w:i/>
          <w:sz w:val="26"/>
          <w:szCs w:val="26"/>
        </w:rPr>
      </w:pPr>
      <w:r w:rsidRPr="0009484B">
        <w:rPr>
          <w:rFonts w:ascii="Times New Roman" w:hAnsi="Times New Roman"/>
          <w:b/>
          <w:i/>
          <w:sz w:val="26"/>
          <w:szCs w:val="26"/>
        </w:rPr>
        <w:t>Очистные сооружения</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ar-SA"/>
        </w:rPr>
        <w:t xml:space="preserve">Очистка сточных вод рекомендуется на автономных очистных сооружениях </w:t>
      </w:r>
      <w:r w:rsidRPr="0009484B">
        <w:rPr>
          <w:rFonts w:ascii="Times New Roman" w:hAnsi="Times New Roman"/>
          <w:sz w:val="26"/>
          <w:szCs w:val="26"/>
          <w:lang w:eastAsia="ru-RU"/>
        </w:rPr>
        <w:t>посёлка Зимитицы.</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Использование существующих очистных сооружений в поселке Зимитицы невозможно из-за их состояния. В 2011 году выполнен проект реконструкции канализационных очистных сооружений поселка Зимитицы ООО «Фундамент», в составе которого от Невско-Ладожского бассейнового водного управления получена рекомендация на выпуск очищенных сточных вод в реку Теплушка, протекающую к северу от посёлка Зимитицы.</w:t>
      </w:r>
    </w:p>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Для доведения качества очищенных сточных вод до требований </w:t>
      </w:r>
      <w:r>
        <w:rPr>
          <w:rFonts w:ascii="Times New Roman" w:hAnsi="Times New Roman"/>
          <w:sz w:val="26"/>
          <w:szCs w:val="26"/>
          <w:lang w:eastAsia="ar-SA"/>
        </w:rPr>
        <w:t>предельно допустимой концентрации</w:t>
      </w:r>
      <w:r w:rsidRPr="0009484B">
        <w:rPr>
          <w:rFonts w:ascii="Times New Roman" w:hAnsi="Times New Roman"/>
          <w:sz w:val="26"/>
          <w:szCs w:val="26"/>
          <w:lang w:eastAsia="ar-SA"/>
        </w:rPr>
        <w:t xml:space="preserve"> рыбохозяйственных водоемов по БПК, взвешенным и биогенным веществам необходимо строительство комплекса глубокой доочистки сточных вод. Доочистка сточных вод рекомендуется трехступенчатая. Установка по доочистке сточных вод для очистных сооружений в посёлке Зимитицы обязательна. </w:t>
      </w:r>
    </w:p>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Для обеззараживания очищенных сточных вод рекомендуется установка оборудования ультрафиолетового обеззараживания.</w:t>
      </w:r>
    </w:p>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Для нормализации работы очистных сооружений рекомендуется проведение мероприятий на территории посёлка Зимитицы и деревни Чирковицы, которые позволят исключить попадание в сеть хозяйственно-бытового водоотведения ливневых и талых вод.</w:t>
      </w:r>
    </w:p>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На территории деревни Смёдово предлагается строительство централизованной системы водоотведения. Для отвода сточных вод и подачу их на канализационные очистные сооружения посёлка Зимитицы предлагается строительство канализационной насосной станции севернее деревни Смёдово и напорного канализационного коллектора от деревни Смёдово до системы водоотведения деревни Чирковицы. Для приема сточных вод необходимо устройство сливного колодца на территории деревни Чирковицы.</w:t>
      </w:r>
    </w:p>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На территории деревни Стойгино предлагается строительство централизованной системы водоотведения. Для отвода сточных вод и подачу их на канализационные очистные сооружения поселка Зимитицы предлагается строительство канализационной насосной станции на западной окраине деревни Стойгино и напорного канализационного коллектора от насосной станции до южной окраины деревни Стойгино, далее стоки планируется подавать в систему водоотведения деревни Смёдово самотеком. </w:t>
      </w:r>
    </w:p>
    <w:p w:rsidR="00024D4C" w:rsidRPr="0009484B" w:rsidRDefault="00024D4C" w:rsidP="0009484B">
      <w:pPr>
        <w:spacing w:before="60" w:after="180" w:line="240" w:lineRule="auto"/>
        <w:jc w:val="both"/>
        <w:rPr>
          <w:rFonts w:ascii="Times New Roman" w:hAnsi="Times New Roman"/>
          <w:sz w:val="26"/>
          <w:szCs w:val="26"/>
          <w:lang w:eastAsia="ar-SA"/>
        </w:rPr>
      </w:pPr>
      <w:r w:rsidRPr="0009484B">
        <w:rPr>
          <w:rFonts w:ascii="Times New Roman" w:hAnsi="Times New Roman"/>
          <w:sz w:val="26"/>
          <w:szCs w:val="26"/>
          <w:lang w:eastAsia="ar-SA"/>
        </w:rPr>
        <w:t xml:space="preserve">Удаление сточных вод с территории деревень Ильеши, </w:t>
      </w:r>
      <w:r w:rsidRPr="0009484B">
        <w:rPr>
          <w:rFonts w:ascii="Times New Roman" w:hAnsi="Times New Roman"/>
          <w:sz w:val="26"/>
          <w:szCs w:val="26"/>
          <w:lang w:eastAsia="ru-RU"/>
        </w:rPr>
        <w:t>Голятицы, Пружицы, Корчаны, Зимитицы, Чирковицы, Негодицы, Буяницы, Черенковицы предлагается посредством специального автомобильного транспорта.</w:t>
      </w:r>
    </w:p>
    <w:p w:rsidR="00024D4C" w:rsidRPr="0009484B" w:rsidRDefault="00024D4C" w:rsidP="0009484B">
      <w:p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Для населенных пунктов проектом предлагается организация вывоза бытовых сточных вод: </w:t>
      </w:r>
    </w:p>
    <w:p w:rsidR="00024D4C" w:rsidRPr="0009484B" w:rsidRDefault="00024D4C" w:rsidP="0009484B">
      <w:pPr>
        <w:numPr>
          <w:ilvl w:val="0"/>
          <w:numId w:val="86"/>
        </w:numPr>
        <w:spacing w:before="60" w:after="180" w:line="240" w:lineRule="auto"/>
        <w:jc w:val="both"/>
        <w:rPr>
          <w:rFonts w:ascii="Times New Roman" w:hAnsi="Times New Roman"/>
          <w:sz w:val="24"/>
          <w:szCs w:val="26"/>
          <w:lang w:eastAsia="ru-RU"/>
        </w:rPr>
      </w:pPr>
      <w:r w:rsidRPr="0009484B">
        <w:rPr>
          <w:rFonts w:ascii="Times New Roman" w:hAnsi="Times New Roman"/>
          <w:sz w:val="26"/>
          <w:szCs w:val="26"/>
          <w:lang w:eastAsia="ru-RU"/>
        </w:rPr>
        <w:t>деревня Черенковицы – в приемный колодец системы водоотведения деревни Смёдово;</w:t>
      </w:r>
    </w:p>
    <w:p w:rsidR="00024D4C" w:rsidRPr="0009484B" w:rsidRDefault="00024D4C" w:rsidP="0009484B">
      <w:pPr>
        <w:numPr>
          <w:ilvl w:val="0"/>
          <w:numId w:val="86"/>
        </w:numPr>
        <w:spacing w:before="60" w:after="180" w:line="240" w:lineRule="auto"/>
        <w:jc w:val="both"/>
        <w:rPr>
          <w:rFonts w:ascii="Times New Roman" w:hAnsi="Times New Roman"/>
          <w:sz w:val="24"/>
          <w:szCs w:val="26"/>
          <w:lang w:eastAsia="ru-RU"/>
        </w:rPr>
      </w:pPr>
      <w:r w:rsidRPr="0009484B">
        <w:rPr>
          <w:rFonts w:ascii="Times New Roman" w:hAnsi="Times New Roman"/>
          <w:sz w:val="26"/>
          <w:szCs w:val="26"/>
          <w:lang w:eastAsia="ru-RU"/>
        </w:rPr>
        <w:t>деревни Негодицы, Буяницы – в приемный колодец системы водоотведения деревни Чирковицы;</w:t>
      </w:r>
    </w:p>
    <w:p w:rsidR="00024D4C" w:rsidRPr="0009484B" w:rsidRDefault="00024D4C" w:rsidP="0009484B">
      <w:pPr>
        <w:numPr>
          <w:ilvl w:val="0"/>
          <w:numId w:val="86"/>
        </w:numPr>
        <w:spacing w:before="60" w:after="180" w:line="240" w:lineRule="auto"/>
        <w:jc w:val="both"/>
        <w:rPr>
          <w:rFonts w:ascii="Times New Roman" w:hAnsi="Times New Roman"/>
          <w:sz w:val="26"/>
          <w:szCs w:val="26"/>
          <w:lang w:eastAsia="ru-RU"/>
        </w:rPr>
      </w:pPr>
      <w:r w:rsidRPr="0009484B">
        <w:rPr>
          <w:rFonts w:ascii="Times New Roman" w:hAnsi="Times New Roman"/>
          <w:sz w:val="26"/>
          <w:szCs w:val="26"/>
          <w:lang w:eastAsia="ru-RU"/>
        </w:rPr>
        <w:t>деревни Голятицы, Пружицы, Корчаны, Зимитицы, Чирковицы, Ильеши –  в приемный колодец перед канализационными очистными сооружениями посёлка Зимитицы.</w:t>
      </w:r>
    </w:p>
    <w:p w:rsidR="00024D4C" w:rsidRPr="0009484B" w:rsidRDefault="00024D4C" w:rsidP="0009484B">
      <w:pPr>
        <w:keepNext/>
        <w:spacing w:before="60" w:after="0" w:line="240" w:lineRule="auto"/>
        <w:jc w:val="both"/>
        <w:rPr>
          <w:rFonts w:ascii="Times New Roman" w:hAnsi="Times New Roman"/>
          <w:b/>
          <w:i/>
          <w:sz w:val="26"/>
          <w:szCs w:val="26"/>
          <w:lang w:eastAsia="ru-RU"/>
        </w:rPr>
      </w:pPr>
      <w:r w:rsidRPr="0009484B">
        <w:rPr>
          <w:rFonts w:ascii="Times New Roman" w:hAnsi="Times New Roman"/>
          <w:b/>
          <w:i/>
          <w:sz w:val="26"/>
          <w:szCs w:val="26"/>
          <w:lang w:eastAsia="ru-RU"/>
        </w:rPr>
        <w:t>Мероприятия по развитию систем водоотведения</w:t>
      </w:r>
    </w:p>
    <w:p w:rsidR="00024D4C" w:rsidRPr="0009484B" w:rsidRDefault="00024D4C" w:rsidP="0009484B">
      <w:pPr>
        <w:keepNext/>
        <w:spacing w:after="0" w:line="240" w:lineRule="auto"/>
        <w:contextualSpacing/>
        <w:jc w:val="both"/>
        <w:rPr>
          <w:rFonts w:ascii="Times New Roman" w:hAnsi="Times New Roman"/>
          <w:b/>
          <w:i/>
          <w:spacing w:val="-3"/>
          <w:sz w:val="26"/>
          <w:szCs w:val="26"/>
          <w:lang w:eastAsia="ru-RU"/>
        </w:rPr>
      </w:pPr>
      <w:r w:rsidRPr="0009484B">
        <w:rPr>
          <w:rFonts w:ascii="Times New Roman" w:hAnsi="Times New Roman"/>
          <w:b/>
          <w:i/>
          <w:spacing w:val="-3"/>
          <w:sz w:val="26"/>
          <w:szCs w:val="26"/>
          <w:lang w:eastAsia="ru-RU"/>
        </w:rPr>
        <w:t>На первую очередь</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Разработка проекта системы водоотведения с проведением гидравлического расчёта для посёлка Зимитицы и деревень Смёдово и Стойгино.</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Развитие централизованной системы водоотведения в посёлке Зимитицы.</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Реконструкция канализационных очистных сооружений</w:t>
      </w:r>
      <w:r w:rsidRPr="0009484B">
        <w:rPr>
          <w:rFonts w:ascii="Times New Roman" w:hAnsi="Times New Roman"/>
          <w:sz w:val="26"/>
          <w:szCs w:val="26"/>
          <w:lang w:eastAsia="ar-SA"/>
        </w:rPr>
        <w:t xml:space="preserve"> с увеличением производительности с 400 м³/сут до 450 м³/сут</w:t>
      </w:r>
      <w:r w:rsidRPr="0009484B">
        <w:rPr>
          <w:rFonts w:ascii="Times New Roman" w:hAnsi="Times New Roman"/>
          <w:sz w:val="26"/>
          <w:szCs w:val="26"/>
          <w:lang w:eastAsia="ru-RU"/>
        </w:rPr>
        <w:t>, расположенных южнее посёлка Зимитицы, с обязательным строительством блока доочистки.</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централизованной системы водоотведения в деревнях Смёдово и Стойгино.</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напорного канализационного коллектора между деревней Смёдово и деревней Чирковицы.</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канализационной насосной станции в деревне Смёдово.</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Строительство приемных колодцев в поселке Зимитицы, деревнях Чирковицы и Смёдово. </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Заключение договоров на вывоз (или приобретение автомобильного транспорта для вывоза) бытовых сточных вод из деревень </w:t>
      </w:r>
      <w:r w:rsidRPr="0009484B">
        <w:rPr>
          <w:rFonts w:ascii="Times New Roman" w:hAnsi="Times New Roman"/>
          <w:sz w:val="26"/>
          <w:szCs w:val="26"/>
          <w:lang w:eastAsia="ar-SA"/>
        </w:rPr>
        <w:t xml:space="preserve">Ильеши, </w:t>
      </w:r>
      <w:r w:rsidRPr="0009484B">
        <w:rPr>
          <w:rFonts w:ascii="Times New Roman" w:hAnsi="Times New Roman"/>
          <w:sz w:val="26"/>
          <w:szCs w:val="26"/>
          <w:lang w:eastAsia="ru-RU"/>
        </w:rPr>
        <w:t>Голятицы, Пружицы, Корчаны, Зимитицы, Чирковицы, Негодицы, Буяницы, Черенковицы.</w:t>
      </w:r>
    </w:p>
    <w:p w:rsidR="00024D4C" w:rsidRPr="0009484B" w:rsidRDefault="00024D4C" w:rsidP="0009484B">
      <w:pPr>
        <w:spacing w:after="0" w:line="240" w:lineRule="auto"/>
        <w:jc w:val="both"/>
        <w:rPr>
          <w:rFonts w:ascii="Times New Roman" w:hAnsi="Times New Roman"/>
          <w:color w:val="7A6856"/>
          <w:sz w:val="26"/>
          <w:szCs w:val="26"/>
          <w:lang w:eastAsia="ru-RU"/>
        </w:rPr>
      </w:pPr>
    </w:p>
    <w:p w:rsidR="00024D4C" w:rsidRPr="0009484B" w:rsidRDefault="00024D4C" w:rsidP="0009484B">
      <w:pPr>
        <w:keepNext/>
        <w:spacing w:after="0" w:line="240" w:lineRule="auto"/>
        <w:contextualSpacing/>
        <w:jc w:val="both"/>
        <w:rPr>
          <w:rFonts w:ascii="Times New Roman" w:hAnsi="Times New Roman"/>
          <w:b/>
          <w:i/>
          <w:spacing w:val="-3"/>
          <w:sz w:val="26"/>
          <w:szCs w:val="26"/>
          <w:lang w:eastAsia="ru-RU"/>
        </w:rPr>
      </w:pPr>
      <w:r w:rsidRPr="0009484B">
        <w:rPr>
          <w:rFonts w:ascii="Times New Roman" w:hAnsi="Times New Roman"/>
          <w:b/>
          <w:i/>
          <w:spacing w:val="-3"/>
          <w:sz w:val="26"/>
          <w:szCs w:val="26"/>
          <w:lang w:eastAsia="ru-RU"/>
        </w:rPr>
        <w:t>На расчетный срок</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 xml:space="preserve">Строительство системы водоотведения посёлка Зимитицы. </w:t>
      </w:r>
    </w:p>
    <w:p w:rsidR="00024D4C" w:rsidRPr="0009484B" w:rsidRDefault="00024D4C" w:rsidP="0009484B">
      <w:pPr>
        <w:numPr>
          <w:ilvl w:val="0"/>
          <w:numId w:val="85"/>
        </w:numPr>
        <w:spacing w:after="0" w:line="240" w:lineRule="auto"/>
        <w:jc w:val="both"/>
        <w:rPr>
          <w:rFonts w:ascii="Times New Roman" w:hAnsi="Times New Roman"/>
          <w:sz w:val="26"/>
          <w:szCs w:val="26"/>
          <w:lang w:eastAsia="ru-RU"/>
        </w:rPr>
      </w:pPr>
      <w:r w:rsidRPr="0009484B">
        <w:rPr>
          <w:rFonts w:ascii="Times New Roman" w:hAnsi="Times New Roman"/>
          <w:sz w:val="26"/>
          <w:szCs w:val="26"/>
          <w:lang w:eastAsia="ru-RU"/>
        </w:rPr>
        <w:t>Строительство системы водоотведения деревни Смёдово.</w:t>
      </w:r>
    </w:p>
    <w:p w:rsidR="00024D4C" w:rsidRPr="0009484B" w:rsidRDefault="00024D4C" w:rsidP="0009484B"/>
    <w:p w:rsidR="00024D4C" w:rsidRPr="00C02734" w:rsidRDefault="00024D4C" w:rsidP="008510C9">
      <w:pPr>
        <w:spacing w:line="240" w:lineRule="auto"/>
        <w:rPr>
          <w:color w:val="7A6856"/>
        </w:rPr>
      </w:pPr>
    </w:p>
    <w:p w:rsidR="00024D4C" w:rsidRPr="00970364" w:rsidRDefault="00024D4C" w:rsidP="008510C9">
      <w:pPr>
        <w:pStyle w:val="Heading2"/>
        <w:spacing w:line="240" w:lineRule="auto"/>
        <w:jc w:val="center"/>
      </w:pPr>
      <w:bookmarkStart w:id="198" w:name="_Toc355011982"/>
      <w:r>
        <w:t>3</w:t>
      </w:r>
      <w:r w:rsidRPr="00970364">
        <w:t>.</w:t>
      </w:r>
      <w:r>
        <w:t>7</w:t>
      </w:r>
      <w:r w:rsidRPr="00970364">
        <w:t>.6.  Связь</w:t>
      </w:r>
      <w:bookmarkEnd w:id="198"/>
    </w:p>
    <w:p w:rsidR="00024D4C" w:rsidRPr="00280E48" w:rsidRDefault="00024D4C" w:rsidP="008510C9">
      <w:pPr>
        <w:spacing w:before="60" w:after="180" w:line="240" w:lineRule="auto"/>
        <w:jc w:val="both"/>
        <w:rPr>
          <w:rFonts w:ascii="Times New Roman" w:hAnsi="Times New Roman"/>
          <w:b/>
          <w:sz w:val="26"/>
          <w:szCs w:val="26"/>
          <w:lang w:eastAsia="ru-RU"/>
        </w:rPr>
      </w:pPr>
      <w:r w:rsidRPr="00280E48">
        <w:rPr>
          <w:rFonts w:ascii="Times New Roman" w:hAnsi="Times New Roman"/>
          <w:b/>
          <w:sz w:val="26"/>
          <w:szCs w:val="26"/>
          <w:lang w:eastAsia="ru-RU"/>
        </w:rPr>
        <w:t>Телефонизация</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Основным оператором проводной с</w:t>
      </w:r>
      <w:r>
        <w:rPr>
          <w:rFonts w:ascii="Times New Roman" w:hAnsi="Times New Roman"/>
          <w:sz w:val="26"/>
          <w:szCs w:val="26"/>
          <w:lang w:eastAsia="ru-RU"/>
        </w:rPr>
        <w:t xml:space="preserve">вязи в Зимитицком сельском </w:t>
      </w:r>
      <w:r w:rsidRPr="00280E48">
        <w:rPr>
          <w:rFonts w:ascii="Times New Roman" w:hAnsi="Times New Roman"/>
          <w:sz w:val="26"/>
          <w:szCs w:val="26"/>
          <w:lang w:eastAsia="ru-RU"/>
        </w:rPr>
        <w:t>поселении является филиалом «Северо-Запад» ОАО «Ростелеком».</w:t>
      </w:r>
    </w:p>
    <w:p w:rsidR="00024D4C"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На территории поселения расположена одна цифровая АТСК 50/200 общей монтированной абонентской емкостью 200 номеров</w:t>
      </w:r>
      <w:r>
        <w:rPr>
          <w:rFonts w:ascii="Times New Roman" w:hAnsi="Times New Roman"/>
          <w:sz w:val="26"/>
          <w:szCs w:val="26"/>
          <w:lang w:eastAsia="ru-RU"/>
        </w:rPr>
        <w:t>, задействованной – 172 номера, размещенная в посёлке Зимитицы</w:t>
      </w:r>
      <w:r w:rsidRPr="00280E48">
        <w:rPr>
          <w:rFonts w:ascii="Times New Roman" w:hAnsi="Times New Roman"/>
          <w:sz w:val="26"/>
          <w:szCs w:val="26"/>
          <w:lang w:eastAsia="ru-RU"/>
        </w:rPr>
        <w:t xml:space="preserve">. </w:t>
      </w:r>
      <w:r>
        <w:rPr>
          <w:rFonts w:ascii="Times New Roman" w:hAnsi="Times New Roman"/>
          <w:sz w:val="26"/>
          <w:szCs w:val="26"/>
          <w:lang w:eastAsia="ru-RU"/>
        </w:rPr>
        <w:t xml:space="preserve">От АТСК 50/200 Зимитицы организована связь по 45 каналам с вышестоящей цифровой станцией ОПТС </w:t>
      </w:r>
      <w:r>
        <w:rPr>
          <w:rFonts w:ascii="Times New Roman" w:hAnsi="Times New Roman"/>
          <w:sz w:val="26"/>
          <w:szCs w:val="26"/>
          <w:lang w:val="en-US" w:eastAsia="ru-RU"/>
        </w:rPr>
        <w:t>SI</w:t>
      </w:r>
      <w:r>
        <w:rPr>
          <w:rFonts w:ascii="Times New Roman" w:hAnsi="Times New Roman"/>
          <w:sz w:val="26"/>
          <w:szCs w:val="26"/>
          <w:lang w:eastAsia="ru-RU"/>
        </w:rPr>
        <w:t xml:space="preserve">-2000 города Волосово. У абонентов автоматической телефонной станции Зимитицы имеется возможность доступа в интернет (монтированная емкость </w:t>
      </w:r>
      <w:r>
        <w:rPr>
          <w:rFonts w:ascii="Times New Roman" w:hAnsi="Times New Roman"/>
          <w:sz w:val="26"/>
          <w:szCs w:val="26"/>
          <w:lang w:val="en-US" w:eastAsia="ru-RU"/>
        </w:rPr>
        <w:t>ADSL</w:t>
      </w:r>
      <w:r>
        <w:rPr>
          <w:rFonts w:ascii="Times New Roman" w:hAnsi="Times New Roman"/>
          <w:sz w:val="26"/>
          <w:szCs w:val="26"/>
          <w:lang w:eastAsia="ru-RU"/>
        </w:rPr>
        <w:t xml:space="preserve">2+ составляет 24 порта). </w:t>
      </w:r>
      <w:r w:rsidRPr="00280E48">
        <w:rPr>
          <w:rFonts w:ascii="Times New Roman" w:hAnsi="Times New Roman"/>
          <w:sz w:val="26"/>
          <w:szCs w:val="26"/>
          <w:lang w:eastAsia="ru-RU"/>
        </w:rPr>
        <w:t>В каждом насел</w:t>
      </w:r>
      <w:r>
        <w:rPr>
          <w:rFonts w:ascii="Times New Roman" w:hAnsi="Times New Roman"/>
          <w:sz w:val="26"/>
          <w:szCs w:val="26"/>
          <w:lang w:eastAsia="ru-RU"/>
        </w:rPr>
        <w:t>ё</w:t>
      </w:r>
      <w:r w:rsidRPr="00280E48">
        <w:rPr>
          <w:rFonts w:ascii="Times New Roman" w:hAnsi="Times New Roman"/>
          <w:sz w:val="26"/>
          <w:szCs w:val="26"/>
          <w:lang w:eastAsia="ru-RU"/>
        </w:rPr>
        <w:t>нном пункте Зимитицкого сельского поселения установлены таксофоны универсальной услуги связи, всего 12 штук.</w:t>
      </w:r>
    </w:p>
    <w:p w:rsidR="00024D4C" w:rsidRPr="006A0C70" w:rsidRDefault="00024D4C" w:rsidP="008510C9">
      <w:pPr>
        <w:keepNext/>
        <w:spacing w:line="240" w:lineRule="auto"/>
        <w:rPr>
          <w:rFonts w:ascii="Times New Roman" w:hAnsi="Times New Roman"/>
          <w:i/>
          <w:sz w:val="26"/>
          <w:szCs w:val="26"/>
        </w:rPr>
      </w:pPr>
      <w:r w:rsidRPr="006A0C70">
        <w:rPr>
          <w:rFonts w:ascii="Times New Roman" w:hAnsi="Times New Roman"/>
          <w:i/>
          <w:sz w:val="26"/>
          <w:szCs w:val="26"/>
        </w:rPr>
        <w:t>Проектные решения</w:t>
      </w:r>
    </w:p>
    <w:p w:rsidR="00024D4C" w:rsidRPr="00C83A7B" w:rsidRDefault="00024D4C" w:rsidP="008510C9">
      <w:pPr>
        <w:pStyle w:val="NoSpacing"/>
        <w:spacing w:after="120"/>
      </w:pPr>
      <w:r w:rsidRPr="00C83A7B">
        <w:t xml:space="preserve">Для определения общего количества телефонных аппаратов на перспективу при условии полного удовлетворения населения и экономики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024D4C" w:rsidRPr="00C83A7B" w:rsidRDefault="00024D4C" w:rsidP="0009484B">
      <w:pPr>
        <w:pStyle w:val="NoSpacing"/>
        <w:numPr>
          <w:ilvl w:val="0"/>
          <w:numId w:val="72"/>
        </w:numPr>
        <w:spacing w:before="0" w:after="0"/>
      </w:pPr>
      <w:r w:rsidRPr="00C83A7B">
        <w:t>для населения – 1 телефон на семью;</w:t>
      </w:r>
    </w:p>
    <w:p w:rsidR="00024D4C" w:rsidRPr="00C83A7B" w:rsidRDefault="00024D4C" w:rsidP="0009484B">
      <w:pPr>
        <w:pStyle w:val="NoSpacing"/>
        <w:numPr>
          <w:ilvl w:val="0"/>
          <w:numId w:val="72"/>
        </w:numPr>
        <w:spacing w:before="0" w:after="0"/>
      </w:pPr>
      <w:r w:rsidRPr="00C83A7B">
        <w:t>для юридических лиц – 20</w:t>
      </w:r>
      <w:r>
        <w:t xml:space="preserve"> %</w:t>
      </w:r>
      <w:r w:rsidRPr="00C83A7B">
        <w:t xml:space="preserve"> от квартирного сектора;</w:t>
      </w:r>
    </w:p>
    <w:p w:rsidR="00024D4C" w:rsidRPr="00C83A7B" w:rsidRDefault="00024D4C" w:rsidP="0009484B">
      <w:pPr>
        <w:pStyle w:val="NoSpacing"/>
        <w:numPr>
          <w:ilvl w:val="0"/>
          <w:numId w:val="72"/>
        </w:numPr>
        <w:spacing w:before="0" w:after="0"/>
      </w:pPr>
      <w:r>
        <w:t>четыре телефона-автомата</w:t>
      </w:r>
      <w:r w:rsidRPr="00C83A7B">
        <w:t xml:space="preserve"> на 1000 жителей;</w:t>
      </w:r>
    </w:p>
    <w:p w:rsidR="00024D4C" w:rsidRPr="00C83A7B" w:rsidRDefault="00024D4C" w:rsidP="0009484B">
      <w:pPr>
        <w:pStyle w:val="NoSpacing"/>
        <w:numPr>
          <w:ilvl w:val="0"/>
          <w:numId w:val="72"/>
        </w:numPr>
        <w:spacing w:before="0" w:after="0"/>
      </w:pPr>
      <w:r>
        <w:t>к</w:t>
      </w:r>
      <w:r w:rsidRPr="00C83A7B">
        <w:t>оэффициент семейности принимается равным 2,7 человека.</w:t>
      </w:r>
    </w:p>
    <w:p w:rsidR="00024D4C" w:rsidRPr="00C83A7B" w:rsidRDefault="00024D4C" w:rsidP="008510C9">
      <w:pPr>
        <w:pStyle w:val="NoSpacing"/>
      </w:pPr>
      <w:r w:rsidRPr="00C83A7B">
        <w:t>Результаты расчетов, с учетом указанных нормативов, приведены в таблице:</w:t>
      </w:r>
    </w:p>
    <w:p w:rsidR="00024D4C" w:rsidRPr="00C83A7B" w:rsidRDefault="00024D4C" w:rsidP="008510C9">
      <w:pPr>
        <w:pStyle w:val="NoSpacing"/>
        <w:keepNext/>
        <w:spacing w:after="0"/>
      </w:pPr>
      <w:r w:rsidRPr="00C83A7B">
        <w:t xml:space="preserve">Таблица </w:t>
      </w:r>
      <w:r>
        <w:t>3.7</w:t>
      </w:r>
      <w:r w:rsidRPr="00C83A7B">
        <w:t>.6</w:t>
      </w:r>
      <w:r>
        <w:t>.</w:t>
      </w:r>
      <w:r w:rsidRPr="00C83A7B">
        <w:t>-1. Прогноз количества телефонных номеров</w:t>
      </w:r>
    </w:p>
    <w:tbl>
      <w:tblPr>
        <w:tblW w:w="4870" w:type="pct"/>
        <w:tblLook w:val="00A0"/>
      </w:tblPr>
      <w:tblGrid>
        <w:gridCol w:w="2660"/>
        <w:gridCol w:w="3545"/>
        <w:gridCol w:w="3118"/>
      </w:tblGrid>
      <w:tr w:rsidR="00024D4C" w:rsidRPr="00FD7D58" w:rsidTr="00406215">
        <w:trPr>
          <w:trHeight w:val="300"/>
          <w:tblHeader/>
        </w:trPr>
        <w:tc>
          <w:tcPr>
            <w:tcW w:w="1427" w:type="pct"/>
            <w:tcBorders>
              <w:top w:val="single" w:sz="4" w:space="0" w:color="auto"/>
              <w:left w:val="single" w:sz="4" w:space="0" w:color="auto"/>
              <w:bottom w:val="single" w:sz="4" w:space="0" w:color="auto"/>
              <w:right w:val="single" w:sz="4" w:space="0" w:color="auto"/>
            </w:tcBorders>
            <w:noWrap/>
          </w:tcPr>
          <w:p w:rsidR="00024D4C" w:rsidRDefault="00024D4C" w:rsidP="008510C9">
            <w:pPr>
              <w:pStyle w:val="BodyText"/>
              <w:spacing w:before="0" w:after="0"/>
              <w:jc w:val="center"/>
              <w:rPr>
                <w:b/>
                <w:sz w:val="22"/>
                <w:szCs w:val="22"/>
              </w:rPr>
            </w:pPr>
            <w:r w:rsidRPr="00C83A7B">
              <w:rPr>
                <w:b/>
                <w:sz w:val="22"/>
                <w:szCs w:val="22"/>
              </w:rPr>
              <w:t xml:space="preserve">Наименование </w:t>
            </w:r>
          </w:p>
          <w:p w:rsidR="00024D4C" w:rsidRPr="00ED34AD" w:rsidRDefault="00024D4C" w:rsidP="008510C9">
            <w:pPr>
              <w:pStyle w:val="BodyText"/>
              <w:spacing w:before="0" w:after="0"/>
              <w:jc w:val="center"/>
              <w:rPr>
                <w:sz w:val="22"/>
                <w:szCs w:val="22"/>
              </w:rPr>
            </w:pPr>
            <w:r w:rsidRPr="00C83A7B">
              <w:rPr>
                <w:b/>
                <w:sz w:val="22"/>
                <w:szCs w:val="22"/>
              </w:rPr>
              <w:t>населенного пункта</w:t>
            </w:r>
          </w:p>
        </w:tc>
        <w:tc>
          <w:tcPr>
            <w:tcW w:w="1901" w:type="pct"/>
            <w:tcBorders>
              <w:top w:val="single" w:sz="4" w:space="0" w:color="auto"/>
              <w:left w:val="nil"/>
              <w:bottom w:val="single" w:sz="4" w:space="0" w:color="auto"/>
              <w:right w:val="single" w:sz="4" w:space="0" w:color="auto"/>
            </w:tcBorders>
          </w:tcPr>
          <w:p w:rsidR="00024D4C" w:rsidRPr="00244FEE" w:rsidRDefault="00024D4C" w:rsidP="008510C9">
            <w:pPr>
              <w:spacing w:after="0" w:line="240" w:lineRule="auto"/>
              <w:jc w:val="center"/>
              <w:rPr>
                <w:rFonts w:ascii="Times New Roman" w:hAnsi="Times New Roman"/>
                <w:b/>
                <w:lang w:eastAsia="zh-CN"/>
              </w:rPr>
            </w:pPr>
            <w:r w:rsidRPr="00244FEE">
              <w:rPr>
                <w:rFonts w:ascii="Times New Roman" w:hAnsi="Times New Roman"/>
                <w:b/>
                <w:lang w:eastAsia="zh-CN"/>
              </w:rPr>
              <w:t xml:space="preserve">Количество номеров, необходимых </w:t>
            </w:r>
          </w:p>
          <w:p w:rsidR="00024D4C" w:rsidRPr="00ED34AD" w:rsidRDefault="00024D4C" w:rsidP="008510C9">
            <w:pPr>
              <w:pStyle w:val="BodyText"/>
              <w:spacing w:before="0" w:after="0"/>
              <w:jc w:val="center"/>
              <w:rPr>
                <w:b/>
                <w:sz w:val="22"/>
                <w:szCs w:val="22"/>
              </w:rPr>
            </w:pPr>
            <w:r w:rsidRPr="00C83A7B">
              <w:rPr>
                <w:b/>
                <w:sz w:val="22"/>
                <w:szCs w:val="22"/>
              </w:rPr>
              <w:t>на 1 очередь (2020 г</w:t>
            </w:r>
            <w:r>
              <w:rPr>
                <w:b/>
                <w:sz w:val="22"/>
                <w:szCs w:val="22"/>
              </w:rPr>
              <w:t>од</w:t>
            </w:r>
            <w:r w:rsidRPr="00C83A7B">
              <w:rPr>
                <w:b/>
                <w:sz w:val="22"/>
                <w:szCs w:val="22"/>
              </w:rPr>
              <w:t>)</w:t>
            </w:r>
          </w:p>
        </w:tc>
        <w:tc>
          <w:tcPr>
            <w:tcW w:w="1672" w:type="pct"/>
            <w:tcBorders>
              <w:top w:val="single" w:sz="4" w:space="0" w:color="auto"/>
              <w:left w:val="nil"/>
              <w:bottom w:val="single" w:sz="4" w:space="0" w:color="auto"/>
              <w:right w:val="single" w:sz="4" w:space="0" w:color="auto"/>
            </w:tcBorders>
          </w:tcPr>
          <w:p w:rsidR="00024D4C" w:rsidRPr="00ED34AD" w:rsidRDefault="00024D4C" w:rsidP="008510C9">
            <w:pPr>
              <w:pStyle w:val="BodyText"/>
              <w:spacing w:before="0" w:after="0"/>
              <w:jc w:val="center"/>
              <w:rPr>
                <w:b/>
                <w:sz w:val="22"/>
                <w:szCs w:val="22"/>
              </w:rPr>
            </w:pPr>
            <w:r w:rsidRPr="00C83A7B">
              <w:rPr>
                <w:b/>
                <w:sz w:val="22"/>
                <w:szCs w:val="22"/>
              </w:rPr>
              <w:t>Количество номеров, необходимых на  расчетный срок (2030 г</w:t>
            </w:r>
            <w:r>
              <w:rPr>
                <w:b/>
                <w:sz w:val="22"/>
                <w:szCs w:val="22"/>
              </w:rPr>
              <w:t>од</w:t>
            </w:r>
            <w:r w:rsidRPr="00C83A7B">
              <w:rPr>
                <w:b/>
                <w:sz w:val="22"/>
                <w:szCs w:val="22"/>
              </w:rPr>
              <w:t>)</w:t>
            </w:r>
          </w:p>
        </w:tc>
      </w:tr>
      <w:tr w:rsidR="00024D4C" w:rsidRPr="00FD7D58" w:rsidTr="007B6785">
        <w:trPr>
          <w:trHeight w:val="390"/>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Голятицы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3</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3</w:t>
            </w:r>
          </w:p>
        </w:tc>
      </w:tr>
      <w:tr w:rsidR="00024D4C" w:rsidRPr="00FD7D58" w:rsidTr="007B6785">
        <w:trPr>
          <w:trHeight w:val="390"/>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Ильеши</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52</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42</w:t>
            </w:r>
          </w:p>
        </w:tc>
      </w:tr>
      <w:tr w:rsidR="00024D4C" w:rsidRPr="00FD7D58" w:rsidTr="007B6785">
        <w:trPr>
          <w:trHeight w:val="390"/>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Пружицы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8</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Pr>
                <w:rFonts w:ascii="Times New Roman" w:hAnsi="Times New Roman"/>
                <w:sz w:val="24"/>
                <w:szCs w:val="24"/>
                <w:lang w:eastAsia="zh-CN"/>
              </w:rPr>
              <w:t>16</w:t>
            </w:r>
          </w:p>
        </w:tc>
      </w:tr>
      <w:tr w:rsidR="00024D4C" w:rsidRPr="00FD7D58" w:rsidTr="007B6785">
        <w:trPr>
          <w:trHeight w:val="390"/>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Корчаны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5</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4</w:t>
            </w:r>
          </w:p>
        </w:tc>
      </w:tr>
      <w:tr w:rsidR="00024D4C" w:rsidRPr="00FD7D58" w:rsidTr="007B6785">
        <w:trPr>
          <w:trHeight w:val="390"/>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Деревня Зимитицы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3</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3</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Посёлок Зимитицы</w:t>
            </w:r>
          </w:p>
        </w:tc>
        <w:tc>
          <w:tcPr>
            <w:tcW w:w="1901" w:type="pct"/>
            <w:tcBorders>
              <w:top w:val="nil"/>
              <w:left w:val="nil"/>
              <w:bottom w:val="single" w:sz="4" w:space="0" w:color="auto"/>
              <w:right w:val="single" w:sz="4" w:space="0" w:color="auto"/>
            </w:tcBorders>
            <w:vAlign w:val="center"/>
          </w:tcPr>
          <w:p w:rsidR="00024D4C" w:rsidRPr="007B6785" w:rsidRDefault="00024D4C" w:rsidP="00FF00CA">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57</w:t>
            </w:r>
            <w:r>
              <w:rPr>
                <w:rFonts w:ascii="Times New Roman" w:hAnsi="Times New Roman"/>
                <w:sz w:val="24"/>
                <w:szCs w:val="24"/>
                <w:lang w:eastAsia="zh-CN"/>
              </w:rPr>
              <w:t>3</w:t>
            </w:r>
          </w:p>
        </w:tc>
        <w:tc>
          <w:tcPr>
            <w:tcW w:w="1672" w:type="pct"/>
            <w:tcBorders>
              <w:top w:val="nil"/>
              <w:left w:val="nil"/>
              <w:bottom w:val="single" w:sz="4" w:space="0" w:color="auto"/>
              <w:right w:val="single" w:sz="4" w:space="0" w:color="auto"/>
            </w:tcBorders>
            <w:vAlign w:val="center"/>
          </w:tcPr>
          <w:p w:rsidR="00024D4C" w:rsidRPr="007B6785" w:rsidRDefault="00024D4C" w:rsidP="00FF00CA">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52</w:t>
            </w:r>
            <w:r>
              <w:rPr>
                <w:rFonts w:ascii="Times New Roman" w:hAnsi="Times New Roman"/>
                <w:sz w:val="24"/>
                <w:szCs w:val="24"/>
                <w:lang w:eastAsia="zh-CN"/>
              </w:rPr>
              <w:t>7</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Чирковицы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11</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9</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Негодицы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4</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3</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Буяницы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4</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4</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Смёдово</w:t>
            </w:r>
          </w:p>
        </w:tc>
        <w:tc>
          <w:tcPr>
            <w:tcW w:w="1901" w:type="pct"/>
            <w:tcBorders>
              <w:top w:val="nil"/>
              <w:left w:val="nil"/>
              <w:bottom w:val="single" w:sz="4" w:space="0" w:color="auto"/>
              <w:right w:val="single" w:sz="4" w:space="0" w:color="auto"/>
            </w:tcBorders>
            <w:vAlign w:val="center"/>
          </w:tcPr>
          <w:p w:rsidR="00024D4C" w:rsidRPr="007B6785" w:rsidRDefault="00024D4C" w:rsidP="00FF00CA">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4</w:t>
            </w:r>
            <w:r>
              <w:rPr>
                <w:rFonts w:ascii="Times New Roman" w:hAnsi="Times New Roman"/>
                <w:sz w:val="24"/>
                <w:szCs w:val="24"/>
                <w:lang w:eastAsia="zh-CN"/>
              </w:rPr>
              <w:t>9</w:t>
            </w:r>
          </w:p>
        </w:tc>
        <w:tc>
          <w:tcPr>
            <w:tcW w:w="1672" w:type="pct"/>
            <w:tcBorders>
              <w:top w:val="nil"/>
              <w:left w:val="nil"/>
              <w:bottom w:val="single" w:sz="4" w:space="0" w:color="auto"/>
              <w:right w:val="single" w:sz="4" w:space="0" w:color="auto"/>
            </w:tcBorders>
            <w:vAlign w:val="center"/>
          </w:tcPr>
          <w:p w:rsidR="00024D4C" w:rsidRPr="007B6785" w:rsidRDefault="00024D4C" w:rsidP="00FF00CA">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1</w:t>
            </w:r>
            <w:r>
              <w:rPr>
                <w:rFonts w:ascii="Times New Roman" w:hAnsi="Times New Roman"/>
                <w:sz w:val="24"/>
                <w:szCs w:val="24"/>
                <w:lang w:eastAsia="zh-CN"/>
              </w:rPr>
              <w:t>32</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Стойгино</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20</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17</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bottom"/>
          </w:tcPr>
          <w:p w:rsidR="00024D4C" w:rsidRPr="00FD7D58" w:rsidRDefault="00024D4C" w:rsidP="008510C9">
            <w:pPr>
              <w:spacing w:after="0" w:line="240" w:lineRule="auto"/>
              <w:rPr>
                <w:rFonts w:ascii="Times New Roman" w:hAnsi="Times New Roman"/>
                <w:color w:val="000000"/>
                <w:sz w:val="24"/>
                <w:szCs w:val="24"/>
              </w:rPr>
            </w:pPr>
            <w:r w:rsidRPr="00FD7D58">
              <w:rPr>
                <w:rFonts w:ascii="Times New Roman" w:hAnsi="Times New Roman"/>
                <w:color w:val="000000"/>
                <w:sz w:val="24"/>
                <w:szCs w:val="24"/>
              </w:rPr>
              <w:t>Черенковицы</w:t>
            </w:r>
          </w:p>
        </w:tc>
        <w:tc>
          <w:tcPr>
            <w:tcW w:w="1901"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5</w:t>
            </w:r>
          </w:p>
        </w:tc>
        <w:tc>
          <w:tcPr>
            <w:tcW w:w="1672" w:type="pct"/>
            <w:tcBorders>
              <w:top w:val="nil"/>
              <w:left w:val="nil"/>
              <w:bottom w:val="single" w:sz="4" w:space="0" w:color="auto"/>
              <w:right w:val="single" w:sz="4" w:space="0" w:color="auto"/>
            </w:tcBorders>
            <w:vAlign w:val="center"/>
          </w:tcPr>
          <w:p w:rsidR="00024D4C" w:rsidRPr="007B6785" w:rsidRDefault="00024D4C" w:rsidP="00A23B67">
            <w:pPr>
              <w:spacing w:after="0" w:line="240" w:lineRule="auto"/>
              <w:ind w:right="1453"/>
              <w:jc w:val="right"/>
              <w:rPr>
                <w:rFonts w:ascii="Times New Roman" w:hAnsi="Times New Roman"/>
                <w:sz w:val="24"/>
                <w:szCs w:val="24"/>
                <w:lang w:eastAsia="zh-CN"/>
              </w:rPr>
            </w:pPr>
            <w:r w:rsidRPr="007B6785">
              <w:rPr>
                <w:rFonts w:ascii="Times New Roman" w:hAnsi="Times New Roman"/>
                <w:sz w:val="24"/>
                <w:szCs w:val="24"/>
                <w:lang w:eastAsia="zh-CN"/>
              </w:rPr>
              <w:t>4</w:t>
            </w:r>
          </w:p>
        </w:tc>
      </w:tr>
      <w:tr w:rsidR="00024D4C" w:rsidRPr="00FD7D58" w:rsidTr="007B6785">
        <w:trPr>
          <w:trHeight w:val="315"/>
        </w:trPr>
        <w:tc>
          <w:tcPr>
            <w:tcW w:w="1427" w:type="pct"/>
            <w:tcBorders>
              <w:top w:val="nil"/>
              <w:left w:val="single" w:sz="4" w:space="0" w:color="auto"/>
              <w:bottom w:val="single" w:sz="4" w:space="0" w:color="auto"/>
              <w:right w:val="single" w:sz="4" w:space="0" w:color="auto"/>
            </w:tcBorders>
            <w:noWrap/>
            <w:vAlign w:val="center"/>
          </w:tcPr>
          <w:p w:rsidR="00024D4C" w:rsidRPr="00FD7D58" w:rsidRDefault="00024D4C" w:rsidP="008510C9">
            <w:pPr>
              <w:spacing w:after="0" w:line="240" w:lineRule="auto"/>
              <w:rPr>
                <w:rFonts w:ascii="Times New Roman" w:hAnsi="Times New Roman"/>
                <w:b/>
                <w:color w:val="000000"/>
                <w:sz w:val="26"/>
                <w:szCs w:val="26"/>
              </w:rPr>
            </w:pPr>
            <w:r w:rsidRPr="00FD7D58">
              <w:rPr>
                <w:rFonts w:ascii="Times New Roman" w:hAnsi="Times New Roman"/>
                <w:b/>
                <w:color w:val="000000"/>
                <w:sz w:val="26"/>
                <w:szCs w:val="26"/>
              </w:rPr>
              <w:t xml:space="preserve">Всего </w:t>
            </w:r>
          </w:p>
        </w:tc>
        <w:tc>
          <w:tcPr>
            <w:tcW w:w="1901" w:type="pct"/>
            <w:tcBorders>
              <w:top w:val="nil"/>
              <w:left w:val="nil"/>
              <w:bottom w:val="single" w:sz="4" w:space="0" w:color="auto"/>
              <w:right w:val="single" w:sz="4" w:space="0" w:color="auto"/>
            </w:tcBorders>
            <w:vAlign w:val="center"/>
          </w:tcPr>
          <w:p w:rsidR="00024D4C" w:rsidRPr="007B6785" w:rsidRDefault="00024D4C" w:rsidP="00FF00CA">
            <w:pPr>
              <w:spacing w:after="0" w:line="240" w:lineRule="auto"/>
              <w:ind w:right="1453"/>
              <w:jc w:val="right"/>
              <w:rPr>
                <w:rFonts w:ascii="Times New Roman" w:hAnsi="Times New Roman"/>
                <w:b/>
                <w:sz w:val="24"/>
                <w:szCs w:val="24"/>
                <w:lang w:eastAsia="zh-CN"/>
              </w:rPr>
            </w:pPr>
            <w:r w:rsidRPr="007B6785">
              <w:rPr>
                <w:rFonts w:ascii="Times New Roman" w:hAnsi="Times New Roman"/>
                <w:b/>
                <w:sz w:val="24"/>
                <w:szCs w:val="24"/>
                <w:lang w:eastAsia="zh-CN"/>
              </w:rPr>
              <w:t>73</w:t>
            </w:r>
            <w:r>
              <w:rPr>
                <w:rFonts w:ascii="Times New Roman" w:hAnsi="Times New Roman"/>
                <w:b/>
                <w:sz w:val="24"/>
                <w:szCs w:val="24"/>
                <w:lang w:eastAsia="zh-CN"/>
              </w:rPr>
              <w:t>7</w:t>
            </w:r>
          </w:p>
        </w:tc>
        <w:tc>
          <w:tcPr>
            <w:tcW w:w="1672" w:type="pct"/>
            <w:tcBorders>
              <w:top w:val="nil"/>
              <w:left w:val="nil"/>
              <w:bottom w:val="single" w:sz="4" w:space="0" w:color="auto"/>
              <w:right w:val="single" w:sz="4" w:space="0" w:color="auto"/>
            </w:tcBorders>
            <w:vAlign w:val="center"/>
          </w:tcPr>
          <w:p w:rsidR="00024D4C" w:rsidRPr="007B6785" w:rsidRDefault="00024D4C" w:rsidP="00FF00CA">
            <w:pPr>
              <w:spacing w:after="0" w:line="240" w:lineRule="auto"/>
              <w:ind w:right="1453"/>
              <w:jc w:val="right"/>
              <w:rPr>
                <w:rFonts w:ascii="Times New Roman" w:hAnsi="Times New Roman"/>
                <w:b/>
                <w:sz w:val="24"/>
                <w:szCs w:val="24"/>
                <w:lang w:eastAsia="zh-CN"/>
              </w:rPr>
            </w:pPr>
            <w:r w:rsidRPr="007B6785">
              <w:rPr>
                <w:rFonts w:ascii="Times New Roman" w:hAnsi="Times New Roman"/>
                <w:b/>
                <w:sz w:val="24"/>
                <w:szCs w:val="24"/>
                <w:lang w:eastAsia="zh-CN"/>
              </w:rPr>
              <w:t>7</w:t>
            </w:r>
            <w:r>
              <w:rPr>
                <w:rFonts w:ascii="Times New Roman" w:hAnsi="Times New Roman"/>
                <w:b/>
                <w:sz w:val="24"/>
                <w:szCs w:val="24"/>
                <w:lang w:eastAsia="zh-CN"/>
              </w:rPr>
              <w:t>64</w:t>
            </w:r>
          </w:p>
        </w:tc>
      </w:tr>
    </w:tbl>
    <w:p w:rsidR="00024D4C" w:rsidRPr="00C83A7B" w:rsidRDefault="00024D4C" w:rsidP="008510C9">
      <w:pPr>
        <w:spacing w:line="240" w:lineRule="auto"/>
      </w:pPr>
    </w:p>
    <w:p w:rsidR="00024D4C" w:rsidRPr="007B6785" w:rsidRDefault="00024D4C" w:rsidP="008510C9">
      <w:pPr>
        <w:pStyle w:val="NoSpacing"/>
      </w:pPr>
      <w:r w:rsidRPr="007B6785">
        <w:t xml:space="preserve">Для обеспечения развития телефонизации </w:t>
      </w:r>
      <w:r>
        <w:t>Зимитицкого</w:t>
      </w:r>
      <w:r w:rsidRPr="007B6785">
        <w:t xml:space="preserve"> сельского поселения требуется увеличение</w:t>
      </w:r>
      <w:r>
        <w:t xml:space="preserve"> номерной емкости существующей </w:t>
      </w:r>
      <w:r w:rsidRPr="007B6785">
        <w:t xml:space="preserve">цифровой </w:t>
      </w:r>
      <w:r>
        <w:t>автоматической телефонной станции</w:t>
      </w:r>
      <w:r w:rsidRPr="007B6785">
        <w:t xml:space="preserve"> до </w:t>
      </w:r>
      <w:r>
        <w:t>700</w:t>
      </w:r>
      <w:r w:rsidRPr="007B6785">
        <w:t xml:space="preserve"> номеров.</w:t>
      </w:r>
    </w:p>
    <w:p w:rsidR="00024D4C" w:rsidRPr="007B6785" w:rsidRDefault="00024D4C" w:rsidP="008510C9">
      <w:pPr>
        <w:pStyle w:val="NoSpacing"/>
      </w:pPr>
      <w:r w:rsidRPr="007B6785">
        <w:t xml:space="preserve">Перспектива развития междугородних сетей связи связана с полным переходом на волоконно-оптическую связь. Являясь более надежной, емкой и в перспективе масштабируемой (существует возможность, не меняя оптические кабеля, а заменяя оконечные устройств уплотнения, повышать пропускную возможность систем в несколько раз – DWDM) системы </w:t>
      </w:r>
      <w:r>
        <w:t>волоконно-оптических линий связи</w:t>
      </w:r>
      <w:r w:rsidRPr="007B6785">
        <w:t xml:space="preserve"> обеспечат быстрое развитие телекоммуникаций поселения. </w:t>
      </w:r>
    </w:p>
    <w:p w:rsidR="00024D4C" w:rsidRPr="007B6785" w:rsidRDefault="00024D4C" w:rsidP="008510C9">
      <w:pPr>
        <w:pStyle w:val="NoSpacing"/>
      </w:pPr>
      <w:r w:rsidRPr="007B6785">
        <w:t xml:space="preserve">Кроме того, использование </w:t>
      </w:r>
      <w:r>
        <w:t>волоконно-оптических линий связи</w:t>
      </w:r>
      <w:r w:rsidRPr="007B6785">
        <w:t xml:space="preserve"> позволяет наиболее эффективно использовать возможности цифровых </w:t>
      </w:r>
      <w:r>
        <w:t>автоматических электронных станций</w:t>
      </w:r>
      <w:r w:rsidRPr="007B6785">
        <w:t>.</w:t>
      </w:r>
    </w:p>
    <w:p w:rsidR="00024D4C" w:rsidRPr="00280E48" w:rsidRDefault="00024D4C" w:rsidP="008510C9">
      <w:pPr>
        <w:spacing w:before="60" w:after="180" w:line="240" w:lineRule="auto"/>
        <w:jc w:val="both"/>
        <w:rPr>
          <w:rFonts w:ascii="Times New Roman" w:hAnsi="Times New Roman"/>
          <w:sz w:val="26"/>
          <w:szCs w:val="26"/>
          <w:lang w:eastAsia="ru-RU"/>
        </w:rPr>
      </w:pPr>
      <w:r w:rsidRPr="007B6785">
        <w:rPr>
          <w:rFonts w:ascii="Times New Roman" w:hAnsi="Times New Roman"/>
          <w:sz w:val="26"/>
          <w:szCs w:val="26"/>
          <w:lang w:eastAsia="ru-RU"/>
        </w:rPr>
        <w:t>Проводное вещание, согласно "Программе развития проводного вещания на период до 2010 года для субъектов Российской Федерации", полностью переведено н</w:t>
      </w:r>
      <w:r>
        <w:rPr>
          <w:rFonts w:ascii="Times New Roman" w:hAnsi="Times New Roman"/>
          <w:sz w:val="26"/>
          <w:szCs w:val="26"/>
          <w:lang w:eastAsia="ru-RU"/>
        </w:rPr>
        <w:t>а эфирное вещание. Переход на радио</w:t>
      </w:r>
      <w:r w:rsidRPr="007B6785">
        <w:rPr>
          <w:rFonts w:ascii="Times New Roman" w:hAnsi="Times New Roman"/>
          <w:sz w:val="26"/>
          <w:szCs w:val="26"/>
          <w:lang w:eastAsia="ru-RU"/>
        </w:rPr>
        <w:t>вещание позволяет значительно снизить затраты на обслуживание оборудования и вместе с тем продолжать обеспечивать население полным комплексом информационных услуг, а также обеспечивать население своевременной информацией о возникновении чрезвычайных ситуаций.</w:t>
      </w:r>
    </w:p>
    <w:p w:rsidR="00024D4C" w:rsidRPr="00280E48" w:rsidRDefault="00024D4C" w:rsidP="008510C9">
      <w:pPr>
        <w:keepNext/>
        <w:spacing w:before="60" w:after="180" w:line="240" w:lineRule="auto"/>
        <w:jc w:val="both"/>
        <w:rPr>
          <w:rFonts w:ascii="Times New Roman" w:hAnsi="Times New Roman"/>
          <w:b/>
          <w:sz w:val="26"/>
          <w:szCs w:val="26"/>
          <w:lang w:eastAsia="ru-RU"/>
        </w:rPr>
      </w:pPr>
      <w:r w:rsidRPr="00280E48">
        <w:rPr>
          <w:rFonts w:ascii="Times New Roman" w:hAnsi="Times New Roman"/>
          <w:b/>
          <w:sz w:val="26"/>
          <w:szCs w:val="26"/>
          <w:lang w:eastAsia="ru-RU"/>
        </w:rPr>
        <w:t>Телевидение</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Основным оператором телевизионного вещания в Ленинградско</w:t>
      </w:r>
      <w:r>
        <w:rPr>
          <w:rFonts w:ascii="Times New Roman" w:hAnsi="Times New Roman"/>
          <w:sz w:val="26"/>
          <w:szCs w:val="26"/>
          <w:lang w:eastAsia="ru-RU"/>
        </w:rPr>
        <w:t>й области является Филиал Российской телевизионной и радиовещательной сети</w:t>
      </w:r>
      <w:r w:rsidRPr="00280E48">
        <w:rPr>
          <w:rFonts w:ascii="Times New Roman" w:hAnsi="Times New Roman"/>
          <w:sz w:val="26"/>
          <w:szCs w:val="26"/>
          <w:lang w:eastAsia="ru-RU"/>
        </w:rPr>
        <w:t xml:space="preserve"> – С</w:t>
      </w:r>
      <w:r>
        <w:rPr>
          <w:rFonts w:ascii="Times New Roman" w:hAnsi="Times New Roman"/>
          <w:sz w:val="26"/>
          <w:szCs w:val="26"/>
          <w:lang w:eastAsia="ru-RU"/>
        </w:rPr>
        <w:t>анкт-Петербургский региональный центр</w:t>
      </w:r>
      <w:r w:rsidRPr="00280E48">
        <w:rPr>
          <w:rFonts w:ascii="Times New Roman" w:hAnsi="Times New Roman"/>
          <w:sz w:val="26"/>
          <w:szCs w:val="26"/>
          <w:lang w:eastAsia="ru-RU"/>
        </w:rPr>
        <w:t>. Основной целью и задачей филиала является обеспечение населения Санкт-Петербурга и Ленинградской области качественным телевизионным и радиовещанием.</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Согласно Федеральной целевой программе «Развитие телеради</w:t>
      </w:r>
      <w:r>
        <w:rPr>
          <w:rFonts w:ascii="Times New Roman" w:hAnsi="Times New Roman"/>
          <w:sz w:val="26"/>
          <w:szCs w:val="26"/>
          <w:lang w:eastAsia="ru-RU"/>
        </w:rPr>
        <w:t>овещания в России в 2009-2015 г</w:t>
      </w:r>
      <w:r w:rsidRPr="00280E48">
        <w:rPr>
          <w:rFonts w:ascii="Times New Roman" w:hAnsi="Times New Roman"/>
          <w:sz w:val="26"/>
          <w:szCs w:val="26"/>
          <w:lang w:eastAsia="ru-RU"/>
        </w:rPr>
        <w:t>г</w:t>
      </w:r>
      <w:r>
        <w:rPr>
          <w:rFonts w:ascii="Times New Roman" w:hAnsi="Times New Roman"/>
          <w:sz w:val="26"/>
          <w:szCs w:val="26"/>
          <w:lang w:eastAsia="ru-RU"/>
        </w:rPr>
        <w:t>.</w:t>
      </w:r>
      <w:r w:rsidRPr="00280E48">
        <w:rPr>
          <w:rFonts w:ascii="Times New Roman" w:hAnsi="Times New Roman"/>
          <w:sz w:val="26"/>
          <w:szCs w:val="26"/>
          <w:lang w:eastAsia="ru-RU"/>
        </w:rPr>
        <w:t>» вся территория Ленинградской области будет переведе</w:t>
      </w:r>
      <w:r>
        <w:rPr>
          <w:rFonts w:ascii="Times New Roman" w:hAnsi="Times New Roman"/>
          <w:sz w:val="26"/>
          <w:szCs w:val="26"/>
          <w:lang w:eastAsia="ru-RU"/>
        </w:rPr>
        <w:t>на на цифровое вещание к 2012 г</w:t>
      </w:r>
      <w:r w:rsidRPr="00280E48">
        <w:rPr>
          <w:rFonts w:ascii="Times New Roman" w:hAnsi="Times New Roman"/>
          <w:sz w:val="26"/>
          <w:szCs w:val="26"/>
          <w:lang w:eastAsia="ru-RU"/>
        </w:rPr>
        <w:t>. Программа направлена, прежде всего, на обеспечение  всех жителей страны пакетом общероссийских обязательных общедоступных теле</w:t>
      </w:r>
      <w:r>
        <w:rPr>
          <w:rFonts w:ascii="Times New Roman" w:hAnsi="Times New Roman"/>
          <w:sz w:val="26"/>
          <w:szCs w:val="26"/>
          <w:lang w:eastAsia="ru-RU"/>
        </w:rPr>
        <w:t xml:space="preserve">- </w:t>
      </w:r>
      <w:r w:rsidRPr="00280E48">
        <w:rPr>
          <w:rFonts w:ascii="Times New Roman" w:hAnsi="Times New Roman"/>
          <w:sz w:val="26"/>
          <w:szCs w:val="26"/>
          <w:lang w:eastAsia="ru-RU"/>
        </w:rPr>
        <w:t>радиоканалов, с первоочередным развитием цифрового телерадиовещания в насел</w:t>
      </w:r>
      <w:r>
        <w:rPr>
          <w:rFonts w:ascii="Times New Roman" w:hAnsi="Times New Roman"/>
          <w:sz w:val="26"/>
          <w:szCs w:val="26"/>
          <w:lang w:eastAsia="ru-RU"/>
        </w:rPr>
        <w:t>ё</w:t>
      </w:r>
      <w:r w:rsidRPr="00280E48">
        <w:rPr>
          <w:rFonts w:ascii="Times New Roman" w:hAnsi="Times New Roman"/>
          <w:sz w:val="26"/>
          <w:szCs w:val="26"/>
          <w:lang w:eastAsia="ru-RU"/>
        </w:rPr>
        <w:t>нных пунктах.</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В этот перечень включены телеканалы: «Культура», «Спорт», «Первый канал», «Петербург – 5 канал», Российский информационный канал (РИК), «Российское телевидение», «Телекомпания НТВ», детско-юношеский телевизионный канал, а также радиоканалы: «Вести FM», «Маяк» и «Радио России».</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Для обеспечения доставки сигнала применяются наземные и спутниковые каналы магистральной связи. Оборудование сети цифрового вещания и ее топология обеспечивают оперативное переключение маршрута доставки на резервный канал в случае возникновения неисправности оборудования или транспортной инфраструктуры.</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Централизованное управление позволяет осуществлять как мониторинг текущего статуса, так и оперативное перераспределение ресурсов сети. При возникновении аварийных ситуаций данная система, автоматически или в ручном режиме, предложит  альтернативные маршруты доставки из числа оперативно доступных.</w:t>
      </w:r>
    </w:p>
    <w:p w:rsidR="00024D4C" w:rsidRPr="00280E48" w:rsidRDefault="00024D4C" w:rsidP="008510C9">
      <w:pPr>
        <w:keepNext/>
        <w:spacing w:before="60" w:after="180" w:line="240" w:lineRule="auto"/>
        <w:jc w:val="both"/>
        <w:rPr>
          <w:rFonts w:ascii="Times New Roman" w:hAnsi="Times New Roman"/>
          <w:b/>
          <w:sz w:val="26"/>
          <w:szCs w:val="26"/>
          <w:lang w:eastAsia="ru-RU"/>
        </w:rPr>
      </w:pPr>
      <w:r w:rsidRPr="00280E48">
        <w:rPr>
          <w:rFonts w:ascii="Times New Roman" w:hAnsi="Times New Roman"/>
          <w:b/>
          <w:sz w:val="26"/>
          <w:szCs w:val="26"/>
          <w:lang w:eastAsia="ru-RU"/>
        </w:rPr>
        <w:t>Почтовая связь</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Услуги почтовой связи на территории поселения оказывает Зимитицкий узел связи.</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Наряду со стандартным набором услуг по отправке и получении корреспонденции, в настоящее время в почто</w:t>
      </w:r>
      <w:r>
        <w:rPr>
          <w:rFonts w:ascii="Times New Roman" w:hAnsi="Times New Roman"/>
          <w:sz w:val="26"/>
          <w:szCs w:val="26"/>
          <w:lang w:eastAsia="ru-RU"/>
        </w:rPr>
        <w:t xml:space="preserve">вых отделениях предоставляются </w:t>
      </w:r>
      <w:r w:rsidRPr="00280E48">
        <w:rPr>
          <w:rFonts w:ascii="Times New Roman" w:hAnsi="Times New Roman"/>
          <w:sz w:val="26"/>
          <w:szCs w:val="26"/>
          <w:lang w:eastAsia="ru-RU"/>
        </w:rPr>
        <w:t>услуги по выплате и доставке пенсий и пособий, прием коммунальных платежей, продажа билетов, почтовые переводы «КиберДеньги» и многие другие услуги.</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Вместе с тем, длительные сроки доставки корреспонденции, периодических изданий, высокие тарифы и доля устаревших технологий, низкий уровень оплаты труда и отсутствие средств на техническое перевооружение сдерживают развитие предприятий почтовой связи, не позволяют обеспечить качество предоставления традиционных услуг, значительно расширить их спектр, создать современную эффективную почтовую инфраструктуру, способствующую развитию торговых отношений с учетом развития электронной коммерции. Решения этих вопросов возможно по следующим направлениям:</w:t>
      </w:r>
    </w:p>
    <w:p w:rsidR="00024D4C" w:rsidRPr="007B6785" w:rsidRDefault="00024D4C" w:rsidP="0009484B">
      <w:pPr>
        <w:pStyle w:val="ListParagraph"/>
        <w:numPr>
          <w:ilvl w:val="0"/>
          <w:numId w:val="73"/>
        </w:numPr>
        <w:jc w:val="both"/>
        <w:rPr>
          <w:b w:val="0"/>
          <w:lang/>
        </w:rPr>
      </w:pPr>
      <w:r w:rsidRPr="007B6785">
        <w:rPr>
          <w:b w:val="0"/>
          <w:lang/>
        </w:rPr>
        <w:t xml:space="preserve">расширение спектра услуг и повышение их качества; </w:t>
      </w:r>
    </w:p>
    <w:p w:rsidR="00024D4C" w:rsidRPr="007B6785" w:rsidRDefault="00024D4C" w:rsidP="0009484B">
      <w:pPr>
        <w:pStyle w:val="ListParagraph"/>
        <w:numPr>
          <w:ilvl w:val="0"/>
          <w:numId w:val="73"/>
        </w:numPr>
        <w:jc w:val="both"/>
        <w:rPr>
          <w:b w:val="0"/>
          <w:lang/>
        </w:rPr>
      </w:pPr>
      <w:r w:rsidRPr="007B6785">
        <w:rPr>
          <w:b w:val="0"/>
          <w:lang/>
        </w:rPr>
        <w:t>внедрение современных компьютерных технологий в производственные процессы обработки и доставки почтовых отправлений;</w:t>
      </w:r>
    </w:p>
    <w:p w:rsidR="00024D4C" w:rsidRPr="007B6785" w:rsidRDefault="00024D4C" w:rsidP="0009484B">
      <w:pPr>
        <w:pStyle w:val="ListParagraph"/>
        <w:numPr>
          <w:ilvl w:val="0"/>
          <w:numId w:val="73"/>
        </w:numPr>
        <w:jc w:val="both"/>
        <w:rPr>
          <w:b w:val="0"/>
          <w:lang/>
        </w:rPr>
      </w:pPr>
      <w:r w:rsidRPr="007B6785">
        <w:rPr>
          <w:b w:val="0"/>
          <w:lang/>
        </w:rPr>
        <w:t>увеличение доли коммерческой составляющей в спектре услуг, оказываемых населению поселения.</w:t>
      </w:r>
    </w:p>
    <w:p w:rsidR="00024D4C" w:rsidRPr="00280E48" w:rsidRDefault="00024D4C" w:rsidP="008510C9">
      <w:pPr>
        <w:keepNext/>
        <w:spacing w:before="60" w:after="180" w:line="240" w:lineRule="auto"/>
        <w:jc w:val="both"/>
        <w:rPr>
          <w:rFonts w:ascii="Times New Roman" w:hAnsi="Times New Roman"/>
          <w:b/>
          <w:sz w:val="26"/>
          <w:szCs w:val="26"/>
          <w:lang w:eastAsia="ru-RU"/>
        </w:rPr>
      </w:pPr>
      <w:r w:rsidRPr="00280E48">
        <w:rPr>
          <w:rFonts w:ascii="Times New Roman" w:hAnsi="Times New Roman"/>
          <w:b/>
          <w:sz w:val="26"/>
          <w:szCs w:val="26"/>
          <w:lang w:eastAsia="ru-RU"/>
        </w:rPr>
        <w:t>Сотовая связь</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На территории Зимитицкого сельского поселения усл</w:t>
      </w:r>
      <w:r>
        <w:rPr>
          <w:rFonts w:ascii="Times New Roman" w:hAnsi="Times New Roman"/>
          <w:sz w:val="26"/>
          <w:szCs w:val="26"/>
          <w:lang w:eastAsia="ru-RU"/>
        </w:rPr>
        <w:t>уги сотовой связи предоставляют пять</w:t>
      </w:r>
      <w:r w:rsidRPr="00280E48">
        <w:rPr>
          <w:rFonts w:ascii="Times New Roman" w:hAnsi="Times New Roman"/>
          <w:sz w:val="26"/>
          <w:szCs w:val="26"/>
          <w:lang w:eastAsia="ru-RU"/>
        </w:rPr>
        <w:t xml:space="preserve"> основны</w:t>
      </w:r>
      <w:r>
        <w:rPr>
          <w:rFonts w:ascii="Times New Roman" w:hAnsi="Times New Roman"/>
          <w:sz w:val="26"/>
          <w:szCs w:val="26"/>
          <w:lang w:eastAsia="ru-RU"/>
        </w:rPr>
        <w:t>х</w:t>
      </w:r>
      <w:r w:rsidRPr="00280E48">
        <w:rPr>
          <w:rFonts w:ascii="Times New Roman" w:hAnsi="Times New Roman"/>
          <w:sz w:val="26"/>
          <w:szCs w:val="26"/>
          <w:lang w:eastAsia="ru-RU"/>
        </w:rPr>
        <w:t xml:space="preserve"> компани</w:t>
      </w:r>
      <w:r>
        <w:rPr>
          <w:rFonts w:ascii="Times New Roman" w:hAnsi="Times New Roman"/>
          <w:sz w:val="26"/>
          <w:szCs w:val="26"/>
          <w:lang w:eastAsia="ru-RU"/>
        </w:rPr>
        <w:t>й, известных под брендами</w:t>
      </w:r>
      <w:r w:rsidRPr="00280E48">
        <w:rPr>
          <w:rFonts w:ascii="Times New Roman" w:hAnsi="Times New Roman"/>
          <w:sz w:val="26"/>
          <w:szCs w:val="26"/>
          <w:lang w:eastAsia="ru-RU"/>
        </w:rPr>
        <w:t>: Теле 2 Россия, МТС, Мегафон, Билайн</w:t>
      </w:r>
      <w:r>
        <w:rPr>
          <w:rFonts w:ascii="Times New Roman" w:hAnsi="Times New Roman"/>
          <w:sz w:val="26"/>
          <w:szCs w:val="26"/>
          <w:lang w:eastAsia="ru-RU"/>
        </w:rPr>
        <w:t>, Скайлинк</w:t>
      </w:r>
      <w:r w:rsidRPr="00280E48">
        <w:rPr>
          <w:rFonts w:ascii="Times New Roman" w:hAnsi="Times New Roman"/>
          <w:sz w:val="26"/>
          <w:szCs w:val="26"/>
          <w:lang w:eastAsia="ru-RU"/>
        </w:rPr>
        <w:t xml:space="preserve">. Общее количество абонентов в поселении значительно превышает количество абонентов фиксированных телефонов. </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За сч</w:t>
      </w:r>
      <w:r>
        <w:rPr>
          <w:rFonts w:ascii="Times New Roman" w:hAnsi="Times New Roman"/>
          <w:sz w:val="26"/>
          <w:szCs w:val="26"/>
          <w:lang w:eastAsia="ru-RU"/>
        </w:rPr>
        <w:t>ё</w:t>
      </w:r>
      <w:r w:rsidRPr="00280E48">
        <w:rPr>
          <w:rFonts w:ascii="Times New Roman" w:hAnsi="Times New Roman"/>
          <w:sz w:val="26"/>
          <w:szCs w:val="26"/>
          <w:lang w:eastAsia="ru-RU"/>
        </w:rPr>
        <w:t>т невысокой стоимости сотовых телефонов и низким тарифам, любой житель Ленинградской области, имеет возможность получать мобильную и качественную связь практически на всей территории области.</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 xml:space="preserve">Основные сотовые операторы обеспечивают зоной покрытия всю территорию поселения. </w:t>
      </w:r>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Перспектива развития</w:t>
      </w:r>
      <w:r>
        <w:rPr>
          <w:rFonts w:ascii="Times New Roman" w:hAnsi="Times New Roman"/>
          <w:sz w:val="26"/>
          <w:szCs w:val="26"/>
          <w:lang w:eastAsia="ru-RU"/>
        </w:rPr>
        <w:t xml:space="preserve"> сотовой связи в регионе связан</w:t>
      </w:r>
      <w:r w:rsidRPr="00280E48">
        <w:rPr>
          <w:rFonts w:ascii="Times New Roman" w:hAnsi="Times New Roman"/>
          <w:sz w:val="26"/>
          <w:szCs w:val="26"/>
          <w:lang w:eastAsia="ru-RU"/>
        </w:rPr>
        <w:t xml:space="preserve">а с выравниванием и оптимизацией зон покрытия сотовой связью. </w:t>
      </w:r>
    </w:p>
    <w:p w:rsidR="00024D4C" w:rsidRDefault="00024D4C" w:rsidP="008510C9">
      <w:pPr>
        <w:keepNext/>
        <w:keepLines/>
        <w:spacing w:before="180" w:after="60" w:line="240" w:lineRule="auto"/>
        <w:jc w:val="center"/>
        <w:outlineLvl w:val="1"/>
        <w:rPr>
          <w:rFonts w:ascii="Arial" w:hAnsi="Arial"/>
          <w:b/>
          <w:bCs/>
          <w:i/>
          <w:sz w:val="28"/>
          <w:szCs w:val="26"/>
          <w:highlight w:val="yellow"/>
        </w:rPr>
      </w:pPr>
      <w:r>
        <w:rPr>
          <w:rFonts w:ascii="Arial" w:hAnsi="Arial"/>
          <w:b/>
          <w:bCs/>
          <w:i/>
          <w:sz w:val="28"/>
          <w:szCs w:val="26"/>
          <w:highlight w:val="yellow"/>
        </w:rPr>
        <w:br w:type="page"/>
      </w:r>
    </w:p>
    <w:p w:rsidR="00024D4C" w:rsidRPr="00460896" w:rsidRDefault="00024D4C" w:rsidP="008510C9">
      <w:pPr>
        <w:keepNext/>
        <w:keepLines/>
        <w:spacing w:before="180" w:after="60" w:line="240" w:lineRule="auto"/>
        <w:jc w:val="center"/>
        <w:outlineLvl w:val="1"/>
        <w:rPr>
          <w:rFonts w:ascii="Arial" w:hAnsi="Arial"/>
          <w:b/>
          <w:bCs/>
          <w:i/>
          <w:sz w:val="26"/>
          <w:szCs w:val="26"/>
        </w:rPr>
      </w:pPr>
      <w:bookmarkStart w:id="199" w:name="_Toc355011983"/>
      <w:r w:rsidRPr="003C271B">
        <w:rPr>
          <w:rFonts w:ascii="Arial" w:hAnsi="Arial"/>
          <w:b/>
          <w:bCs/>
          <w:i/>
          <w:sz w:val="26"/>
          <w:szCs w:val="26"/>
        </w:rPr>
        <w:t>3.8. Инженерная подготовка территории</w:t>
      </w:r>
      <w:bookmarkEnd w:id="199"/>
    </w:p>
    <w:p w:rsidR="00024D4C" w:rsidRPr="00280E48" w:rsidRDefault="00024D4C" w:rsidP="008510C9">
      <w:pPr>
        <w:spacing w:before="60" w:after="180" w:line="240" w:lineRule="auto"/>
        <w:jc w:val="both"/>
        <w:rPr>
          <w:rFonts w:ascii="Times New Roman" w:hAnsi="Times New Roman"/>
          <w:sz w:val="26"/>
          <w:szCs w:val="26"/>
          <w:lang w:eastAsia="ru-RU"/>
        </w:rPr>
      </w:pPr>
      <w:r w:rsidRPr="00280E48">
        <w:rPr>
          <w:rFonts w:ascii="Times New Roman" w:hAnsi="Times New Roman"/>
          <w:sz w:val="26"/>
          <w:szCs w:val="26"/>
          <w:lang w:eastAsia="ru-RU"/>
        </w:rPr>
        <w:t>Анализ современного состояния сельской территории выявил, что наиболее проблемными вопросами инженерной подготовки являются следующие:</w:t>
      </w:r>
    </w:p>
    <w:p w:rsidR="00024D4C" w:rsidRPr="00280E48" w:rsidRDefault="00024D4C" w:rsidP="008510C9">
      <w:pPr>
        <w:numPr>
          <w:ilvl w:val="0"/>
          <w:numId w:val="58"/>
        </w:numPr>
        <w:spacing w:before="120" w:after="0" w:line="240" w:lineRule="auto"/>
        <w:jc w:val="both"/>
        <w:rPr>
          <w:rFonts w:ascii="Times New Roman" w:hAnsi="Times New Roman"/>
          <w:sz w:val="26"/>
          <w:szCs w:val="26"/>
          <w:lang w:eastAsia="ru-RU"/>
        </w:rPr>
      </w:pPr>
      <w:r w:rsidRPr="00280E48">
        <w:rPr>
          <w:rFonts w:ascii="Times New Roman" w:hAnsi="Times New Roman"/>
          <w:sz w:val="26"/>
          <w:szCs w:val="26"/>
          <w:lang w:eastAsia="ru-RU"/>
        </w:rPr>
        <w:t>Неорганизованный поверхностный сток и отсутствие очистки ливневых и талых вод, что является недопустимым.</w:t>
      </w:r>
    </w:p>
    <w:p w:rsidR="00024D4C" w:rsidRPr="00280E48" w:rsidRDefault="00024D4C" w:rsidP="008510C9">
      <w:pPr>
        <w:numPr>
          <w:ilvl w:val="0"/>
          <w:numId w:val="58"/>
        </w:numPr>
        <w:spacing w:before="120" w:after="0" w:line="240" w:lineRule="auto"/>
        <w:jc w:val="both"/>
        <w:rPr>
          <w:rFonts w:ascii="Times New Roman" w:hAnsi="Times New Roman"/>
          <w:sz w:val="26"/>
          <w:szCs w:val="26"/>
          <w:lang w:eastAsia="ru-RU"/>
        </w:rPr>
      </w:pPr>
      <w:r w:rsidRPr="00280E48">
        <w:rPr>
          <w:rFonts w:ascii="Times New Roman" w:hAnsi="Times New Roman"/>
          <w:sz w:val="26"/>
          <w:szCs w:val="26"/>
          <w:lang w:eastAsia="ru-RU"/>
        </w:rPr>
        <w:t>Высокое положение грунтовых вод, заболачивание в понижениях рельефа, наличие торфа мощностью 1-2 м в</w:t>
      </w:r>
      <w:r>
        <w:rPr>
          <w:rFonts w:ascii="Times New Roman" w:hAnsi="Times New Roman"/>
          <w:sz w:val="26"/>
          <w:szCs w:val="26"/>
          <w:lang w:eastAsia="ru-RU"/>
        </w:rPr>
        <w:t xml:space="preserve"> </w:t>
      </w:r>
      <w:r w:rsidRPr="00280E48">
        <w:rPr>
          <w:rFonts w:ascii="Times New Roman" w:hAnsi="Times New Roman"/>
          <w:sz w:val="26"/>
          <w:szCs w:val="26"/>
          <w:lang w:eastAsia="ru-RU"/>
        </w:rPr>
        <w:t>центр</w:t>
      </w:r>
      <w:r>
        <w:rPr>
          <w:rFonts w:ascii="Times New Roman" w:hAnsi="Times New Roman"/>
          <w:sz w:val="26"/>
          <w:szCs w:val="26"/>
          <w:lang w:eastAsia="ru-RU"/>
        </w:rPr>
        <w:t>е</w:t>
      </w:r>
      <w:r w:rsidRPr="00280E48">
        <w:rPr>
          <w:rFonts w:ascii="Times New Roman" w:hAnsi="Times New Roman"/>
          <w:sz w:val="26"/>
          <w:szCs w:val="26"/>
          <w:lang w:eastAsia="ru-RU"/>
        </w:rPr>
        <w:t xml:space="preserve"> и на западе поселения.</w:t>
      </w:r>
    </w:p>
    <w:p w:rsidR="00024D4C" w:rsidRPr="00280E48" w:rsidRDefault="00024D4C" w:rsidP="008510C9">
      <w:pPr>
        <w:numPr>
          <w:ilvl w:val="0"/>
          <w:numId w:val="58"/>
        </w:numPr>
        <w:spacing w:before="120" w:after="0" w:line="240" w:lineRule="auto"/>
        <w:jc w:val="both"/>
        <w:rPr>
          <w:rFonts w:ascii="Times New Roman" w:hAnsi="Times New Roman"/>
          <w:sz w:val="26"/>
          <w:szCs w:val="26"/>
          <w:lang w:eastAsia="ru-RU"/>
        </w:rPr>
      </w:pPr>
      <w:r w:rsidRPr="00280E48">
        <w:rPr>
          <w:rFonts w:ascii="Times New Roman" w:hAnsi="Times New Roman"/>
          <w:sz w:val="26"/>
          <w:szCs w:val="26"/>
          <w:lang w:eastAsia="ru-RU"/>
        </w:rPr>
        <w:t>Отсутствие гидросистемы.</w:t>
      </w:r>
    </w:p>
    <w:p w:rsidR="00024D4C" w:rsidRDefault="00024D4C" w:rsidP="008510C9">
      <w:pPr>
        <w:spacing w:before="120" w:after="0" w:line="240" w:lineRule="auto"/>
        <w:jc w:val="both"/>
        <w:rPr>
          <w:rFonts w:ascii="Times New Roman" w:hAnsi="Times New Roman"/>
          <w:sz w:val="26"/>
          <w:szCs w:val="20"/>
          <w:lang w:eastAsia="ru-RU"/>
        </w:rPr>
      </w:pPr>
    </w:p>
    <w:p w:rsidR="00024D4C" w:rsidRPr="003E3799" w:rsidRDefault="00024D4C" w:rsidP="008510C9">
      <w:pPr>
        <w:spacing w:before="120" w:after="0" w:line="240" w:lineRule="auto"/>
        <w:jc w:val="both"/>
        <w:rPr>
          <w:rFonts w:ascii="Times New Roman" w:hAnsi="Times New Roman"/>
          <w:sz w:val="26"/>
          <w:szCs w:val="20"/>
          <w:lang w:eastAsia="ru-RU"/>
        </w:rPr>
      </w:pPr>
      <w:r w:rsidRPr="003E3799">
        <w:rPr>
          <w:rFonts w:ascii="Times New Roman" w:hAnsi="Times New Roman"/>
          <w:sz w:val="26"/>
          <w:szCs w:val="20"/>
          <w:lang w:eastAsia="ru-RU"/>
        </w:rPr>
        <w:t>В соответствии с архитектурно-планировочными решениями и природно-климатическими условиями, предусматриваются следующие мероприятия по инженерной подготовке территории:</w:t>
      </w:r>
    </w:p>
    <w:p w:rsidR="00024D4C" w:rsidRPr="003E3799" w:rsidRDefault="00024D4C" w:rsidP="008510C9">
      <w:pPr>
        <w:spacing w:before="120" w:after="0" w:line="240" w:lineRule="auto"/>
        <w:jc w:val="both"/>
        <w:rPr>
          <w:rFonts w:ascii="Times New Roman" w:hAnsi="Times New Roman"/>
          <w:sz w:val="26"/>
          <w:szCs w:val="20"/>
          <w:lang w:eastAsia="ru-RU"/>
        </w:rPr>
      </w:pPr>
      <w:r w:rsidRPr="003E3799">
        <w:rPr>
          <w:rFonts w:ascii="Times New Roman" w:hAnsi="Times New Roman"/>
          <w:sz w:val="26"/>
          <w:szCs w:val="20"/>
          <w:lang w:eastAsia="ru-RU"/>
        </w:rPr>
        <w:t>1. Организация и очистка поверхностного стока</w:t>
      </w:r>
      <w:r>
        <w:rPr>
          <w:rFonts w:ascii="Times New Roman" w:hAnsi="Times New Roman"/>
          <w:sz w:val="26"/>
          <w:szCs w:val="20"/>
          <w:lang w:eastAsia="ru-RU"/>
        </w:rPr>
        <w:t>.</w:t>
      </w:r>
    </w:p>
    <w:p w:rsidR="00024D4C" w:rsidRPr="003E3799" w:rsidRDefault="00024D4C" w:rsidP="008510C9">
      <w:pPr>
        <w:spacing w:before="120" w:after="0" w:line="240" w:lineRule="auto"/>
        <w:jc w:val="both"/>
        <w:rPr>
          <w:rFonts w:ascii="Times New Roman" w:hAnsi="Times New Roman"/>
          <w:sz w:val="26"/>
          <w:szCs w:val="20"/>
          <w:lang w:eastAsia="ru-RU"/>
        </w:rPr>
      </w:pPr>
      <w:r w:rsidRPr="003E3799">
        <w:rPr>
          <w:rFonts w:ascii="Times New Roman" w:hAnsi="Times New Roman"/>
          <w:sz w:val="26"/>
          <w:szCs w:val="20"/>
          <w:lang w:eastAsia="ru-RU"/>
        </w:rPr>
        <w:t>2. Защита территории от карстовых проявлений</w:t>
      </w:r>
      <w:r>
        <w:rPr>
          <w:rFonts w:ascii="Times New Roman" w:hAnsi="Times New Roman"/>
          <w:sz w:val="26"/>
          <w:szCs w:val="20"/>
          <w:lang w:eastAsia="ru-RU"/>
        </w:rPr>
        <w:t>.</w:t>
      </w:r>
    </w:p>
    <w:p w:rsidR="00024D4C" w:rsidRPr="003E3799" w:rsidRDefault="00024D4C" w:rsidP="008510C9">
      <w:pPr>
        <w:spacing w:before="120" w:after="0" w:line="240" w:lineRule="auto"/>
        <w:jc w:val="both"/>
        <w:rPr>
          <w:rFonts w:ascii="Times New Roman" w:hAnsi="Times New Roman"/>
          <w:sz w:val="26"/>
          <w:szCs w:val="20"/>
          <w:lang w:eastAsia="ru-RU"/>
        </w:rPr>
      </w:pPr>
      <w:r w:rsidRPr="003E3799">
        <w:rPr>
          <w:rFonts w:ascii="Times New Roman" w:hAnsi="Times New Roman"/>
          <w:sz w:val="26"/>
          <w:szCs w:val="20"/>
          <w:lang w:eastAsia="ru-RU"/>
        </w:rPr>
        <w:t xml:space="preserve">3. </w:t>
      </w:r>
      <w:r w:rsidRPr="00B83CE7">
        <w:rPr>
          <w:rFonts w:ascii="Times New Roman" w:hAnsi="Times New Roman"/>
          <w:sz w:val="26"/>
          <w:szCs w:val="20"/>
          <w:lang w:eastAsia="ru-RU"/>
        </w:rPr>
        <w:t>Благоустройство крутых склонов</w:t>
      </w:r>
      <w:r>
        <w:rPr>
          <w:rFonts w:ascii="Times New Roman" w:hAnsi="Times New Roman"/>
          <w:sz w:val="26"/>
          <w:szCs w:val="20"/>
          <w:lang w:eastAsia="ru-RU"/>
        </w:rPr>
        <w:t xml:space="preserve"> и территорий сложного рельефа.</w:t>
      </w:r>
    </w:p>
    <w:p w:rsidR="00024D4C" w:rsidRPr="003E3799" w:rsidRDefault="00024D4C" w:rsidP="008510C9">
      <w:pPr>
        <w:spacing w:before="120" w:after="0" w:line="240" w:lineRule="auto"/>
        <w:jc w:val="both"/>
        <w:rPr>
          <w:rFonts w:ascii="Times New Roman" w:hAnsi="Times New Roman"/>
          <w:sz w:val="26"/>
          <w:szCs w:val="20"/>
          <w:lang w:eastAsia="ru-RU"/>
        </w:rPr>
      </w:pPr>
    </w:p>
    <w:p w:rsidR="00024D4C" w:rsidRPr="003E3799" w:rsidRDefault="00024D4C" w:rsidP="008510C9">
      <w:pPr>
        <w:spacing w:before="120" w:after="0" w:line="240" w:lineRule="auto"/>
        <w:jc w:val="both"/>
        <w:rPr>
          <w:rFonts w:ascii="Times New Roman" w:hAnsi="Times New Roman"/>
          <w:sz w:val="26"/>
          <w:szCs w:val="20"/>
          <w:lang w:eastAsia="ru-RU"/>
        </w:rPr>
      </w:pPr>
      <w:r w:rsidRPr="003E3799">
        <w:rPr>
          <w:rFonts w:ascii="Times New Roman" w:hAnsi="Times New Roman"/>
          <w:sz w:val="26"/>
          <w:szCs w:val="20"/>
          <w:u w:val="single"/>
          <w:lang w:eastAsia="ru-RU"/>
        </w:rPr>
        <w:t>Организация поверхностного стока</w:t>
      </w:r>
      <w:r w:rsidRPr="003E3799">
        <w:rPr>
          <w:rFonts w:ascii="Times New Roman" w:hAnsi="Times New Roman"/>
          <w:sz w:val="26"/>
          <w:szCs w:val="20"/>
          <w:lang w:eastAsia="ru-RU"/>
        </w:rPr>
        <w:t xml:space="preserve"> предусматривается путем устройства смешанной системы дождевой канализации. Отведение дождевых и талых вод с территории поселения предусматривается сетью как закрытых, так и открытых водостоков. Закрытые водостоки предусмотрены в районах малоэтажной и среднеэтажной многоквартирной жилой застройки, общественных зон, промышленных и коммунально-складских предприятий и организаций. Открытые водостоки устраиваются в районах индивидуальной жилой застройки и зеленых зон.</w:t>
      </w:r>
    </w:p>
    <w:p w:rsidR="00024D4C" w:rsidRPr="003E3799"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0"/>
          <w:lang w:eastAsia="ru-RU"/>
        </w:rPr>
        <w:t xml:space="preserve">В качестве закрытых водостоков приняты дождевые коллектора. Средний диаметр закрытых водостоков – 0,6 м. </w:t>
      </w:r>
      <w:r w:rsidRPr="003E3799">
        <w:rPr>
          <w:rFonts w:ascii="Times New Roman" w:hAnsi="Times New Roman"/>
          <w:sz w:val="26"/>
          <w:szCs w:val="26"/>
          <w:lang w:eastAsia="ru-RU"/>
        </w:rPr>
        <w:t>Начальная глубина заложения коллекторов –1,2 м.</w:t>
      </w:r>
    </w:p>
    <w:p w:rsidR="00024D4C" w:rsidRPr="003E3799" w:rsidRDefault="00024D4C" w:rsidP="008510C9">
      <w:pPr>
        <w:spacing w:before="120" w:after="0" w:line="240" w:lineRule="auto"/>
        <w:jc w:val="both"/>
        <w:rPr>
          <w:rFonts w:ascii="Times New Roman" w:hAnsi="Times New Roman"/>
          <w:sz w:val="26"/>
          <w:szCs w:val="20"/>
          <w:lang w:eastAsia="ru-RU"/>
        </w:rPr>
      </w:pPr>
      <w:r w:rsidRPr="003E3799">
        <w:rPr>
          <w:rFonts w:ascii="Times New Roman" w:hAnsi="Times New Roman"/>
          <w:sz w:val="26"/>
          <w:szCs w:val="20"/>
          <w:lang w:eastAsia="ru-RU"/>
        </w:rPr>
        <w:t xml:space="preserve">В качестве открытых водостоков приняты одернованные канавы трапецеидального сечения, ширина по низу – 0,4-0,6 м, глубина – 0,6-1,0 м. </w:t>
      </w:r>
    </w:p>
    <w:p w:rsidR="00024D4C" w:rsidRPr="003E3799" w:rsidRDefault="00024D4C" w:rsidP="008510C9">
      <w:pPr>
        <w:spacing w:before="120" w:after="0" w:line="240" w:lineRule="auto"/>
        <w:jc w:val="both"/>
        <w:rPr>
          <w:rFonts w:ascii="Times New Roman" w:hAnsi="Times New Roman"/>
          <w:sz w:val="26"/>
          <w:szCs w:val="20"/>
          <w:lang w:eastAsia="ru-RU"/>
        </w:rPr>
      </w:pPr>
      <w:r w:rsidRPr="000A3184">
        <w:rPr>
          <w:rFonts w:ascii="Times New Roman" w:hAnsi="Times New Roman"/>
          <w:sz w:val="26"/>
          <w:szCs w:val="20"/>
          <w:lang w:eastAsia="ru-RU"/>
        </w:rPr>
        <w:t xml:space="preserve">Сбор и отведение дождевых и талых вод предусматривается осуществлять в основном по самотечной схеме за исключением </w:t>
      </w:r>
      <w:r>
        <w:rPr>
          <w:rFonts w:ascii="Times New Roman" w:hAnsi="Times New Roman"/>
          <w:sz w:val="26"/>
          <w:szCs w:val="20"/>
          <w:lang w:eastAsia="ru-RU"/>
        </w:rPr>
        <w:t>напорных участков</w:t>
      </w:r>
      <w:r w:rsidRPr="000A3184">
        <w:rPr>
          <w:rFonts w:ascii="Times New Roman" w:hAnsi="Times New Roman"/>
          <w:sz w:val="26"/>
          <w:szCs w:val="20"/>
          <w:lang w:eastAsia="ru-RU"/>
        </w:rPr>
        <w:t xml:space="preserve"> восточнее </w:t>
      </w:r>
      <w:r w:rsidRPr="002A4D57">
        <w:rPr>
          <w:rFonts w:ascii="Times New Roman" w:hAnsi="Times New Roman"/>
          <w:sz w:val="26"/>
          <w:szCs w:val="20"/>
          <w:lang w:eastAsia="ru-RU"/>
        </w:rPr>
        <w:t>деревни</w:t>
      </w:r>
      <w:r w:rsidRPr="000A3184">
        <w:rPr>
          <w:rFonts w:ascii="Times New Roman" w:hAnsi="Times New Roman"/>
          <w:sz w:val="26"/>
          <w:szCs w:val="20"/>
          <w:lang w:eastAsia="ru-RU"/>
        </w:rPr>
        <w:t xml:space="preserve"> Чирковицы и в северо-восточной части пос</w:t>
      </w:r>
      <w:r>
        <w:rPr>
          <w:rFonts w:ascii="Times New Roman" w:hAnsi="Times New Roman"/>
          <w:sz w:val="26"/>
          <w:szCs w:val="20"/>
          <w:lang w:eastAsia="ru-RU"/>
        </w:rPr>
        <w:t>ё</w:t>
      </w:r>
      <w:r w:rsidRPr="000A3184">
        <w:rPr>
          <w:rFonts w:ascii="Times New Roman" w:hAnsi="Times New Roman"/>
          <w:sz w:val="26"/>
          <w:szCs w:val="20"/>
          <w:lang w:eastAsia="ru-RU"/>
        </w:rPr>
        <w:t>лка Зимитицы.</w:t>
      </w:r>
    </w:p>
    <w:p w:rsidR="00024D4C" w:rsidRPr="003E3799"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6"/>
          <w:lang w:eastAsia="ru-RU"/>
        </w:rPr>
        <w:t xml:space="preserve">В соответствии с требованиями, предъявляемыми в настоящее время к использованию и охране водных объектов, поверхностные стоки перед сбросом в водоемы должны подвергаться очистке. </w:t>
      </w:r>
    </w:p>
    <w:p w:rsidR="00024D4C" w:rsidRPr="003E3799" w:rsidRDefault="00024D4C" w:rsidP="008510C9">
      <w:pPr>
        <w:spacing w:before="60" w:after="180" w:line="240" w:lineRule="auto"/>
        <w:jc w:val="both"/>
        <w:rPr>
          <w:rFonts w:ascii="Times New Roman" w:hAnsi="Times New Roman"/>
          <w:sz w:val="26"/>
          <w:szCs w:val="26"/>
          <w:lang w:eastAsia="ru-RU"/>
        </w:rPr>
      </w:pPr>
      <w:r w:rsidRPr="006A7BF1">
        <w:rPr>
          <w:rFonts w:ascii="Times New Roman" w:hAnsi="Times New Roman"/>
          <w:sz w:val="26"/>
          <w:szCs w:val="26"/>
          <w:lang w:eastAsia="ru-RU"/>
        </w:rPr>
        <w:t>Всего проектом предусматривается устройство одних очистных сооружений дождевой канализации на первую очередь.</w:t>
      </w:r>
    </w:p>
    <w:p w:rsidR="00024D4C" w:rsidRPr="003E3799" w:rsidRDefault="00024D4C" w:rsidP="008510C9">
      <w:pPr>
        <w:spacing w:before="60" w:after="180" w:line="240" w:lineRule="auto"/>
        <w:jc w:val="both"/>
        <w:rPr>
          <w:rFonts w:ascii="Times New Roman" w:hAnsi="Times New Roman"/>
          <w:sz w:val="26"/>
          <w:szCs w:val="26"/>
          <w:lang w:eastAsia="ru-RU"/>
        </w:rPr>
      </w:pPr>
      <w:r w:rsidRPr="008D29AF">
        <w:rPr>
          <w:rFonts w:ascii="Times New Roman" w:hAnsi="Times New Roman"/>
          <w:sz w:val="26"/>
          <w:szCs w:val="26"/>
          <w:lang w:eastAsia="ru-RU"/>
        </w:rPr>
        <w:t>Перед очистными сооружениями устраиваются специальные разделительные камеры, которые отделяют загрязненную часть поверхностного стока и направляют на очистные сооружения. При этом в соответствии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(2005 год), очистке должно подвергаться не менее 70</w:t>
      </w:r>
      <w:r>
        <w:rPr>
          <w:rFonts w:ascii="Times New Roman" w:hAnsi="Times New Roman"/>
          <w:sz w:val="26"/>
          <w:szCs w:val="26"/>
          <w:lang w:eastAsia="ru-RU"/>
        </w:rPr>
        <w:t xml:space="preserve"> </w:t>
      </w:r>
      <w:r w:rsidRPr="008D29AF">
        <w:rPr>
          <w:rFonts w:ascii="Times New Roman" w:hAnsi="Times New Roman"/>
          <w:sz w:val="26"/>
          <w:szCs w:val="26"/>
          <w:lang w:eastAsia="ru-RU"/>
        </w:rPr>
        <w:t>% годового объема поверхностного стока.</w:t>
      </w:r>
    </w:p>
    <w:p w:rsidR="00024D4C" w:rsidRDefault="00024D4C" w:rsidP="008510C9">
      <w:pPr>
        <w:spacing w:before="60" w:after="180" w:line="240" w:lineRule="auto"/>
        <w:jc w:val="both"/>
        <w:rPr>
          <w:rFonts w:ascii="Times New Roman" w:hAnsi="Times New Roman"/>
          <w:sz w:val="26"/>
          <w:szCs w:val="26"/>
          <w:lang w:eastAsia="ru-RU"/>
        </w:rPr>
      </w:pPr>
      <w:r w:rsidRPr="00722259">
        <w:rPr>
          <w:rFonts w:ascii="Times New Roman" w:hAnsi="Times New Roman"/>
          <w:sz w:val="26"/>
          <w:szCs w:val="26"/>
          <w:lang w:eastAsia="ru-RU"/>
        </w:rPr>
        <w:t>В качестве сооружений очистки дождевых стоков проектом предлагается устройство закрытых очистных сооружений блочной конструкции. Количество блоков устанавливается в зависимости от общей требуемой производительности.</w:t>
      </w:r>
    </w:p>
    <w:p w:rsidR="00024D4C" w:rsidRPr="00722259" w:rsidRDefault="00024D4C" w:rsidP="008510C9">
      <w:pPr>
        <w:spacing w:before="60" w:after="180" w:line="240" w:lineRule="auto"/>
        <w:jc w:val="both"/>
        <w:rPr>
          <w:rFonts w:ascii="Times New Roman" w:hAnsi="Times New Roman"/>
          <w:sz w:val="26"/>
          <w:szCs w:val="26"/>
          <w:lang w:eastAsia="ru-RU"/>
        </w:rPr>
      </w:pPr>
      <w:r w:rsidRPr="00722259">
        <w:rPr>
          <w:rFonts w:ascii="Times New Roman" w:hAnsi="Times New Roman"/>
          <w:sz w:val="26"/>
          <w:szCs w:val="26"/>
          <w:lang w:eastAsia="ru-RU"/>
        </w:rPr>
        <w:t>В частности, возможно устройство очистных сооружений для очистки дождевых вод от нефтепродуктов и взвешенных веществ конструкции ЗАО «Севзапналадка Росводоканал», Санкт-Петербург. Метод очистки основан на использовании нефтеулавливающего устройства, разработанного и запатентованного ЗАО «Севзапналадка Росводоканал», очистка на блоках тонкослойного отстаивания. Очистные сооружения расположены в едином металлическом блоке, рассчитаны на расход 20</w:t>
      </w:r>
      <w:r>
        <w:rPr>
          <w:rFonts w:ascii="Times New Roman" w:hAnsi="Times New Roman"/>
          <w:sz w:val="26"/>
          <w:szCs w:val="26"/>
          <w:lang w:eastAsia="ru-RU"/>
        </w:rPr>
        <w:t xml:space="preserve"> </w:t>
      </w:r>
      <w:r w:rsidRPr="00722259">
        <w:rPr>
          <w:rFonts w:ascii="Times New Roman" w:hAnsi="Times New Roman"/>
          <w:sz w:val="26"/>
          <w:szCs w:val="26"/>
          <w:lang w:eastAsia="ru-RU"/>
        </w:rPr>
        <w:t>л/с. Габаритные размеры: длина – 6,5</w:t>
      </w:r>
      <w:r>
        <w:rPr>
          <w:rFonts w:ascii="Times New Roman" w:hAnsi="Times New Roman"/>
          <w:sz w:val="26"/>
          <w:szCs w:val="26"/>
          <w:lang w:eastAsia="ru-RU"/>
        </w:rPr>
        <w:t xml:space="preserve"> </w:t>
      </w:r>
      <w:r w:rsidRPr="00722259">
        <w:rPr>
          <w:rFonts w:ascii="Times New Roman" w:hAnsi="Times New Roman"/>
          <w:sz w:val="26"/>
          <w:szCs w:val="26"/>
          <w:lang w:eastAsia="ru-RU"/>
        </w:rPr>
        <w:t>м, диаметр – 2,5</w:t>
      </w:r>
      <w:r>
        <w:rPr>
          <w:rFonts w:ascii="Times New Roman" w:hAnsi="Times New Roman"/>
          <w:sz w:val="26"/>
          <w:szCs w:val="26"/>
          <w:lang w:eastAsia="ru-RU"/>
        </w:rPr>
        <w:t xml:space="preserve"> </w:t>
      </w:r>
      <w:r w:rsidRPr="00722259">
        <w:rPr>
          <w:rFonts w:ascii="Times New Roman" w:hAnsi="Times New Roman"/>
          <w:sz w:val="26"/>
          <w:szCs w:val="26"/>
          <w:lang w:eastAsia="ru-RU"/>
        </w:rPr>
        <w:t>м.</w:t>
      </w:r>
    </w:p>
    <w:p w:rsidR="00024D4C" w:rsidRPr="003E3799" w:rsidRDefault="00024D4C" w:rsidP="008510C9">
      <w:pPr>
        <w:spacing w:before="60" w:after="180" w:line="240" w:lineRule="auto"/>
        <w:jc w:val="both"/>
        <w:rPr>
          <w:rFonts w:ascii="Times New Roman" w:hAnsi="Times New Roman"/>
          <w:sz w:val="26"/>
          <w:szCs w:val="26"/>
          <w:lang w:eastAsia="ru-RU"/>
        </w:rPr>
      </w:pPr>
      <w:r w:rsidRPr="00722259">
        <w:rPr>
          <w:rFonts w:ascii="Times New Roman" w:hAnsi="Times New Roman"/>
          <w:sz w:val="26"/>
          <w:szCs w:val="26"/>
          <w:lang w:eastAsia="ru-RU"/>
        </w:rPr>
        <w:t>Также в качестве очистных сооружений могут быть предложены конструкции, разработанные ООО НПФ «Экосервис», г</w:t>
      </w:r>
      <w:r>
        <w:rPr>
          <w:rFonts w:ascii="Times New Roman" w:hAnsi="Times New Roman"/>
          <w:sz w:val="26"/>
          <w:szCs w:val="26"/>
          <w:lang w:eastAsia="ru-RU"/>
        </w:rPr>
        <w:t xml:space="preserve">ород </w:t>
      </w:r>
      <w:r w:rsidRPr="00722259">
        <w:rPr>
          <w:rFonts w:ascii="Times New Roman" w:hAnsi="Times New Roman"/>
          <w:sz w:val="26"/>
          <w:szCs w:val="26"/>
          <w:lang w:eastAsia="ru-RU"/>
        </w:rPr>
        <w:t>Ярославль и НПП «Полихим»,  Санкт-Петербург, «Экопром», научно-инженерным центром «Потенциал-2», фирма «OyLabkoAb” (Финлянд</w:t>
      </w:r>
      <w:r>
        <w:rPr>
          <w:rFonts w:ascii="Times New Roman" w:hAnsi="Times New Roman"/>
          <w:sz w:val="26"/>
          <w:szCs w:val="26"/>
          <w:lang w:eastAsia="ru-RU"/>
        </w:rPr>
        <w:t>ская Республика</w:t>
      </w:r>
      <w:r w:rsidRPr="00722259">
        <w:rPr>
          <w:rFonts w:ascii="Times New Roman" w:hAnsi="Times New Roman"/>
          <w:sz w:val="26"/>
          <w:szCs w:val="26"/>
          <w:lang w:eastAsia="ru-RU"/>
        </w:rPr>
        <w:t>). Указанные конструкции обладают меньшей производительностью и могут потребовать установки большего числа единичных блоков.</w:t>
      </w:r>
    </w:p>
    <w:p w:rsidR="00024D4C" w:rsidRPr="003E3799"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6"/>
          <w:lang w:eastAsia="ru-RU"/>
        </w:rPr>
        <w:t>Для закрытых очистных сооружений СЗЗ будет составлять 50 метров.</w:t>
      </w:r>
    </w:p>
    <w:p w:rsidR="00024D4C" w:rsidRDefault="00024D4C" w:rsidP="008510C9">
      <w:pPr>
        <w:spacing w:before="60" w:after="180" w:line="240" w:lineRule="auto"/>
        <w:jc w:val="both"/>
        <w:rPr>
          <w:rFonts w:ascii="Times New Roman" w:hAnsi="Times New Roman"/>
          <w:sz w:val="26"/>
          <w:szCs w:val="26"/>
          <w:lang w:eastAsia="ru-RU"/>
        </w:rPr>
      </w:pPr>
      <w:r w:rsidRPr="00722259">
        <w:rPr>
          <w:rFonts w:ascii="Times New Roman" w:hAnsi="Times New Roman"/>
          <w:sz w:val="26"/>
          <w:szCs w:val="26"/>
          <w:lang w:eastAsia="ru-RU"/>
        </w:rPr>
        <w:t xml:space="preserve">В качестве водоприемника очищенного дождевого стока </w:t>
      </w:r>
      <w:r w:rsidRPr="0092119A">
        <w:rPr>
          <w:rFonts w:ascii="Times New Roman" w:hAnsi="Times New Roman"/>
          <w:sz w:val="26"/>
          <w:szCs w:val="26"/>
          <w:lang w:eastAsia="ru-RU"/>
        </w:rPr>
        <w:t>предусматривается река Теплушка.</w:t>
      </w:r>
    </w:p>
    <w:p w:rsidR="00024D4C" w:rsidRPr="003E3799" w:rsidRDefault="00024D4C" w:rsidP="008510C9">
      <w:pPr>
        <w:spacing w:before="60" w:after="180" w:line="240" w:lineRule="auto"/>
        <w:jc w:val="both"/>
        <w:rPr>
          <w:rFonts w:ascii="Times New Roman" w:hAnsi="Times New Roman"/>
          <w:sz w:val="26"/>
          <w:szCs w:val="26"/>
          <w:u w:val="single"/>
          <w:lang w:eastAsia="ru-RU"/>
        </w:rPr>
      </w:pPr>
      <w:r w:rsidRPr="003E3799">
        <w:rPr>
          <w:rFonts w:ascii="Times New Roman" w:hAnsi="Times New Roman"/>
          <w:sz w:val="26"/>
          <w:szCs w:val="20"/>
          <w:u w:val="single"/>
          <w:lang w:eastAsia="ru-RU"/>
        </w:rPr>
        <w:t>Защита территории от карстовых проявлений</w:t>
      </w:r>
    </w:p>
    <w:p w:rsidR="00024D4C" w:rsidRDefault="00024D4C" w:rsidP="008510C9">
      <w:pPr>
        <w:spacing w:before="60" w:after="180" w:line="240" w:lineRule="auto"/>
        <w:jc w:val="both"/>
        <w:rPr>
          <w:rFonts w:ascii="Times New Roman" w:hAnsi="Times New Roman"/>
          <w:sz w:val="26"/>
          <w:szCs w:val="26"/>
        </w:rPr>
      </w:pPr>
      <w:r w:rsidRPr="003E3799">
        <w:rPr>
          <w:rFonts w:ascii="Times New Roman" w:hAnsi="Times New Roman"/>
          <w:sz w:val="26"/>
          <w:szCs w:val="26"/>
          <w:lang w:eastAsia="ru-RU"/>
        </w:rPr>
        <w:t xml:space="preserve">На территории поселения проявлены карстовые процессы. </w:t>
      </w:r>
      <w:r w:rsidRPr="00D4672F">
        <w:rPr>
          <w:rFonts w:ascii="Times New Roman" w:hAnsi="Times New Roman"/>
          <w:sz w:val="26"/>
          <w:szCs w:val="26"/>
        </w:rPr>
        <w:t xml:space="preserve">Значительное количество поверхностных проявлений карста отмечено в пределах карстовых полей </w:t>
      </w:r>
      <w:r w:rsidRPr="00722259">
        <w:rPr>
          <w:rFonts w:ascii="Times New Roman" w:hAnsi="Times New Roman"/>
          <w:sz w:val="26"/>
          <w:szCs w:val="26"/>
        </w:rPr>
        <w:t>на севере, западе и северо-востоке территории поселения (восточнее деревни Негодицы,</w:t>
      </w:r>
      <w:r>
        <w:rPr>
          <w:rFonts w:ascii="Times New Roman" w:hAnsi="Times New Roman"/>
          <w:sz w:val="26"/>
          <w:szCs w:val="26"/>
        </w:rPr>
        <w:t xml:space="preserve"> севернее деревни Корчаны (и </w:t>
      </w:r>
      <w:r w:rsidRPr="00722259">
        <w:rPr>
          <w:rFonts w:ascii="Times New Roman" w:hAnsi="Times New Roman"/>
          <w:sz w:val="26"/>
          <w:szCs w:val="26"/>
        </w:rPr>
        <w:t>западнее поселка Зимитицы), севернее поселка Зимитицы и деревни Чирковицы). В той или иной степени вся территория поселения подвержена карстовым процессам.</w:t>
      </w:r>
    </w:p>
    <w:p w:rsidR="00024D4C" w:rsidRPr="003E3799"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6"/>
          <w:lang w:eastAsia="ru-RU"/>
        </w:rPr>
        <w:t>Инженерная подготовка территорий с карстовыми явлениями предусматривается в двух направлениях – ликвидация карстовых проявлений и предотвращение дальнейшего развития карста.</w:t>
      </w:r>
    </w:p>
    <w:p w:rsidR="00024D4C" w:rsidRPr="003E3799"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6"/>
          <w:lang w:eastAsia="ru-RU"/>
        </w:rPr>
        <w:t xml:space="preserve">Для </w:t>
      </w:r>
      <w:r>
        <w:rPr>
          <w:rFonts w:ascii="Times New Roman" w:hAnsi="Times New Roman"/>
          <w:sz w:val="26"/>
          <w:szCs w:val="26"/>
          <w:lang w:eastAsia="ru-RU"/>
        </w:rPr>
        <w:t xml:space="preserve">планирующихся </w:t>
      </w:r>
      <w:r w:rsidRPr="003E3799">
        <w:rPr>
          <w:rFonts w:ascii="Times New Roman" w:hAnsi="Times New Roman"/>
          <w:sz w:val="26"/>
          <w:szCs w:val="26"/>
          <w:lang w:eastAsia="ru-RU"/>
        </w:rPr>
        <w:t xml:space="preserve">районов жилой застройки, </w:t>
      </w:r>
      <w:r>
        <w:rPr>
          <w:rFonts w:ascii="Times New Roman" w:hAnsi="Times New Roman"/>
          <w:sz w:val="26"/>
          <w:szCs w:val="26"/>
          <w:lang w:eastAsia="ru-RU"/>
        </w:rPr>
        <w:t xml:space="preserve">где в результате проведения изысканий на карст обнаружатся проявления карстовых процессов, </w:t>
      </w:r>
      <w:r w:rsidRPr="003E3799">
        <w:rPr>
          <w:rFonts w:ascii="Times New Roman" w:hAnsi="Times New Roman"/>
          <w:sz w:val="26"/>
          <w:szCs w:val="26"/>
          <w:lang w:eastAsia="ru-RU"/>
        </w:rPr>
        <w:t>предусматривается проведение вертикальной подготовки территории с закрытием карстовых воронок на поверхности земли для прекращения поступления через них поверхностных вод в карстовые пустоты.</w:t>
      </w:r>
    </w:p>
    <w:p w:rsidR="00024D4C" w:rsidRPr="003E3799"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6"/>
          <w:lang w:eastAsia="ru-RU"/>
        </w:rPr>
        <w:t>Предусматривается также ликвидация всех ямок, понижений путем засыпки глиной и суглинком, с последующей утрамбовкой.</w:t>
      </w:r>
    </w:p>
    <w:p w:rsidR="00024D4C" w:rsidRPr="003E3799"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6"/>
          <w:lang w:eastAsia="ru-RU"/>
        </w:rPr>
        <w:t>Предотвращение дальнейшего развития карста достигается путем тщательной организации поверхностного стока, перехватом поверхностных вод и прекращением или ограничением поступления их в карстовые полости дренированием.</w:t>
      </w:r>
    </w:p>
    <w:p w:rsidR="00024D4C" w:rsidRDefault="00024D4C" w:rsidP="008510C9">
      <w:pPr>
        <w:spacing w:before="60" w:after="180" w:line="240" w:lineRule="auto"/>
        <w:jc w:val="both"/>
        <w:rPr>
          <w:rFonts w:ascii="Times New Roman" w:hAnsi="Times New Roman"/>
          <w:sz w:val="26"/>
          <w:szCs w:val="26"/>
          <w:lang w:eastAsia="ru-RU"/>
        </w:rPr>
      </w:pPr>
      <w:r w:rsidRPr="003E3799">
        <w:rPr>
          <w:rFonts w:ascii="Times New Roman" w:hAnsi="Times New Roman"/>
          <w:sz w:val="26"/>
          <w:szCs w:val="26"/>
          <w:lang w:eastAsia="ru-RU"/>
        </w:rPr>
        <w:t>В случае выявления при проведении инженерно-геологических изысканий карстовых полостей и невозможности расположить здания на более благоприятном месте, предусматривается заполнение пустот под давлением цементно-глинистым раствором или смесями, обогащенными мелкозернистым песком.</w:t>
      </w:r>
    </w:p>
    <w:p w:rsidR="00024D4C" w:rsidRPr="003E3799" w:rsidRDefault="00024D4C" w:rsidP="008510C9">
      <w:pPr>
        <w:spacing w:before="60" w:after="180" w:line="240" w:lineRule="auto"/>
        <w:jc w:val="both"/>
        <w:rPr>
          <w:rFonts w:ascii="Times New Roman" w:hAnsi="Times New Roman"/>
          <w:sz w:val="26"/>
          <w:szCs w:val="20"/>
          <w:u w:val="single"/>
          <w:lang w:eastAsia="ru-RU"/>
        </w:rPr>
      </w:pPr>
      <w:r>
        <w:rPr>
          <w:rFonts w:ascii="Times New Roman" w:hAnsi="Times New Roman"/>
          <w:sz w:val="26"/>
          <w:szCs w:val="20"/>
          <w:u w:val="single"/>
          <w:lang w:eastAsia="ru-RU"/>
        </w:rPr>
        <w:t>Благоустройство крутых склонов и территорий сложного рельефа</w:t>
      </w:r>
    </w:p>
    <w:p w:rsidR="00024D4C" w:rsidRDefault="00024D4C" w:rsidP="008510C9">
      <w:pPr>
        <w:spacing w:before="60" w:after="180" w:line="240" w:lineRule="auto"/>
        <w:jc w:val="both"/>
        <w:rPr>
          <w:rFonts w:ascii="Times New Roman" w:hAnsi="Times New Roman"/>
          <w:sz w:val="26"/>
          <w:szCs w:val="26"/>
        </w:rPr>
      </w:pPr>
      <w:r w:rsidRPr="00D4672F">
        <w:rPr>
          <w:rFonts w:ascii="Times New Roman" w:hAnsi="Times New Roman"/>
          <w:sz w:val="26"/>
          <w:szCs w:val="26"/>
        </w:rPr>
        <w:t xml:space="preserve">Территории сложного рельефа </w:t>
      </w:r>
      <w:r>
        <w:rPr>
          <w:rFonts w:ascii="Times New Roman" w:hAnsi="Times New Roman"/>
          <w:sz w:val="26"/>
          <w:szCs w:val="26"/>
        </w:rPr>
        <w:t>располагаю</w:t>
      </w:r>
      <w:r w:rsidRPr="00D4672F">
        <w:rPr>
          <w:rFonts w:ascii="Times New Roman" w:hAnsi="Times New Roman"/>
          <w:sz w:val="26"/>
          <w:szCs w:val="26"/>
        </w:rPr>
        <w:t xml:space="preserve">тся несколькими участками </w:t>
      </w:r>
      <w:r>
        <w:rPr>
          <w:rFonts w:ascii="Times New Roman" w:hAnsi="Times New Roman"/>
          <w:sz w:val="26"/>
          <w:szCs w:val="26"/>
        </w:rPr>
        <w:t xml:space="preserve">в зонах существующей индивидуальной жилой застройки в </w:t>
      </w:r>
      <w:r w:rsidRPr="002A4D57">
        <w:rPr>
          <w:rFonts w:ascii="Times New Roman" w:hAnsi="Times New Roman"/>
          <w:sz w:val="26"/>
          <w:szCs w:val="26"/>
        </w:rPr>
        <w:t>населенных пунктах: пос</w:t>
      </w:r>
      <w:r>
        <w:rPr>
          <w:rFonts w:ascii="Times New Roman" w:hAnsi="Times New Roman"/>
          <w:sz w:val="26"/>
          <w:szCs w:val="26"/>
        </w:rPr>
        <w:t>ё</w:t>
      </w:r>
      <w:r w:rsidRPr="002A4D57">
        <w:rPr>
          <w:rFonts w:ascii="Times New Roman" w:hAnsi="Times New Roman"/>
          <w:sz w:val="26"/>
          <w:szCs w:val="26"/>
        </w:rPr>
        <w:t>лок Зимитицы, деревня Зимитицы, деревня Смёдово, деревня Ильеши, деревня Чирковицы.</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В случае проведения реконструкции (перестройки) строений на указанных участках, проектом предусматривается проведение вертикальной планировки таких участков.</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Небольшая часть территории проектной индивидуальной жилой застройки деревни Чирковицы расположена на территориях сложного рельефа. Проектом предусматривается проведение вертикальной планировки данного участка до начала работ по строительству индивидуальной жилой застройки.</w:t>
      </w:r>
    </w:p>
    <w:p w:rsidR="00024D4C" w:rsidRDefault="00024D4C" w:rsidP="008510C9">
      <w:pPr>
        <w:keepNext/>
        <w:keepLines/>
        <w:spacing w:before="180" w:after="60" w:line="240" w:lineRule="auto"/>
        <w:jc w:val="center"/>
        <w:outlineLvl w:val="1"/>
        <w:rPr>
          <w:rFonts w:ascii="Arial" w:hAnsi="Arial"/>
          <w:b/>
          <w:bCs/>
          <w:i/>
          <w:sz w:val="28"/>
          <w:szCs w:val="26"/>
        </w:rPr>
      </w:pPr>
      <w:r>
        <w:rPr>
          <w:rFonts w:ascii="Arial" w:hAnsi="Arial"/>
          <w:b/>
          <w:bCs/>
          <w:i/>
          <w:sz w:val="28"/>
          <w:szCs w:val="26"/>
        </w:rPr>
        <w:br w:type="page"/>
      </w:r>
    </w:p>
    <w:p w:rsidR="00024D4C" w:rsidRPr="004325E2" w:rsidRDefault="00024D4C" w:rsidP="008510C9">
      <w:pPr>
        <w:keepNext/>
        <w:keepLines/>
        <w:spacing w:before="240" w:after="60" w:line="240" w:lineRule="auto"/>
        <w:ind w:left="720" w:hanging="360"/>
        <w:jc w:val="center"/>
        <w:outlineLvl w:val="0"/>
        <w:rPr>
          <w:rFonts w:ascii="Arial" w:hAnsi="Arial"/>
          <w:b/>
          <w:bCs/>
          <w:caps/>
          <w:sz w:val="26"/>
          <w:szCs w:val="28"/>
        </w:rPr>
      </w:pPr>
      <w:bookmarkStart w:id="200" w:name="_Toc355011984"/>
      <w:bookmarkStart w:id="201" w:name="_Toc319219840"/>
      <w:bookmarkStart w:id="202" w:name="_Toc310005938"/>
      <w:bookmarkStart w:id="203" w:name="_Toc304893184"/>
      <w:r w:rsidRPr="004325E2">
        <w:rPr>
          <w:rFonts w:ascii="Arial" w:hAnsi="Arial"/>
          <w:b/>
          <w:bCs/>
          <w:caps/>
          <w:sz w:val="26"/>
          <w:szCs w:val="28"/>
        </w:rPr>
        <w:t>4. Прогнозируемые ограничения развития территории</w:t>
      </w:r>
      <w:bookmarkEnd w:id="200"/>
    </w:p>
    <w:p w:rsidR="00024D4C" w:rsidRPr="004134D9" w:rsidRDefault="00024D4C" w:rsidP="008510C9">
      <w:pPr>
        <w:keepNext/>
        <w:keepLines/>
        <w:spacing w:before="180" w:after="60" w:line="240" w:lineRule="auto"/>
        <w:jc w:val="center"/>
        <w:outlineLvl w:val="1"/>
        <w:rPr>
          <w:rFonts w:ascii="Arial" w:hAnsi="Arial"/>
          <w:b/>
          <w:bCs/>
          <w:i/>
          <w:sz w:val="26"/>
          <w:szCs w:val="26"/>
        </w:rPr>
      </w:pPr>
      <w:bookmarkStart w:id="204" w:name="_Toc355011985"/>
      <w:r w:rsidRPr="004134D9">
        <w:rPr>
          <w:rFonts w:ascii="Arial" w:hAnsi="Arial"/>
          <w:b/>
          <w:bCs/>
          <w:i/>
          <w:sz w:val="26"/>
          <w:szCs w:val="26"/>
        </w:rPr>
        <w:t>4.1. Общая характеристика ограничений</w:t>
      </w:r>
      <w:bookmarkEnd w:id="201"/>
      <w:bookmarkEnd w:id="202"/>
      <w:bookmarkEnd w:id="203"/>
      <w:bookmarkEnd w:id="204"/>
    </w:p>
    <w:p w:rsidR="00024D4C" w:rsidRPr="000768D9" w:rsidRDefault="00024D4C" w:rsidP="008510C9">
      <w:pPr>
        <w:spacing w:before="60" w:after="180" w:line="240" w:lineRule="auto"/>
        <w:jc w:val="both"/>
        <w:rPr>
          <w:rFonts w:ascii="Times New Roman" w:hAnsi="Times New Roman"/>
          <w:sz w:val="26"/>
          <w:szCs w:val="26"/>
        </w:rPr>
      </w:pPr>
      <w:r w:rsidRPr="000768D9">
        <w:rPr>
          <w:rFonts w:ascii="Times New Roman" w:hAnsi="Times New Roman"/>
          <w:sz w:val="26"/>
          <w:szCs w:val="26"/>
        </w:rPr>
        <w:t xml:space="preserve">Целью настоящего раздела является оценка территории </w:t>
      </w:r>
      <w:r>
        <w:rPr>
          <w:rFonts w:ascii="Times New Roman" w:hAnsi="Times New Roman"/>
          <w:sz w:val="26"/>
          <w:szCs w:val="26"/>
        </w:rPr>
        <w:t>Зимитицк</w:t>
      </w:r>
      <w:r w:rsidRPr="000768D9">
        <w:rPr>
          <w:rFonts w:ascii="Times New Roman" w:hAnsi="Times New Roman"/>
          <w:sz w:val="26"/>
          <w:szCs w:val="26"/>
        </w:rPr>
        <w:t>ого сельского поселения по степени ее благоприятности для градостроительного освоения. В основу раздела положен по</w:t>
      </w:r>
      <w:r>
        <w:rPr>
          <w:rFonts w:ascii="Times New Roman" w:hAnsi="Times New Roman"/>
          <w:sz w:val="26"/>
          <w:szCs w:val="26"/>
        </w:rPr>
        <w:t xml:space="preserve"> </w:t>
      </w:r>
      <w:r w:rsidRPr="000768D9">
        <w:rPr>
          <w:rFonts w:ascii="Times New Roman" w:hAnsi="Times New Roman"/>
          <w:sz w:val="26"/>
          <w:szCs w:val="26"/>
        </w:rPr>
        <w:t>факторный анализ природных и техногенных ограничений, в границах которых устанавливается определенный режим градостроительной деятельности.</w:t>
      </w:r>
    </w:p>
    <w:p w:rsidR="00024D4C" w:rsidRPr="000768D9" w:rsidRDefault="00024D4C" w:rsidP="008510C9">
      <w:pPr>
        <w:spacing w:before="60" w:after="180" w:line="240" w:lineRule="auto"/>
        <w:jc w:val="both"/>
        <w:rPr>
          <w:rFonts w:ascii="Times New Roman" w:hAnsi="Times New Roman"/>
          <w:sz w:val="26"/>
          <w:szCs w:val="26"/>
        </w:rPr>
      </w:pPr>
      <w:r w:rsidRPr="000768D9">
        <w:rPr>
          <w:rFonts w:ascii="Times New Roman" w:hAnsi="Times New Roman"/>
          <w:sz w:val="26"/>
          <w:szCs w:val="26"/>
        </w:rPr>
        <w:t xml:space="preserve">Исходя из природных факторов, инженерно-строительных условий, часть территории </w:t>
      </w:r>
      <w:r>
        <w:rPr>
          <w:rFonts w:ascii="Times New Roman" w:hAnsi="Times New Roman"/>
          <w:sz w:val="26"/>
          <w:szCs w:val="26"/>
        </w:rPr>
        <w:t>Зимитицк</w:t>
      </w:r>
      <w:r w:rsidRPr="000768D9">
        <w:rPr>
          <w:rFonts w:ascii="Times New Roman" w:hAnsi="Times New Roman"/>
          <w:sz w:val="26"/>
          <w:szCs w:val="26"/>
        </w:rPr>
        <w:t xml:space="preserve">ого сельского поселения характеризуется ограниченно благоприятными условиями для градостроительного освоения. </w:t>
      </w:r>
    </w:p>
    <w:p w:rsidR="00024D4C" w:rsidRPr="005F7D85" w:rsidRDefault="00024D4C" w:rsidP="008510C9">
      <w:pPr>
        <w:spacing w:before="60" w:after="180" w:line="240" w:lineRule="auto"/>
        <w:jc w:val="both"/>
        <w:rPr>
          <w:rFonts w:ascii="Times New Roman" w:hAnsi="Times New Roman"/>
          <w:sz w:val="26"/>
          <w:szCs w:val="26"/>
        </w:rPr>
      </w:pPr>
      <w:r w:rsidRPr="005F7D85">
        <w:rPr>
          <w:rFonts w:ascii="Times New Roman" w:hAnsi="Times New Roman"/>
          <w:sz w:val="26"/>
          <w:szCs w:val="26"/>
        </w:rPr>
        <w:t xml:space="preserve">Ограничениями для строительства являются: </w:t>
      </w:r>
    </w:p>
    <w:p w:rsidR="00024D4C" w:rsidRPr="005F7D85" w:rsidRDefault="00024D4C" w:rsidP="008510C9">
      <w:pPr>
        <w:pStyle w:val="BodyText"/>
        <w:numPr>
          <w:ilvl w:val="0"/>
          <w:numId w:val="16"/>
        </w:numPr>
        <w:rPr>
          <w:sz w:val="26"/>
          <w:szCs w:val="26"/>
        </w:rPr>
      </w:pPr>
      <w:r w:rsidRPr="005F7D85">
        <w:rPr>
          <w:sz w:val="26"/>
          <w:szCs w:val="26"/>
        </w:rPr>
        <w:t>территории близкого залегания грунтовых вод;</w:t>
      </w:r>
    </w:p>
    <w:p w:rsidR="00024D4C" w:rsidRPr="005F7D85" w:rsidRDefault="00024D4C" w:rsidP="008510C9">
      <w:pPr>
        <w:pStyle w:val="BodyText"/>
        <w:numPr>
          <w:ilvl w:val="0"/>
          <w:numId w:val="16"/>
        </w:numPr>
        <w:rPr>
          <w:sz w:val="26"/>
          <w:szCs w:val="26"/>
        </w:rPr>
      </w:pPr>
      <w:r w:rsidRPr="005F7D85">
        <w:rPr>
          <w:sz w:val="26"/>
          <w:szCs w:val="26"/>
        </w:rPr>
        <w:t>территории проявления карстовых процессов.</w:t>
      </w:r>
    </w:p>
    <w:p w:rsidR="00024D4C" w:rsidRPr="000768D9" w:rsidRDefault="00024D4C" w:rsidP="008510C9">
      <w:pPr>
        <w:spacing w:before="60" w:after="180" w:line="240" w:lineRule="auto"/>
        <w:jc w:val="both"/>
        <w:rPr>
          <w:rFonts w:ascii="Times New Roman" w:hAnsi="Times New Roman"/>
          <w:sz w:val="26"/>
          <w:szCs w:val="26"/>
        </w:rPr>
      </w:pPr>
      <w:r w:rsidRPr="000768D9">
        <w:rPr>
          <w:rFonts w:ascii="Times New Roman" w:hAnsi="Times New Roman"/>
          <w:sz w:val="26"/>
          <w:szCs w:val="26"/>
        </w:rPr>
        <w:t xml:space="preserve">Указанные факторы проявляются на площади менее 10 % территории </w:t>
      </w:r>
      <w:r>
        <w:rPr>
          <w:rFonts w:ascii="Times New Roman" w:hAnsi="Times New Roman"/>
          <w:sz w:val="26"/>
          <w:szCs w:val="26"/>
        </w:rPr>
        <w:t>Зимитицк</w:t>
      </w:r>
      <w:r w:rsidRPr="000768D9">
        <w:rPr>
          <w:rFonts w:ascii="Times New Roman" w:hAnsi="Times New Roman"/>
          <w:sz w:val="26"/>
          <w:szCs w:val="26"/>
        </w:rPr>
        <w:t xml:space="preserve">ого сельского поселения. </w:t>
      </w:r>
    </w:p>
    <w:p w:rsidR="00024D4C" w:rsidRPr="000768D9" w:rsidRDefault="00024D4C" w:rsidP="008510C9">
      <w:pPr>
        <w:spacing w:before="60" w:after="180" w:line="240" w:lineRule="auto"/>
        <w:jc w:val="both"/>
        <w:rPr>
          <w:rFonts w:ascii="Times New Roman" w:hAnsi="Times New Roman"/>
          <w:sz w:val="26"/>
          <w:szCs w:val="26"/>
        </w:rPr>
      </w:pPr>
      <w:r w:rsidRPr="000768D9">
        <w:rPr>
          <w:rFonts w:ascii="Times New Roman" w:hAnsi="Times New Roman"/>
          <w:sz w:val="26"/>
          <w:szCs w:val="26"/>
        </w:rPr>
        <w:t>Система планировочных ограничений, исходя из техногенной нагрузки на территорию, разработана на основании требований действующих нормативных документов. К основным зонам регламентированного градостроительного использования территории по природно-ресурсным, санитарно-гигиеническим, экологическим ограничениям относятся следующие:</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санитарно-защитные зоны (СЗЗ) и санитарные разрывы;</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придорожные полосы автомобильных дорог;</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охранные зоны объектов электросетевого хозяйства;</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зоны санитарной охраны источников и водопроводов питьевого водоснабжения;</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водоохранные зоны и прибрежные защитные полосы;</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зоны охраны объектов культурного наследия;</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особо охраняемые природные территории;</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зоны ответственного недропользования.</w:t>
      </w:r>
    </w:p>
    <w:p w:rsidR="00024D4C" w:rsidRPr="000768D9" w:rsidRDefault="00024D4C" w:rsidP="008510C9">
      <w:pPr>
        <w:spacing w:before="60" w:after="0" w:line="240" w:lineRule="auto"/>
        <w:jc w:val="both"/>
        <w:rPr>
          <w:rFonts w:ascii="Times New Roman" w:hAnsi="Times New Roman"/>
          <w:sz w:val="26"/>
          <w:szCs w:val="26"/>
        </w:rPr>
      </w:pPr>
      <w:r w:rsidRPr="000768D9">
        <w:rPr>
          <w:rFonts w:ascii="Times New Roman" w:hAnsi="Times New Roman"/>
          <w:sz w:val="26"/>
          <w:szCs w:val="26"/>
        </w:rPr>
        <w:t>Исходя из наложения перечисленных природных и техногенных ограничений, выделены следующие территории:</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неблагоприятные для строительства;</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ограниченно благоприятные для строительства;</w:t>
      </w:r>
    </w:p>
    <w:p w:rsidR="00024D4C" w:rsidRPr="000768D9" w:rsidRDefault="00024D4C" w:rsidP="008510C9">
      <w:pPr>
        <w:numPr>
          <w:ilvl w:val="0"/>
          <w:numId w:val="17"/>
        </w:numPr>
        <w:spacing w:before="60" w:after="0" w:line="240" w:lineRule="auto"/>
        <w:jc w:val="both"/>
        <w:rPr>
          <w:rFonts w:ascii="Times New Roman" w:hAnsi="Times New Roman"/>
          <w:sz w:val="26"/>
          <w:szCs w:val="26"/>
        </w:rPr>
      </w:pPr>
      <w:r w:rsidRPr="000768D9">
        <w:rPr>
          <w:rFonts w:ascii="Times New Roman" w:hAnsi="Times New Roman"/>
          <w:sz w:val="26"/>
          <w:szCs w:val="26"/>
        </w:rPr>
        <w:t>благоприятные для строительства.</w:t>
      </w:r>
    </w:p>
    <w:p w:rsidR="00024D4C" w:rsidRDefault="00024D4C" w:rsidP="008510C9">
      <w:pPr>
        <w:spacing w:before="60" w:after="0" w:line="240" w:lineRule="auto"/>
        <w:jc w:val="both"/>
        <w:rPr>
          <w:rFonts w:ascii="Times New Roman" w:eastAsia="SimSun" w:hAnsi="Times New Roman"/>
          <w:bCs/>
          <w:sz w:val="26"/>
          <w:szCs w:val="26"/>
        </w:rPr>
      </w:pPr>
      <w:r w:rsidRPr="000768D9">
        <w:rPr>
          <w:rFonts w:ascii="Times New Roman" w:hAnsi="Times New Roman"/>
          <w:sz w:val="26"/>
          <w:szCs w:val="26"/>
          <w:lang w:eastAsia="ru-RU"/>
        </w:rPr>
        <w:t>Ограничения отображены на «</w:t>
      </w:r>
      <w:r>
        <w:rPr>
          <w:rFonts w:ascii="Times New Roman" w:hAnsi="Times New Roman"/>
          <w:sz w:val="26"/>
          <w:szCs w:val="26"/>
          <w:lang w:eastAsia="ru-RU"/>
        </w:rPr>
        <w:t xml:space="preserve">Карте комплексной оценки территории. </w:t>
      </w:r>
      <w:r w:rsidRPr="000768D9">
        <w:rPr>
          <w:rFonts w:ascii="Times New Roman" w:eastAsia="SimSun" w:hAnsi="Times New Roman"/>
          <w:bCs/>
          <w:sz w:val="26"/>
          <w:szCs w:val="26"/>
        </w:rPr>
        <w:t>Карте границ зон с особыми условиями использования территории».</w:t>
      </w:r>
    </w:p>
    <w:p w:rsidR="00024D4C" w:rsidRPr="000768D9" w:rsidRDefault="00024D4C" w:rsidP="008510C9">
      <w:pPr>
        <w:spacing w:before="60" w:after="0" w:line="240" w:lineRule="auto"/>
        <w:jc w:val="both"/>
        <w:rPr>
          <w:rFonts w:ascii="Times New Roman" w:hAnsi="Times New Roman"/>
          <w:sz w:val="26"/>
          <w:szCs w:val="26"/>
          <w:lang w:eastAsia="ru-RU"/>
        </w:rPr>
      </w:pPr>
    </w:p>
    <w:p w:rsidR="00024D4C" w:rsidRPr="004134D9" w:rsidRDefault="00024D4C" w:rsidP="008510C9">
      <w:pPr>
        <w:keepNext/>
        <w:keepLines/>
        <w:spacing w:before="180" w:after="60" w:line="240" w:lineRule="auto"/>
        <w:jc w:val="center"/>
        <w:outlineLvl w:val="1"/>
        <w:rPr>
          <w:rFonts w:ascii="Arial" w:hAnsi="Arial"/>
          <w:b/>
          <w:bCs/>
          <w:i/>
          <w:sz w:val="26"/>
          <w:szCs w:val="26"/>
        </w:rPr>
      </w:pPr>
      <w:bookmarkStart w:id="205" w:name="_Toc355011986"/>
      <w:bookmarkStart w:id="206" w:name="_Toc319219841"/>
      <w:bookmarkStart w:id="207" w:name="_Toc310005939"/>
      <w:bookmarkStart w:id="208" w:name="_Toc304893185"/>
      <w:r w:rsidRPr="004134D9">
        <w:rPr>
          <w:rFonts w:ascii="Arial" w:hAnsi="Arial"/>
          <w:b/>
          <w:bCs/>
          <w:i/>
          <w:sz w:val="26"/>
          <w:szCs w:val="26"/>
        </w:rPr>
        <w:t>4.2. Зоны с особыми условиями использования территории</w:t>
      </w:r>
      <w:bookmarkEnd w:id="205"/>
    </w:p>
    <w:p w:rsidR="00024D4C" w:rsidRPr="002E4A5B" w:rsidRDefault="00024D4C" w:rsidP="008510C9">
      <w:pPr>
        <w:spacing w:before="60" w:after="180" w:line="240" w:lineRule="auto"/>
        <w:jc w:val="center"/>
        <w:rPr>
          <w:rFonts w:ascii="Times New Roman" w:hAnsi="Times New Roman"/>
          <w:b/>
          <w:sz w:val="26"/>
          <w:szCs w:val="26"/>
        </w:rPr>
      </w:pPr>
      <w:r w:rsidRPr="002E4A5B">
        <w:rPr>
          <w:rFonts w:ascii="Times New Roman" w:hAnsi="Times New Roman"/>
          <w:b/>
          <w:sz w:val="26"/>
          <w:szCs w:val="26"/>
        </w:rPr>
        <w:t>Санитарно-защитные зоны и санитарные разрывы</w:t>
      </w:r>
      <w:bookmarkEnd w:id="206"/>
      <w:bookmarkEnd w:id="207"/>
      <w:bookmarkEnd w:id="208"/>
    </w:p>
    <w:p w:rsidR="00024D4C" w:rsidRPr="000768D9" w:rsidRDefault="00024D4C" w:rsidP="008510C9">
      <w:pPr>
        <w:spacing w:before="60" w:after="180" w:line="240" w:lineRule="auto"/>
        <w:jc w:val="both"/>
        <w:rPr>
          <w:rFonts w:ascii="Times New Roman" w:hAnsi="Times New Roman"/>
          <w:b/>
          <w:i/>
          <w:sz w:val="26"/>
          <w:szCs w:val="26"/>
          <w:lang w:eastAsia="ru-RU"/>
        </w:rPr>
      </w:pPr>
      <w:r w:rsidRPr="000768D9">
        <w:rPr>
          <w:rFonts w:ascii="Times New Roman" w:hAnsi="Times New Roman"/>
          <w:b/>
          <w:i/>
          <w:sz w:val="26"/>
          <w:szCs w:val="26"/>
          <w:lang w:eastAsia="ru-RU"/>
        </w:rPr>
        <w:t>Санитарно-защитные зоны</w:t>
      </w:r>
    </w:p>
    <w:p w:rsidR="00024D4C" w:rsidRPr="000768D9" w:rsidRDefault="00024D4C" w:rsidP="008510C9">
      <w:pPr>
        <w:spacing w:before="24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w:t>
      </w:r>
      <w:r>
        <w:rPr>
          <w:rFonts w:ascii="Times New Roman" w:hAnsi="Times New Roman"/>
          <w:sz w:val="26"/>
          <w:szCs w:val="26"/>
          <w:lang w:eastAsia="ru-RU"/>
        </w:rPr>
        <w:t xml:space="preserve"> </w:t>
      </w:r>
      <w:r w:rsidRPr="000768D9">
        <w:rPr>
          <w:rFonts w:ascii="Times New Roman" w:hAnsi="Times New Roman"/>
          <w:sz w:val="26"/>
          <w:szCs w:val="26"/>
          <w:lang w:eastAsia="ru-RU"/>
        </w:rPr>
        <w:t>риска для здоровья населения (</w:t>
      </w:r>
      <w:r>
        <w:rPr>
          <w:rFonts w:ascii="Times New Roman" w:hAnsi="Times New Roman"/>
          <w:sz w:val="26"/>
          <w:szCs w:val="26"/>
          <w:lang w:eastAsia="ru-RU"/>
        </w:rPr>
        <w:t xml:space="preserve">п. </w:t>
      </w:r>
      <w:r w:rsidRPr="000768D9">
        <w:rPr>
          <w:rFonts w:ascii="Times New Roman" w:hAnsi="Times New Roman"/>
          <w:sz w:val="26"/>
          <w:szCs w:val="26"/>
          <w:lang w:eastAsia="ru-RU"/>
        </w:rPr>
        <w:t>2.1.СанПиН 2.2.1/2.1.1.1200-03 «Санитарно-защитные зоны и санитарная классификация предприятий, сооружений и иных объектов», новая редакция).</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Территория </w:t>
      </w:r>
      <w:r>
        <w:rPr>
          <w:rFonts w:ascii="Times New Roman" w:hAnsi="Times New Roman"/>
          <w:sz w:val="26"/>
          <w:szCs w:val="26"/>
          <w:lang w:eastAsia="ru-RU"/>
        </w:rPr>
        <w:t>санитарно-защитной зоны</w:t>
      </w:r>
      <w:r w:rsidRPr="000768D9">
        <w:rPr>
          <w:rFonts w:ascii="Times New Roman" w:hAnsi="Times New Roman"/>
          <w:sz w:val="26"/>
          <w:szCs w:val="26"/>
          <w:lang w:eastAsia="ru-RU"/>
        </w:rPr>
        <w:t xml:space="preserve"> предназначена для:</w:t>
      </w:r>
    </w:p>
    <w:p w:rsidR="00024D4C" w:rsidRPr="000768D9" w:rsidRDefault="00024D4C" w:rsidP="008510C9">
      <w:pPr>
        <w:numPr>
          <w:ilvl w:val="0"/>
          <w:numId w:val="18"/>
        </w:numPr>
        <w:spacing w:before="120" w:after="0" w:line="240" w:lineRule="auto"/>
        <w:contextualSpacing/>
        <w:jc w:val="both"/>
        <w:rPr>
          <w:rFonts w:ascii="Times New Roman" w:hAnsi="Times New Roman"/>
          <w:sz w:val="26"/>
          <w:szCs w:val="26"/>
        </w:rPr>
      </w:pPr>
      <w:r w:rsidRPr="000768D9">
        <w:rPr>
          <w:rFonts w:ascii="Times New Roman" w:hAnsi="Times New Roman"/>
          <w:sz w:val="26"/>
          <w:szCs w:val="26"/>
        </w:rPr>
        <w:t>обеспечения снижения уровня воздействия до требуемых гигиенических</w:t>
      </w:r>
      <w:r w:rsidRPr="000768D9">
        <w:rPr>
          <w:rFonts w:ascii="Times New Roman" w:hAnsi="Times New Roman"/>
          <w:sz w:val="26"/>
          <w:szCs w:val="26"/>
        </w:rPr>
        <w:br/>
        <w:t>нормативов по всем факторам воздействия за ее пределами;</w:t>
      </w:r>
    </w:p>
    <w:p w:rsidR="00024D4C" w:rsidRPr="000768D9" w:rsidRDefault="00024D4C" w:rsidP="008510C9">
      <w:pPr>
        <w:numPr>
          <w:ilvl w:val="0"/>
          <w:numId w:val="18"/>
        </w:numPr>
        <w:spacing w:before="120" w:after="0" w:line="240" w:lineRule="auto"/>
        <w:contextualSpacing/>
        <w:jc w:val="both"/>
        <w:rPr>
          <w:rFonts w:ascii="Times New Roman" w:hAnsi="Times New Roman"/>
          <w:sz w:val="26"/>
          <w:szCs w:val="26"/>
        </w:rPr>
      </w:pPr>
      <w:r w:rsidRPr="000768D9">
        <w:rPr>
          <w:rFonts w:ascii="Times New Roman" w:hAnsi="Times New Roman"/>
          <w:sz w:val="26"/>
          <w:szCs w:val="26"/>
        </w:rPr>
        <w:t>создания санитарно-защитного барьера между территорией предприятия или</w:t>
      </w:r>
      <w:r w:rsidRPr="000768D9">
        <w:rPr>
          <w:rFonts w:ascii="Times New Roman" w:hAnsi="Times New Roman"/>
          <w:sz w:val="26"/>
          <w:szCs w:val="26"/>
        </w:rPr>
        <w:br/>
        <w:t>группой предприятий и территорией жилой застройки;</w:t>
      </w:r>
    </w:p>
    <w:p w:rsidR="00024D4C" w:rsidRPr="000768D9" w:rsidRDefault="00024D4C" w:rsidP="008510C9">
      <w:pPr>
        <w:numPr>
          <w:ilvl w:val="0"/>
          <w:numId w:val="18"/>
        </w:numPr>
        <w:spacing w:before="120" w:after="0" w:line="240" w:lineRule="auto"/>
        <w:contextualSpacing/>
        <w:jc w:val="both"/>
        <w:rPr>
          <w:rFonts w:ascii="Times New Roman" w:hAnsi="Times New Roman"/>
          <w:sz w:val="26"/>
          <w:szCs w:val="26"/>
        </w:rPr>
      </w:pPr>
      <w:r w:rsidRPr="000768D9">
        <w:rPr>
          <w:rFonts w:ascii="Times New Roman" w:hAnsi="Times New Roman"/>
          <w:sz w:val="26"/>
          <w:szCs w:val="26"/>
        </w:rPr>
        <w:t>создания дополнительных озелененных площадей, обеспечивающих</w:t>
      </w:r>
      <w:r w:rsidRPr="000768D9">
        <w:rPr>
          <w:rFonts w:ascii="Times New Roman" w:hAnsi="Times New Roman"/>
          <w:sz w:val="26"/>
          <w:szCs w:val="26"/>
        </w:rPr>
        <w:br/>
        <w:t>экранирование, ассимиляцию и фильтрацию загрязнителей атмосферного</w:t>
      </w:r>
      <w:r w:rsidRPr="000768D9">
        <w:rPr>
          <w:rFonts w:ascii="Times New Roman" w:hAnsi="Times New Roman"/>
          <w:sz w:val="26"/>
          <w:szCs w:val="26"/>
        </w:rPr>
        <w:br/>
        <w:t>воздуха и повышение комфортности микроклимата.</w:t>
      </w:r>
    </w:p>
    <w:p w:rsidR="00024D4C" w:rsidRDefault="00024D4C" w:rsidP="008510C9">
      <w:pPr>
        <w:spacing w:before="120" w:after="0" w:line="240" w:lineRule="auto"/>
        <w:jc w:val="both"/>
        <w:rPr>
          <w:rFonts w:ascii="Times New Roman" w:hAnsi="Times New Roman"/>
          <w:sz w:val="26"/>
          <w:szCs w:val="26"/>
          <w:lang w:eastAsia="ru-RU"/>
        </w:rPr>
      </w:pPr>
      <w:bookmarkStart w:id="209" w:name="_Toc287581196"/>
      <w:r w:rsidRPr="000768D9">
        <w:rPr>
          <w:rFonts w:ascii="Times New Roman" w:hAnsi="Times New Roman"/>
          <w:sz w:val="26"/>
          <w:szCs w:val="26"/>
          <w:lang w:eastAsia="ru-RU"/>
        </w:rPr>
        <w:t xml:space="preserve">Санитарно-защитные зоны и санитарные разрывы на территории </w:t>
      </w:r>
      <w:r>
        <w:rPr>
          <w:rFonts w:ascii="Times New Roman" w:hAnsi="Times New Roman"/>
          <w:sz w:val="26"/>
          <w:szCs w:val="26"/>
          <w:lang w:eastAsia="ru-RU"/>
        </w:rPr>
        <w:t>Зимитицк</w:t>
      </w:r>
      <w:r w:rsidRPr="000768D9">
        <w:rPr>
          <w:rFonts w:ascii="Times New Roman" w:hAnsi="Times New Roman"/>
          <w:sz w:val="26"/>
          <w:szCs w:val="26"/>
          <w:lang w:eastAsia="ru-RU"/>
        </w:rPr>
        <w:t>ого сельского поселения подлежат организации в соответствии с новой редакцией СанПиН 2.2.1/2.1.1.1200-03 «Санитарно-защитные зоны и санитарная классификация предприяти</w:t>
      </w:r>
      <w:r>
        <w:rPr>
          <w:rFonts w:ascii="Times New Roman" w:hAnsi="Times New Roman"/>
          <w:sz w:val="26"/>
          <w:szCs w:val="26"/>
          <w:lang w:eastAsia="ru-RU"/>
        </w:rPr>
        <w:t>й, сооружений и иных объектов».</w:t>
      </w:r>
    </w:p>
    <w:p w:rsidR="00024D4C" w:rsidRDefault="00024D4C" w:rsidP="008510C9">
      <w:pPr>
        <w:spacing w:before="120" w:after="0" w:line="240" w:lineRule="auto"/>
        <w:jc w:val="both"/>
        <w:rPr>
          <w:rFonts w:ascii="Times New Roman" w:hAnsi="Times New Roman"/>
          <w:sz w:val="26"/>
          <w:szCs w:val="26"/>
          <w:lang w:eastAsia="ru-RU"/>
        </w:rPr>
      </w:pPr>
    </w:p>
    <w:p w:rsidR="00024D4C" w:rsidRPr="002C33F0" w:rsidRDefault="00024D4C" w:rsidP="008510C9">
      <w:pPr>
        <w:spacing w:after="0" w:line="240" w:lineRule="auto"/>
        <w:jc w:val="both"/>
        <w:rPr>
          <w:rFonts w:ascii="Times New Roman" w:hAnsi="Times New Roman"/>
          <w:sz w:val="26"/>
          <w:szCs w:val="26"/>
        </w:rPr>
      </w:pPr>
      <w:r w:rsidRPr="002C33F0">
        <w:rPr>
          <w:rFonts w:ascii="Times New Roman" w:hAnsi="Times New Roman"/>
          <w:sz w:val="26"/>
          <w:szCs w:val="26"/>
        </w:rPr>
        <w:t>Таблица</w:t>
      </w:r>
      <w:r>
        <w:rPr>
          <w:rFonts w:ascii="Times New Roman" w:hAnsi="Times New Roman"/>
          <w:sz w:val="26"/>
          <w:szCs w:val="26"/>
        </w:rPr>
        <w:t>4.2.</w:t>
      </w:r>
      <w:r w:rsidRPr="0004281A">
        <w:rPr>
          <w:rFonts w:ascii="Times New Roman" w:hAnsi="Times New Roman"/>
          <w:sz w:val="26"/>
          <w:szCs w:val="26"/>
        </w:rPr>
        <w:t>-</w:t>
      </w:r>
      <w:r>
        <w:rPr>
          <w:rFonts w:ascii="Times New Roman" w:hAnsi="Times New Roman"/>
          <w:sz w:val="26"/>
          <w:szCs w:val="26"/>
        </w:rPr>
        <w:t>1</w:t>
      </w:r>
      <w:r w:rsidRPr="002C33F0">
        <w:rPr>
          <w:rFonts w:ascii="Times New Roman" w:hAnsi="Times New Roman"/>
          <w:sz w:val="26"/>
          <w:szCs w:val="26"/>
        </w:rPr>
        <w:t>. Сведения о размерах санитарно-защитных зон предприятий, организаций и иных объектов на территории Зимитицкого сельского поселения (согласно СанПиН 2.2.1/2.1.1.1200-03).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1"/>
        <w:gridCol w:w="2208"/>
        <w:gridCol w:w="3365"/>
        <w:gridCol w:w="1708"/>
      </w:tblGrid>
      <w:tr w:rsidR="00024D4C" w:rsidRPr="00FD7D58" w:rsidTr="003A4396">
        <w:trPr>
          <w:tblHeader/>
        </w:trPr>
        <w:tc>
          <w:tcPr>
            <w:tcW w:w="2232"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Местоположение (населенный пункт)</w:t>
            </w:r>
          </w:p>
        </w:tc>
        <w:tc>
          <w:tcPr>
            <w:tcW w:w="1985"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Наименование объекта</w:t>
            </w:r>
          </w:p>
        </w:tc>
        <w:tc>
          <w:tcPr>
            <w:tcW w:w="3615"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Санитарная классификация по СанПиН</w:t>
            </w:r>
          </w:p>
        </w:tc>
        <w:tc>
          <w:tcPr>
            <w:tcW w:w="1739"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Класс опасности, размер СЗЗ</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Навозо-хранилище</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Открытые хранилища навоза и помета (п. 7.1.11)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1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1000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Корчаны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ОАО «Труд» Ферма крупного рогатого скота – 424 головы</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Фермы крупного рогатого скота до 1200 коров (п. 7.1.11)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3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300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662BFB">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ОАО «Труд» Ферма крупного рогатого скота – 1800 голов</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Фермы крупного рогатого скота от 1200 до 2000 коров (п. 7.1.11)</w:t>
            </w:r>
          </w:p>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2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Чирковицы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Ферма кролиководческая</w:t>
            </w:r>
          </w:p>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Зверофермы (п. 7.1.11)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3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300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Буяницы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xml:space="preserve">ООО «Полимерпродукт» </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xml:space="preserve">Склады пылящих и жидких грузов </w:t>
            </w:r>
          </w:p>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лакокрасочных материалов и т.д.) (п. 7.1.14)</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3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300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Буяницы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xml:space="preserve">ООО «Балт МостСтрой» </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Производство железобетонных изделий (п. 7.1.4)</w:t>
            </w:r>
          </w:p>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Гаражи и парки по ремонту, технологическому обслуживанию и хранению грузовых автомобилей и сельскохозяйственной техники (п. 7.1.11)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3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300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ООО «Дизель ЗИП Сервис»</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Гаражи и парки по ремонту, технологическому обслуживанию и хранению грузовых автомобилей и сельскохозяйственной техники (п. 7.1.11)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3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300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Вся территория поселения</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xml:space="preserve">Магистральный газопровод Кохтла-Ярве – Ленинград </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Трубопроводы 1 и 2 классов с диаметром труб 1000-1200 мм (Приложение 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Санитарный разрыв 150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ГРС Зимитицы</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Газораспределительные станции магистральных газопроводов (п. 7.1.1)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3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300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Очистные сооружения мощностью 400 м</w:t>
            </w:r>
            <w:r w:rsidRPr="00FD7D58">
              <w:rPr>
                <w:rFonts w:ascii="Times New Roman" w:hAnsi="Times New Roman"/>
                <w:sz w:val="24"/>
                <w:szCs w:val="24"/>
                <w:vertAlign w:val="superscript"/>
              </w:rPr>
              <w:t>3</w:t>
            </w:r>
            <w:r w:rsidRPr="00FD7D58">
              <w:rPr>
                <w:rFonts w:ascii="Times New Roman" w:hAnsi="Times New Roman"/>
                <w:sz w:val="24"/>
                <w:szCs w:val="24"/>
              </w:rPr>
              <w:t>/сут</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Сооружения для механической и биологической очистки с иловыми площадками (п. 7.1.13)</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200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Негодицы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xml:space="preserve">ООО «Фридом» </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Производства лесопильное, фанерное и деталей деревянных изделий (п. 7.1.5)</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xml:space="preserve">4 класс </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100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Корчаны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Автосервис</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Производство по ремонту автомобилей, кузовов (п. 7.1.1)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4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100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Чирковицы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Пилорама</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Производство лесопильное (п. 7.1.5)</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4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100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Ильеши</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 xml:space="preserve">ООО «Фермер» </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Хозяйства с содержанием животных (свинарники, коровники, питомники, конюшни, зверофермы) до 50 голов</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Кладбище</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Сельские кладбища (п. 7.1.12)</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Поселок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Кладбище</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Сельские кладбища (п. 7.1.12)</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Черенковицы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Кладбище</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Сельские кладбища (п. 7.1.12)</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Ильеши</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Кладбище</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Сельские кладбища (п. 7.1.12)</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Ильеши</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Кладбище</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Сельские кладбища (п. 7.1.12)</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Погреба</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Хранилища фруктов, овощей, картофеля, зерна, материальные склады (п. 7.1.11)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Деревня Чирковицы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Овоще-хранилище</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Хранилища овощей, картофеля, зерна, материальные склады (п. 7.1.11)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5 класс</w:t>
            </w:r>
          </w:p>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Котельная</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По расчету (принято по объекту-аналогу)</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50 м</w:t>
            </w:r>
          </w:p>
        </w:tc>
      </w:tr>
      <w:tr w:rsidR="00024D4C" w:rsidRPr="00FD7D58" w:rsidTr="003A4396">
        <w:tc>
          <w:tcPr>
            <w:tcW w:w="2232" w:type="dxa"/>
          </w:tcPr>
          <w:p w:rsidR="00024D4C" w:rsidRPr="00FD7D58" w:rsidRDefault="00024D4C" w:rsidP="008510C9">
            <w:pPr>
              <w:tabs>
                <w:tab w:val="left" w:pos="1276"/>
                <w:tab w:val="right" w:leader="dot" w:pos="9345"/>
              </w:tabs>
              <w:spacing w:after="0" w:line="240" w:lineRule="auto"/>
              <w:ind w:left="220"/>
              <w:jc w:val="both"/>
              <w:rPr>
                <w:rFonts w:ascii="Times New Roman" w:hAnsi="Times New Roman"/>
                <w:sz w:val="24"/>
                <w:szCs w:val="24"/>
              </w:rPr>
            </w:pPr>
            <w:r w:rsidRPr="00FD7D58">
              <w:rPr>
                <w:rFonts w:ascii="Times New Roman" w:hAnsi="Times New Roman"/>
                <w:sz w:val="24"/>
                <w:szCs w:val="24"/>
              </w:rPr>
              <w:t>Посёлок Зимитицы</w:t>
            </w:r>
          </w:p>
        </w:tc>
        <w:tc>
          <w:tcPr>
            <w:tcW w:w="198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Гаражи</w:t>
            </w:r>
          </w:p>
        </w:tc>
        <w:tc>
          <w:tcPr>
            <w:tcW w:w="3615" w:type="dxa"/>
          </w:tcPr>
          <w:p w:rsidR="00024D4C" w:rsidRPr="00FD7D58" w:rsidRDefault="00024D4C" w:rsidP="008510C9">
            <w:pPr>
              <w:tabs>
                <w:tab w:val="left" w:pos="1276"/>
                <w:tab w:val="right" w:leader="dot" w:pos="9345"/>
              </w:tabs>
              <w:spacing w:after="0" w:line="240" w:lineRule="auto"/>
              <w:jc w:val="both"/>
              <w:rPr>
                <w:rFonts w:ascii="Times New Roman" w:hAnsi="Times New Roman"/>
                <w:sz w:val="24"/>
                <w:szCs w:val="24"/>
              </w:rPr>
            </w:pPr>
            <w:r w:rsidRPr="00FD7D58">
              <w:rPr>
                <w:rFonts w:ascii="Times New Roman" w:hAnsi="Times New Roman"/>
                <w:sz w:val="24"/>
                <w:szCs w:val="24"/>
              </w:rPr>
              <w:t>Сооружения для хранения автотранспорта до 50 мест (таблица 7.1.1)</w:t>
            </w:r>
          </w:p>
        </w:tc>
        <w:tc>
          <w:tcPr>
            <w:tcW w:w="1739" w:type="dxa"/>
          </w:tcPr>
          <w:p w:rsidR="00024D4C" w:rsidRPr="00FD7D58" w:rsidRDefault="00024D4C" w:rsidP="008510C9">
            <w:pPr>
              <w:tabs>
                <w:tab w:val="left" w:pos="1276"/>
                <w:tab w:val="right" w:leader="dot" w:pos="9345"/>
              </w:tabs>
              <w:spacing w:after="0" w:line="240" w:lineRule="auto"/>
              <w:jc w:val="both"/>
              <w:rPr>
                <w:rFonts w:ascii="Times New Roman" w:hAnsi="Times New Roman"/>
                <w:b/>
                <w:sz w:val="24"/>
                <w:szCs w:val="24"/>
              </w:rPr>
            </w:pPr>
            <w:r w:rsidRPr="00FD7D58">
              <w:rPr>
                <w:rFonts w:ascii="Times New Roman" w:hAnsi="Times New Roman"/>
                <w:b/>
                <w:sz w:val="24"/>
                <w:szCs w:val="24"/>
              </w:rPr>
              <w:t>СЗЗ 15 м</w:t>
            </w:r>
          </w:p>
        </w:tc>
      </w:tr>
    </w:tbl>
    <w:p w:rsidR="00024D4C" w:rsidRDefault="00024D4C" w:rsidP="008510C9">
      <w:pPr>
        <w:spacing w:before="120" w:after="0" w:line="240" w:lineRule="auto"/>
        <w:jc w:val="both"/>
        <w:rPr>
          <w:rFonts w:ascii="Times New Roman" w:hAnsi="Times New Roman"/>
          <w:sz w:val="26"/>
          <w:szCs w:val="26"/>
          <w:lang w:eastAsia="ru-RU"/>
        </w:rPr>
      </w:pPr>
    </w:p>
    <w:p w:rsidR="00024D4C" w:rsidRPr="000768D9" w:rsidRDefault="00024D4C" w:rsidP="008510C9">
      <w:pPr>
        <w:spacing w:before="12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В соответствии с СанПиН 2.2.1/2.1.1.1200-03, в санитарно-защитной зоне не допускается размещение следующих объектов:</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жилая застройка, включая отдельные жилые дома;</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ландшафтно-рекреационные зоны, зоны отдыха, территории курортов, санаториев и домов отдыха;</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садоводческие товарищества и коттеджная застройка, коллективные или индивидуальные дачные и садово-огородные участки;</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спортивные сооружения, образовательные и детские учреждения, лечебно-профилактические и оздоровительные учреждения общего пользования;</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предприятия;</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объекты пищевых отраслей промышленности, оптовые склады продовольственного сырья и пищевых продуктов;</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предприятия по производству воды и напитков для питьевых целей.</w:t>
      </w:r>
    </w:p>
    <w:p w:rsidR="00024D4C" w:rsidRPr="000768D9" w:rsidRDefault="00024D4C" w:rsidP="008510C9">
      <w:pPr>
        <w:spacing w:before="12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В санитарно-защитной зоне допускается размещение следующих объектов:</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промышленные объекты, а также их здания и сооружения для обслуживания работников и для обеспечения деятельности промышленного объекта (производства);</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нежилые помещения для дежурного аварийного персонала и охраны предприятия;</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помещения для пребывания работающих по вахтовому методу;</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здания управления, конструкторские бюро, здания административного назначения, научно-исследовательские лаборатории, поликлиники, связанные с обслуживанием данного промышленного объекта;</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бани;</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прачечные;</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объекты торговли и общественного питания;</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гостиницы;</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гаражи;</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площадки и сооружения для хранения общественного и индивидуального транспорта;</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пожарное депо;</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местны</w:t>
      </w:r>
      <w:r>
        <w:rPr>
          <w:rFonts w:ascii="Times New Roman" w:hAnsi="Times New Roman"/>
          <w:sz w:val="26"/>
          <w:szCs w:val="26"/>
        </w:rPr>
        <w:t>е и транзитные коммуникации, линии элекропередачи</w:t>
      </w:r>
      <w:r w:rsidRPr="000768D9">
        <w:rPr>
          <w:rFonts w:ascii="Times New Roman" w:hAnsi="Times New Roman"/>
          <w:sz w:val="26"/>
          <w:szCs w:val="26"/>
        </w:rPr>
        <w:t>, электроподстанции, нефте- и газопроводы;</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артезианские скважины для технического водоснабжения, водоохлаждающие сооружения для подготовки технической воды;</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канализационные насосные станции;</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сооружения оборотного водоснабжения;</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автозаправочные станции;</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станции технического обслуживания автомобилей;</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сельскохозяйственные угодья для выращивания технических культур, не используемых для производства продуктов питания;</w:t>
      </w:r>
    </w:p>
    <w:p w:rsidR="00024D4C" w:rsidRPr="000768D9" w:rsidRDefault="00024D4C" w:rsidP="008510C9">
      <w:pPr>
        <w:numPr>
          <w:ilvl w:val="0"/>
          <w:numId w:val="18"/>
        </w:numPr>
        <w:spacing w:before="120" w:after="0" w:line="240" w:lineRule="auto"/>
        <w:ind w:left="714" w:hanging="357"/>
        <w:contextualSpacing/>
        <w:jc w:val="both"/>
        <w:rPr>
          <w:rFonts w:ascii="Times New Roman" w:hAnsi="Times New Roman"/>
          <w:sz w:val="26"/>
          <w:szCs w:val="26"/>
        </w:rPr>
      </w:pPr>
      <w:r w:rsidRPr="000768D9">
        <w:rPr>
          <w:rFonts w:ascii="Times New Roman" w:hAnsi="Times New Roman"/>
          <w:sz w:val="26"/>
          <w:szCs w:val="26"/>
        </w:rPr>
        <w:t xml:space="preserve">питомники растений для озеленения промышленной площадки объекта и </w:t>
      </w:r>
      <w:r>
        <w:rPr>
          <w:rFonts w:ascii="Times New Roman" w:hAnsi="Times New Roman"/>
          <w:sz w:val="26"/>
          <w:szCs w:val="26"/>
        </w:rPr>
        <w:t>санитарно-защитной зоны</w:t>
      </w:r>
      <w:r w:rsidRPr="000768D9">
        <w:rPr>
          <w:rFonts w:ascii="Times New Roman" w:hAnsi="Times New Roman"/>
          <w:sz w:val="26"/>
          <w:szCs w:val="26"/>
        </w:rPr>
        <w:t>.</w:t>
      </w:r>
    </w:p>
    <w:p w:rsidR="00024D4C" w:rsidRPr="000768D9" w:rsidRDefault="00024D4C" w:rsidP="008510C9">
      <w:pPr>
        <w:keepNext/>
        <w:spacing w:before="60" w:after="180" w:line="240" w:lineRule="auto"/>
        <w:jc w:val="both"/>
        <w:rPr>
          <w:rFonts w:ascii="Times New Roman" w:hAnsi="Times New Roman"/>
          <w:b/>
          <w:i/>
          <w:sz w:val="26"/>
          <w:szCs w:val="26"/>
          <w:lang w:eastAsia="ru-RU"/>
        </w:rPr>
      </w:pPr>
      <w:r w:rsidRPr="000768D9">
        <w:rPr>
          <w:rFonts w:ascii="Times New Roman" w:hAnsi="Times New Roman"/>
          <w:b/>
          <w:i/>
          <w:sz w:val="26"/>
          <w:szCs w:val="26"/>
          <w:lang w:eastAsia="ru-RU"/>
        </w:rPr>
        <w:t>Санитарные разрывы</w:t>
      </w:r>
      <w:bookmarkEnd w:id="209"/>
    </w:p>
    <w:p w:rsidR="00024D4C" w:rsidRDefault="00024D4C" w:rsidP="008510C9">
      <w:pPr>
        <w:spacing w:before="60" w:after="180" w:line="240" w:lineRule="auto"/>
        <w:jc w:val="both"/>
        <w:rPr>
          <w:rFonts w:ascii="Times New Roman" w:hAnsi="Times New Roman"/>
          <w:spacing w:val="-3"/>
          <w:sz w:val="26"/>
          <w:szCs w:val="26"/>
          <w:lang w:eastAsia="ru-RU"/>
        </w:rPr>
      </w:pPr>
      <w:r w:rsidRPr="000768D9">
        <w:rPr>
          <w:rFonts w:ascii="Times New Roman" w:hAnsi="Times New Roman"/>
          <w:spacing w:val="-3"/>
          <w:sz w:val="26"/>
          <w:szCs w:val="26"/>
          <w:lang w:eastAsia="ru-RU"/>
        </w:rPr>
        <w:t xml:space="preserve">Санитарные разрывы устанавливаются вдоль транспортных и инженерных коммуникаций с целью </w:t>
      </w:r>
      <w:r w:rsidRPr="000768D9">
        <w:rPr>
          <w:rFonts w:ascii="Times New Roman" w:hAnsi="Times New Roman"/>
          <w:sz w:val="26"/>
          <w:szCs w:val="26"/>
          <w:lang w:eastAsia="ru-RU"/>
        </w:rPr>
        <w:t>обеспечения</w:t>
      </w:r>
      <w:r w:rsidRPr="000768D9">
        <w:rPr>
          <w:rFonts w:ascii="Times New Roman" w:hAnsi="Times New Roman"/>
          <w:spacing w:val="-3"/>
          <w:sz w:val="26"/>
          <w:szCs w:val="26"/>
          <w:lang w:eastAsia="ru-RU"/>
        </w:rPr>
        <w:t xml:space="preserve"> разрыва от жилья до пожаро- взрывоопасных объектов (нефте- и газопроводы), от высоковольтных линий электропередач, от магистральных авто- и железных дорог с интенсивным движением (шумовые нагрузки, вибрация, пыль). Любая хозяйственная деятельность в границах зон санитарных разрывов, не связанная с обеспечением безопасных условий эксплуатации линейных коммуникаций, запрещена.</w:t>
      </w:r>
    </w:p>
    <w:p w:rsidR="00024D4C" w:rsidRDefault="00024D4C" w:rsidP="008510C9">
      <w:pPr>
        <w:spacing w:after="0" w:line="240" w:lineRule="auto"/>
        <w:jc w:val="both"/>
        <w:rPr>
          <w:rFonts w:ascii="Times New Roman" w:hAnsi="Times New Roman"/>
          <w:sz w:val="26"/>
          <w:szCs w:val="26"/>
        </w:rPr>
      </w:pPr>
      <w:r w:rsidRPr="0004281A">
        <w:rPr>
          <w:rFonts w:ascii="Times New Roman" w:hAnsi="Times New Roman"/>
          <w:sz w:val="26"/>
          <w:szCs w:val="26"/>
        </w:rPr>
        <w:t xml:space="preserve">Таблица </w:t>
      </w:r>
      <w:r>
        <w:rPr>
          <w:rFonts w:ascii="Times New Roman" w:hAnsi="Times New Roman"/>
          <w:sz w:val="26"/>
          <w:szCs w:val="26"/>
        </w:rPr>
        <w:t>4.2.</w:t>
      </w:r>
      <w:r w:rsidRPr="0004281A">
        <w:rPr>
          <w:rFonts w:ascii="Times New Roman" w:hAnsi="Times New Roman"/>
          <w:sz w:val="26"/>
          <w:szCs w:val="26"/>
        </w:rPr>
        <w:t>-</w:t>
      </w:r>
      <w:r>
        <w:rPr>
          <w:rFonts w:ascii="Times New Roman" w:hAnsi="Times New Roman"/>
          <w:sz w:val="26"/>
          <w:szCs w:val="26"/>
        </w:rPr>
        <w:t>2</w:t>
      </w:r>
      <w:r w:rsidRPr="0004281A">
        <w:rPr>
          <w:rFonts w:ascii="Times New Roman" w:hAnsi="Times New Roman"/>
          <w:sz w:val="26"/>
          <w:szCs w:val="26"/>
        </w:rPr>
        <w:t>. Перечень автомобильных дорог, от которых устанавливаются санитарные разрывы</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9"/>
        <w:gridCol w:w="3785"/>
        <w:gridCol w:w="1789"/>
        <w:gridCol w:w="1789"/>
        <w:gridCol w:w="1515"/>
      </w:tblGrid>
      <w:tr w:rsidR="00024D4C" w:rsidRPr="00FD7D58" w:rsidTr="0051498B">
        <w:trPr>
          <w:trHeight w:val="671"/>
          <w:tblHeader/>
        </w:trPr>
        <w:tc>
          <w:tcPr>
            <w:tcW w:w="311" w:type="pct"/>
          </w:tcPr>
          <w:p w:rsidR="00024D4C" w:rsidRPr="00C4703B" w:rsidRDefault="00024D4C" w:rsidP="008510C9">
            <w:pPr>
              <w:spacing w:after="0" w:line="240" w:lineRule="auto"/>
              <w:jc w:val="center"/>
              <w:rPr>
                <w:rFonts w:ascii="Times New Roman" w:hAnsi="Times New Roman"/>
                <w:b/>
              </w:rPr>
            </w:pPr>
            <w:r w:rsidRPr="00C4703B">
              <w:rPr>
                <w:rFonts w:ascii="Times New Roman" w:hAnsi="Times New Roman"/>
                <w:b/>
              </w:rPr>
              <w:t>№ п/п</w:t>
            </w:r>
          </w:p>
        </w:tc>
        <w:tc>
          <w:tcPr>
            <w:tcW w:w="1999" w:type="pct"/>
          </w:tcPr>
          <w:p w:rsidR="00024D4C" w:rsidRPr="00C4703B" w:rsidRDefault="00024D4C" w:rsidP="008510C9">
            <w:pPr>
              <w:spacing w:after="0" w:line="240" w:lineRule="auto"/>
              <w:jc w:val="center"/>
              <w:rPr>
                <w:rFonts w:ascii="Times New Roman" w:hAnsi="Times New Roman"/>
                <w:b/>
              </w:rPr>
            </w:pPr>
            <w:r w:rsidRPr="00C4703B">
              <w:rPr>
                <w:rFonts w:ascii="Times New Roman" w:hAnsi="Times New Roman"/>
                <w:b/>
              </w:rPr>
              <w:t>Наименование автодороги</w:t>
            </w:r>
          </w:p>
        </w:tc>
        <w:tc>
          <w:tcPr>
            <w:tcW w:w="945" w:type="pct"/>
          </w:tcPr>
          <w:p w:rsidR="00024D4C" w:rsidRPr="00C4703B" w:rsidRDefault="00024D4C" w:rsidP="008510C9">
            <w:pPr>
              <w:spacing w:after="0" w:line="240" w:lineRule="auto"/>
              <w:jc w:val="center"/>
              <w:rPr>
                <w:rFonts w:ascii="Times New Roman" w:hAnsi="Times New Roman"/>
                <w:b/>
              </w:rPr>
            </w:pPr>
            <w:r w:rsidRPr="00C4703B">
              <w:rPr>
                <w:rFonts w:ascii="Times New Roman" w:hAnsi="Times New Roman"/>
                <w:b/>
              </w:rPr>
              <w:t>Категория существующая</w:t>
            </w:r>
          </w:p>
        </w:tc>
        <w:tc>
          <w:tcPr>
            <w:tcW w:w="945" w:type="pct"/>
          </w:tcPr>
          <w:p w:rsidR="00024D4C" w:rsidRPr="00C4703B" w:rsidRDefault="00024D4C" w:rsidP="008510C9">
            <w:pPr>
              <w:spacing w:after="0" w:line="240" w:lineRule="auto"/>
              <w:jc w:val="center"/>
              <w:rPr>
                <w:rFonts w:ascii="Times New Roman" w:hAnsi="Times New Roman"/>
                <w:b/>
              </w:rPr>
            </w:pPr>
            <w:r w:rsidRPr="00C4703B">
              <w:rPr>
                <w:rFonts w:ascii="Times New Roman" w:hAnsi="Times New Roman"/>
                <w:b/>
              </w:rPr>
              <w:t>Категория проектная</w:t>
            </w:r>
          </w:p>
        </w:tc>
        <w:tc>
          <w:tcPr>
            <w:tcW w:w="800" w:type="pct"/>
          </w:tcPr>
          <w:p w:rsidR="00024D4C" w:rsidRPr="00C4703B" w:rsidRDefault="00024D4C" w:rsidP="008510C9">
            <w:pPr>
              <w:spacing w:after="0" w:line="240" w:lineRule="auto"/>
              <w:jc w:val="center"/>
              <w:rPr>
                <w:rFonts w:ascii="Times New Roman" w:hAnsi="Times New Roman"/>
                <w:b/>
              </w:rPr>
            </w:pPr>
            <w:r w:rsidRPr="00C4703B">
              <w:rPr>
                <w:rFonts w:ascii="Times New Roman" w:hAnsi="Times New Roman"/>
                <w:b/>
              </w:rPr>
              <w:t>Разрыв, м</w:t>
            </w:r>
          </w:p>
        </w:tc>
      </w:tr>
      <w:tr w:rsidR="00024D4C" w:rsidRPr="00FD7D58" w:rsidTr="0003434B">
        <w:tc>
          <w:tcPr>
            <w:tcW w:w="5000" w:type="pct"/>
            <w:gridSpan w:val="5"/>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Автодороги федерального значения</w:t>
            </w:r>
          </w:p>
        </w:tc>
      </w:tr>
      <w:tr w:rsidR="00024D4C" w:rsidRPr="00FD7D58" w:rsidTr="0003434B">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1.</w:t>
            </w:r>
          </w:p>
        </w:tc>
        <w:tc>
          <w:tcPr>
            <w:tcW w:w="1999" w:type="pct"/>
            <w:vAlign w:val="center"/>
          </w:tcPr>
          <w:p w:rsidR="00024D4C" w:rsidRPr="00C4703B" w:rsidRDefault="00024D4C" w:rsidP="008510C9">
            <w:pPr>
              <w:shd w:val="clear" w:color="auto" w:fill="FFFFFF"/>
              <w:tabs>
                <w:tab w:val="num" w:pos="0"/>
                <w:tab w:val="left" w:pos="1411"/>
              </w:tabs>
              <w:suppressAutoHyphens/>
              <w:snapToGrid w:val="0"/>
              <w:spacing w:after="0" w:line="240" w:lineRule="auto"/>
              <w:outlineLvl w:val="4"/>
              <w:rPr>
                <w:rFonts w:ascii="Times New Roman" w:hAnsi="Times New Roman"/>
                <w:sz w:val="26"/>
                <w:szCs w:val="26"/>
                <w:lang w:eastAsia="ar-SA"/>
              </w:rPr>
            </w:pPr>
            <w:r w:rsidRPr="00FD7D58">
              <w:rPr>
                <w:rFonts w:ascii="Times New Roman" w:hAnsi="Times New Roman"/>
                <w:sz w:val="26"/>
                <w:szCs w:val="26"/>
                <w:lang w:eastAsia="zh-CN"/>
              </w:rPr>
              <w:t>«Нарва»</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ar-SA"/>
              </w:rPr>
            </w:pPr>
            <w:r w:rsidRPr="00C4703B">
              <w:rPr>
                <w:rFonts w:ascii="Times New Roman" w:hAnsi="Times New Roman"/>
                <w:sz w:val="26"/>
                <w:szCs w:val="26"/>
                <w:lang w:eastAsia="ar-SA"/>
              </w:rPr>
              <w:t>II</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II</w:t>
            </w:r>
          </w:p>
        </w:tc>
        <w:tc>
          <w:tcPr>
            <w:tcW w:w="800" w:type="pct"/>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100</w:t>
            </w:r>
          </w:p>
        </w:tc>
      </w:tr>
      <w:tr w:rsidR="00024D4C" w:rsidRPr="00FD7D58" w:rsidTr="0003434B">
        <w:tc>
          <w:tcPr>
            <w:tcW w:w="5000" w:type="pct"/>
            <w:gridSpan w:val="5"/>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Автодороги регионального значения</w:t>
            </w:r>
          </w:p>
        </w:tc>
      </w:tr>
      <w:tr w:rsidR="00024D4C" w:rsidRPr="00FD7D58" w:rsidTr="0003434B">
        <w:trPr>
          <w:trHeight w:val="369"/>
        </w:trPr>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2.</w:t>
            </w:r>
          </w:p>
        </w:tc>
        <w:tc>
          <w:tcPr>
            <w:tcW w:w="1999" w:type="pct"/>
            <w:vAlign w:val="center"/>
          </w:tcPr>
          <w:p w:rsidR="00024D4C" w:rsidRPr="00FD7D58" w:rsidRDefault="00024D4C" w:rsidP="008510C9">
            <w:pPr>
              <w:spacing w:after="0" w:line="240" w:lineRule="auto"/>
              <w:rPr>
                <w:rFonts w:ascii="Times New Roman" w:hAnsi="Times New Roman"/>
                <w:bCs/>
                <w:sz w:val="26"/>
                <w:szCs w:val="26"/>
              </w:rPr>
            </w:pPr>
            <w:r w:rsidRPr="00C4703B">
              <w:rPr>
                <w:rFonts w:ascii="Times New Roman" w:hAnsi="Times New Roman"/>
                <w:sz w:val="26"/>
                <w:szCs w:val="26"/>
                <w:lang w:eastAsia="zh-CN"/>
              </w:rPr>
              <w:t>Пружицы – Красный Луч</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ar-SA"/>
              </w:rPr>
            </w:pPr>
            <w:r w:rsidRPr="00C4703B">
              <w:rPr>
                <w:rFonts w:ascii="Times New Roman" w:hAnsi="Times New Roman"/>
                <w:sz w:val="26"/>
                <w:szCs w:val="26"/>
                <w:lang w:eastAsia="ar-SA"/>
              </w:rPr>
              <w:t>III</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III</w:t>
            </w:r>
          </w:p>
        </w:tc>
        <w:tc>
          <w:tcPr>
            <w:tcW w:w="800" w:type="pct"/>
            <w:vAlign w:val="center"/>
          </w:tcPr>
          <w:p w:rsidR="00024D4C" w:rsidRPr="00FD7D58" w:rsidRDefault="00024D4C" w:rsidP="008510C9">
            <w:pPr>
              <w:spacing w:after="0" w:line="240" w:lineRule="auto"/>
              <w:jc w:val="center"/>
              <w:rPr>
                <w:rFonts w:ascii="Times New Roman" w:hAnsi="Times New Roman"/>
                <w:sz w:val="26"/>
                <w:szCs w:val="26"/>
                <w:lang w:val="en-US"/>
              </w:rPr>
            </w:pPr>
            <w:r w:rsidRPr="00FD7D58">
              <w:rPr>
                <w:rFonts w:ascii="Times New Roman" w:hAnsi="Times New Roman"/>
                <w:sz w:val="26"/>
                <w:szCs w:val="26"/>
                <w:lang w:val="en-US"/>
              </w:rPr>
              <w:t>100</w:t>
            </w:r>
          </w:p>
        </w:tc>
      </w:tr>
      <w:tr w:rsidR="00024D4C" w:rsidRPr="00FD7D58" w:rsidTr="0003434B">
        <w:trPr>
          <w:trHeight w:val="474"/>
        </w:trPr>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3.</w:t>
            </w:r>
          </w:p>
        </w:tc>
        <w:tc>
          <w:tcPr>
            <w:tcW w:w="1999" w:type="pct"/>
            <w:vAlign w:val="center"/>
          </w:tcPr>
          <w:p w:rsidR="00024D4C" w:rsidRPr="00C4703B" w:rsidRDefault="00024D4C" w:rsidP="008510C9">
            <w:pPr>
              <w:shd w:val="clear" w:color="auto" w:fill="FFFFFF"/>
              <w:tabs>
                <w:tab w:val="num" w:pos="0"/>
                <w:tab w:val="left" w:pos="1411"/>
              </w:tabs>
              <w:suppressAutoHyphens/>
              <w:snapToGrid w:val="0"/>
              <w:spacing w:after="0" w:line="240" w:lineRule="auto"/>
              <w:outlineLvl w:val="4"/>
              <w:rPr>
                <w:rFonts w:ascii="Times New Roman" w:hAnsi="Times New Roman"/>
                <w:sz w:val="26"/>
                <w:szCs w:val="26"/>
                <w:lang w:eastAsia="ar-SA"/>
              </w:rPr>
            </w:pPr>
            <w:r w:rsidRPr="00C4703B">
              <w:rPr>
                <w:rFonts w:ascii="Times New Roman" w:hAnsi="Times New Roman"/>
                <w:sz w:val="26"/>
                <w:szCs w:val="26"/>
                <w:lang w:eastAsia="zh-CN"/>
              </w:rPr>
              <w:t>Карстолово – Черенковицы – Терпилицы</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ar-SA"/>
              </w:rPr>
            </w:pPr>
            <w:r w:rsidRPr="00C4703B">
              <w:rPr>
                <w:rFonts w:ascii="Times New Roman" w:hAnsi="Times New Roman"/>
                <w:sz w:val="26"/>
                <w:szCs w:val="26"/>
                <w:lang w:eastAsia="ar-SA"/>
              </w:rPr>
              <w:t>IV</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IV</w:t>
            </w:r>
          </w:p>
        </w:tc>
        <w:tc>
          <w:tcPr>
            <w:tcW w:w="800"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5</w:t>
            </w:r>
            <w:r>
              <w:rPr>
                <w:rFonts w:ascii="Times New Roman" w:hAnsi="Times New Roman"/>
                <w:sz w:val="26"/>
                <w:szCs w:val="26"/>
                <w:lang w:val="en-US" w:eastAsia="zh-CN"/>
              </w:rPr>
              <w:t>0</w:t>
            </w:r>
          </w:p>
        </w:tc>
      </w:tr>
      <w:tr w:rsidR="00024D4C" w:rsidRPr="00FD7D58" w:rsidTr="0003434B">
        <w:trPr>
          <w:trHeight w:val="306"/>
        </w:trPr>
        <w:tc>
          <w:tcPr>
            <w:tcW w:w="5000" w:type="pct"/>
            <w:gridSpan w:val="5"/>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Автодороги местного значения</w:t>
            </w:r>
          </w:p>
        </w:tc>
      </w:tr>
      <w:tr w:rsidR="00024D4C" w:rsidRPr="00FD7D58" w:rsidTr="0003434B">
        <w:trPr>
          <w:trHeight w:val="474"/>
        </w:trPr>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1.</w:t>
            </w:r>
          </w:p>
        </w:tc>
        <w:tc>
          <w:tcPr>
            <w:tcW w:w="1999" w:type="pct"/>
            <w:vAlign w:val="center"/>
          </w:tcPr>
          <w:p w:rsidR="00024D4C" w:rsidRPr="00C4703B" w:rsidRDefault="00024D4C" w:rsidP="008510C9">
            <w:pPr>
              <w:spacing w:after="0" w:line="240" w:lineRule="auto"/>
              <w:rPr>
                <w:rFonts w:ascii="Times New Roman" w:hAnsi="Times New Roman"/>
                <w:sz w:val="26"/>
                <w:szCs w:val="26"/>
                <w:lang w:eastAsia="zh-CN"/>
              </w:rPr>
            </w:pPr>
            <w:r w:rsidRPr="00C4703B">
              <w:rPr>
                <w:rFonts w:ascii="Times New Roman" w:hAnsi="Times New Roman"/>
                <w:sz w:val="26"/>
                <w:szCs w:val="26"/>
                <w:lang w:eastAsia="zh-CN"/>
              </w:rPr>
              <w:t>Ильеши – Голятицы</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w:t>
            </w:r>
          </w:p>
        </w:tc>
        <w:tc>
          <w:tcPr>
            <w:tcW w:w="945" w:type="pct"/>
            <w:vAlign w:val="center"/>
          </w:tcPr>
          <w:p w:rsidR="00024D4C" w:rsidRPr="0003434B" w:rsidRDefault="00024D4C" w:rsidP="008510C9">
            <w:pPr>
              <w:spacing w:after="0" w:line="240" w:lineRule="auto"/>
              <w:jc w:val="center"/>
              <w:rPr>
                <w:rFonts w:ascii="Times New Roman" w:hAnsi="Times New Roman"/>
                <w:sz w:val="26"/>
                <w:szCs w:val="26"/>
                <w:lang w:val="en-US" w:eastAsia="zh-CN"/>
              </w:rPr>
            </w:pPr>
            <w:r w:rsidRPr="0003434B">
              <w:rPr>
                <w:rFonts w:ascii="Times New Roman" w:hAnsi="Times New Roman"/>
                <w:sz w:val="26"/>
                <w:szCs w:val="26"/>
                <w:lang w:val="en-US" w:eastAsia="zh-CN"/>
              </w:rPr>
              <w:t>V</w:t>
            </w:r>
          </w:p>
        </w:tc>
        <w:tc>
          <w:tcPr>
            <w:tcW w:w="800"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w:t>
            </w:r>
          </w:p>
        </w:tc>
      </w:tr>
      <w:tr w:rsidR="00024D4C" w:rsidRPr="00FD7D58" w:rsidTr="0003434B">
        <w:trPr>
          <w:trHeight w:val="474"/>
        </w:trPr>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2.</w:t>
            </w:r>
          </w:p>
        </w:tc>
        <w:tc>
          <w:tcPr>
            <w:tcW w:w="1999" w:type="pct"/>
            <w:vAlign w:val="center"/>
          </w:tcPr>
          <w:p w:rsidR="00024D4C" w:rsidRPr="00C4703B" w:rsidRDefault="00024D4C" w:rsidP="008510C9">
            <w:pPr>
              <w:spacing w:after="0" w:line="240" w:lineRule="auto"/>
              <w:rPr>
                <w:rFonts w:ascii="Times New Roman" w:hAnsi="Times New Roman"/>
                <w:sz w:val="26"/>
                <w:szCs w:val="26"/>
                <w:lang w:eastAsia="zh-CN"/>
              </w:rPr>
            </w:pPr>
            <w:r w:rsidRPr="00C4703B">
              <w:rPr>
                <w:rFonts w:ascii="Times New Roman" w:hAnsi="Times New Roman"/>
                <w:sz w:val="26"/>
                <w:szCs w:val="26"/>
                <w:lang w:eastAsia="zh-CN"/>
              </w:rPr>
              <w:t>Подъезд к деревне Зимитицы</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w:t>
            </w:r>
          </w:p>
        </w:tc>
        <w:tc>
          <w:tcPr>
            <w:tcW w:w="945" w:type="pct"/>
            <w:vAlign w:val="center"/>
          </w:tcPr>
          <w:p w:rsidR="00024D4C" w:rsidRPr="0003434B" w:rsidRDefault="00024D4C" w:rsidP="008510C9">
            <w:pPr>
              <w:spacing w:after="0" w:line="240" w:lineRule="auto"/>
              <w:jc w:val="center"/>
              <w:rPr>
                <w:rFonts w:ascii="Times New Roman" w:hAnsi="Times New Roman"/>
                <w:sz w:val="26"/>
                <w:szCs w:val="26"/>
                <w:lang w:val="en-US" w:eastAsia="zh-CN"/>
              </w:rPr>
            </w:pPr>
            <w:r w:rsidRPr="0003434B">
              <w:rPr>
                <w:rFonts w:ascii="Times New Roman" w:hAnsi="Times New Roman"/>
                <w:sz w:val="26"/>
                <w:szCs w:val="26"/>
                <w:lang w:val="en-US" w:eastAsia="zh-CN"/>
              </w:rPr>
              <w:t>V</w:t>
            </w:r>
          </w:p>
        </w:tc>
        <w:tc>
          <w:tcPr>
            <w:tcW w:w="800"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w:t>
            </w:r>
          </w:p>
        </w:tc>
      </w:tr>
      <w:tr w:rsidR="00024D4C" w:rsidRPr="00FD7D58" w:rsidTr="0003434B">
        <w:trPr>
          <w:trHeight w:val="474"/>
        </w:trPr>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3.</w:t>
            </w:r>
          </w:p>
        </w:tc>
        <w:tc>
          <w:tcPr>
            <w:tcW w:w="1999" w:type="pct"/>
            <w:vAlign w:val="center"/>
          </w:tcPr>
          <w:p w:rsidR="00024D4C" w:rsidRPr="00C4703B" w:rsidRDefault="00024D4C" w:rsidP="008510C9">
            <w:pPr>
              <w:spacing w:after="0" w:line="240" w:lineRule="auto"/>
              <w:rPr>
                <w:rFonts w:ascii="Times New Roman" w:hAnsi="Times New Roman"/>
                <w:sz w:val="26"/>
                <w:szCs w:val="26"/>
                <w:lang w:eastAsia="zh-CN"/>
              </w:rPr>
            </w:pPr>
            <w:r w:rsidRPr="00C4703B">
              <w:rPr>
                <w:rFonts w:ascii="Times New Roman" w:hAnsi="Times New Roman"/>
                <w:sz w:val="26"/>
                <w:szCs w:val="26"/>
                <w:lang w:eastAsia="zh-CN"/>
              </w:rPr>
              <w:t>Подъезд к деревне Негодицы</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w:t>
            </w:r>
          </w:p>
        </w:tc>
        <w:tc>
          <w:tcPr>
            <w:tcW w:w="945" w:type="pct"/>
            <w:vAlign w:val="center"/>
          </w:tcPr>
          <w:p w:rsidR="00024D4C" w:rsidRPr="0003434B" w:rsidRDefault="00024D4C" w:rsidP="008510C9">
            <w:pPr>
              <w:spacing w:after="0" w:line="240" w:lineRule="auto"/>
              <w:jc w:val="center"/>
              <w:rPr>
                <w:rFonts w:ascii="Times New Roman" w:hAnsi="Times New Roman"/>
                <w:sz w:val="26"/>
                <w:szCs w:val="26"/>
                <w:lang w:val="en-US" w:eastAsia="zh-CN"/>
              </w:rPr>
            </w:pPr>
            <w:r w:rsidRPr="0003434B">
              <w:rPr>
                <w:rFonts w:ascii="Times New Roman" w:hAnsi="Times New Roman"/>
                <w:sz w:val="26"/>
                <w:szCs w:val="26"/>
                <w:lang w:val="en-US" w:eastAsia="zh-CN"/>
              </w:rPr>
              <w:t>V</w:t>
            </w:r>
          </w:p>
        </w:tc>
        <w:tc>
          <w:tcPr>
            <w:tcW w:w="800"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w:t>
            </w:r>
          </w:p>
        </w:tc>
      </w:tr>
      <w:tr w:rsidR="00024D4C" w:rsidRPr="00FD7D58" w:rsidTr="0003434B">
        <w:trPr>
          <w:trHeight w:val="474"/>
        </w:trPr>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4.</w:t>
            </w:r>
          </w:p>
        </w:tc>
        <w:tc>
          <w:tcPr>
            <w:tcW w:w="1999" w:type="pct"/>
            <w:vAlign w:val="center"/>
          </w:tcPr>
          <w:p w:rsidR="00024D4C" w:rsidRPr="00C4703B" w:rsidRDefault="00024D4C" w:rsidP="008510C9">
            <w:pPr>
              <w:spacing w:after="0" w:line="240" w:lineRule="auto"/>
              <w:rPr>
                <w:rFonts w:ascii="Times New Roman" w:hAnsi="Times New Roman"/>
                <w:sz w:val="26"/>
                <w:szCs w:val="26"/>
                <w:lang w:eastAsia="zh-CN"/>
              </w:rPr>
            </w:pPr>
            <w:r w:rsidRPr="00C4703B">
              <w:rPr>
                <w:rFonts w:ascii="Times New Roman" w:hAnsi="Times New Roman"/>
                <w:sz w:val="26"/>
                <w:szCs w:val="26"/>
                <w:lang w:eastAsia="zh-CN"/>
              </w:rPr>
              <w:t>Смёдово – Стойгино</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w:t>
            </w:r>
          </w:p>
        </w:tc>
        <w:tc>
          <w:tcPr>
            <w:tcW w:w="945" w:type="pct"/>
            <w:vAlign w:val="center"/>
          </w:tcPr>
          <w:p w:rsidR="00024D4C" w:rsidRPr="0003434B" w:rsidRDefault="00024D4C" w:rsidP="008510C9">
            <w:pPr>
              <w:spacing w:after="0" w:line="240" w:lineRule="auto"/>
              <w:jc w:val="center"/>
              <w:rPr>
                <w:rFonts w:ascii="Times New Roman" w:hAnsi="Times New Roman"/>
                <w:sz w:val="26"/>
                <w:szCs w:val="26"/>
                <w:lang w:val="en-US" w:eastAsia="zh-CN"/>
              </w:rPr>
            </w:pPr>
            <w:r w:rsidRPr="0003434B">
              <w:rPr>
                <w:rFonts w:ascii="Times New Roman" w:hAnsi="Times New Roman"/>
                <w:sz w:val="26"/>
                <w:szCs w:val="26"/>
                <w:lang w:val="en-US" w:eastAsia="zh-CN"/>
              </w:rPr>
              <w:t>V</w:t>
            </w:r>
          </w:p>
        </w:tc>
        <w:tc>
          <w:tcPr>
            <w:tcW w:w="800"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w:t>
            </w:r>
          </w:p>
        </w:tc>
      </w:tr>
      <w:tr w:rsidR="00024D4C" w:rsidRPr="00FD7D58" w:rsidTr="0003434B">
        <w:trPr>
          <w:trHeight w:val="474"/>
        </w:trPr>
        <w:tc>
          <w:tcPr>
            <w:tcW w:w="311" w:type="pct"/>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5.</w:t>
            </w:r>
          </w:p>
        </w:tc>
        <w:tc>
          <w:tcPr>
            <w:tcW w:w="1999" w:type="pct"/>
            <w:vAlign w:val="center"/>
          </w:tcPr>
          <w:p w:rsidR="00024D4C" w:rsidRPr="00C4703B" w:rsidRDefault="00024D4C" w:rsidP="008510C9">
            <w:pPr>
              <w:spacing w:after="0" w:line="240" w:lineRule="auto"/>
              <w:rPr>
                <w:rFonts w:ascii="Times New Roman" w:hAnsi="Times New Roman"/>
                <w:sz w:val="26"/>
                <w:szCs w:val="26"/>
                <w:lang w:eastAsia="zh-CN"/>
              </w:rPr>
            </w:pPr>
            <w:r w:rsidRPr="00C4703B">
              <w:rPr>
                <w:rFonts w:ascii="Times New Roman" w:hAnsi="Times New Roman"/>
                <w:sz w:val="26"/>
                <w:szCs w:val="26"/>
                <w:lang w:eastAsia="zh-CN"/>
              </w:rPr>
              <w:t>Голятицы – Черенковицы</w:t>
            </w:r>
          </w:p>
        </w:tc>
        <w:tc>
          <w:tcPr>
            <w:tcW w:w="945" w:type="pct"/>
            <w:vAlign w:val="center"/>
          </w:tcPr>
          <w:p w:rsidR="00024D4C" w:rsidRPr="00C4703B" w:rsidRDefault="00024D4C" w:rsidP="008510C9">
            <w:pPr>
              <w:spacing w:after="0" w:line="240" w:lineRule="auto"/>
              <w:jc w:val="center"/>
              <w:rPr>
                <w:rFonts w:ascii="Times New Roman" w:hAnsi="Times New Roman"/>
                <w:sz w:val="26"/>
                <w:szCs w:val="26"/>
                <w:lang w:eastAsia="zh-CN"/>
              </w:rPr>
            </w:pPr>
            <w:r w:rsidRPr="00C4703B">
              <w:rPr>
                <w:rFonts w:ascii="Times New Roman" w:hAnsi="Times New Roman"/>
                <w:sz w:val="26"/>
                <w:szCs w:val="26"/>
                <w:lang w:eastAsia="zh-CN"/>
              </w:rPr>
              <w:t>-</w:t>
            </w:r>
          </w:p>
        </w:tc>
        <w:tc>
          <w:tcPr>
            <w:tcW w:w="945" w:type="pct"/>
            <w:vAlign w:val="center"/>
          </w:tcPr>
          <w:p w:rsidR="00024D4C" w:rsidRPr="0003434B" w:rsidRDefault="00024D4C" w:rsidP="008510C9">
            <w:pPr>
              <w:spacing w:after="0" w:line="240" w:lineRule="auto"/>
              <w:jc w:val="center"/>
              <w:rPr>
                <w:rFonts w:ascii="Times New Roman" w:hAnsi="Times New Roman"/>
                <w:sz w:val="26"/>
                <w:szCs w:val="26"/>
                <w:lang w:val="en-US" w:eastAsia="zh-CN"/>
              </w:rPr>
            </w:pPr>
            <w:r w:rsidRPr="0003434B">
              <w:rPr>
                <w:rFonts w:ascii="Times New Roman" w:hAnsi="Times New Roman"/>
                <w:sz w:val="26"/>
                <w:szCs w:val="26"/>
                <w:lang w:val="en-US" w:eastAsia="zh-CN"/>
              </w:rPr>
              <w:t>V</w:t>
            </w:r>
          </w:p>
        </w:tc>
        <w:tc>
          <w:tcPr>
            <w:tcW w:w="800" w:type="pct"/>
            <w:vAlign w:val="center"/>
          </w:tcPr>
          <w:p w:rsidR="00024D4C" w:rsidRPr="00C4703B" w:rsidRDefault="00024D4C" w:rsidP="008510C9">
            <w:pPr>
              <w:spacing w:after="0" w:line="240" w:lineRule="auto"/>
              <w:jc w:val="center"/>
              <w:rPr>
                <w:rFonts w:ascii="Times New Roman" w:hAnsi="Times New Roman"/>
                <w:sz w:val="26"/>
                <w:szCs w:val="26"/>
                <w:lang w:val="en-US" w:eastAsia="zh-CN"/>
              </w:rPr>
            </w:pPr>
            <w:r w:rsidRPr="00C4703B">
              <w:rPr>
                <w:rFonts w:ascii="Times New Roman" w:hAnsi="Times New Roman"/>
                <w:sz w:val="26"/>
                <w:szCs w:val="26"/>
                <w:lang w:val="en-US" w:eastAsia="zh-CN"/>
              </w:rPr>
              <w:t>-</w:t>
            </w:r>
          </w:p>
        </w:tc>
      </w:tr>
    </w:tbl>
    <w:p w:rsidR="00024D4C" w:rsidRDefault="00024D4C" w:rsidP="008510C9">
      <w:pPr>
        <w:spacing w:after="0" w:line="240" w:lineRule="auto"/>
        <w:jc w:val="both"/>
        <w:rPr>
          <w:rFonts w:ascii="Times New Roman" w:hAnsi="Times New Roman"/>
          <w:sz w:val="26"/>
          <w:szCs w:val="26"/>
          <w:lang w:eastAsia="ru-RU"/>
        </w:rPr>
      </w:pP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Санитарные разрывы (санитарные полосы отчуждения) для наземных магистральных газопроводов прописаны в Приложении 4 СанПиН 2.2.1/2.1.1.1200-03 «Санитарно-защитные зоны и санитарная классификация предприятий, сооружений и иных объектов», новая редакция. Размер санитарного разрыва зависит от диаметра и класса трубопровода.</w:t>
      </w:r>
    </w:p>
    <w:p w:rsidR="00024D4C" w:rsidRPr="000768D9" w:rsidRDefault="00024D4C" w:rsidP="008510C9">
      <w:pPr>
        <w:keepNext/>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Таблица </w:t>
      </w:r>
      <w:r>
        <w:rPr>
          <w:rFonts w:ascii="Times New Roman" w:hAnsi="Times New Roman"/>
          <w:sz w:val="26"/>
          <w:szCs w:val="26"/>
          <w:lang w:eastAsia="ru-RU"/>
        </w:rPr>
        <w:t>4.2</w:t>
      </w:r>
      <w:r w:rsidRPr="000768D9">
        <w:rPr>
          <w:rFonts w:ascii="Times New Roman" w:hAnsi="Times New Roman"/>
          <w:sz w:val="26"/>
          <w:szCs w:val="26"/>
          <w:lang w:eastAsia="ru-RU"/>
        </w:rPr>
        <w:t>.-</w:t>
      </w:r>
      <w:r>
        <w:rPr>
          <w:rFonts w:ascii="Times New Roman" w:hAnsi="Times New Roman"/>
          <w:sz w:val="26"/>
          <w:szCs w:val="26"/>
          <w:lang w:eastAsia="ru-RU"/>
        </w:rPr>
        <w:t>3</w:t>
      </w:r>
      <w:r w:rsidRPr="000768D9">
        <w:rPr>
          <w:rFonts w:ascii="Times New Roman" w:hAnsi="Times New Roman"/>
          <w:sz w:val="26"/>
          <w:szCs w:val="26"/>
          <w:lang w:eastAsia="ru-RU"/>
        </w:rPr>
        <w:t>. Санитарные разрывы от газопроводов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2"/>
        <w:gridCol w:w="2309"/>
        <w:gridCol w:w="2221"/>
      </w:tblGrid>
      <w:tr w:rsidR="00024D4C" w:rsidRPr="00FD7D58" w:rsidTr="00926A99">
        <w:trPr>
          <w:trHeight w:val="989"/>
          <w:tblHeader/>
        </w:trPr>
        <w:tc>
          <w:tcPr>
            <w:tcW w:w="2634" w:type="pct"/>
          </w:tcPr>
          <w:p w:rsidR="00024D4C" w:rsidRPr="000768D9" w:rsidRDefault="00024D4C" w:rsidP="008510C9">
            <w:pPr>
              <w:spacing w:after="0" w:line="240" w:lineRule="auto"/>
              <w:jc w:val="center"/>
              <w:rPr>
                <w:rFonts w:ascii="Times New Roman" w:hAnsi="Times New Roman"/>
                <w:b/>
                <w:bCs/>
                <w:lang w:eastAsia="ru-RU"/>
              </w:rPr>
            </w:pPr>
            <w:r w:rsidRPr="000768D9">
              <w:rPr>
                <w:rFonts w:ascii="Times New Roman" w:hAnsi="Times New Roman"/>
                <w:b/>
                <w:bCs/>
                <w:lang w:eastAsia="ru-RU"/>
              </w:rPr>
              <w:t>Трасса газопровода</w:t>
            </w:r>
          </w:p>
        </w:tc>
        <w:tc>
          <w:tcPr>
            <w:tcW w:w="1206" w:type="pct"/>
          </w:tcPr>
          <w:p w:rsidR="00024D4C" w:rsidRPr="000768D9" w:rsidRDefault="00024D4C" w:rsidP="008510C9">
            <w:pPr>
              <w:spacing w:after="0" w:line="240" w:lineRule="auto"/>
              <w:jc w:val="center"/>
              <w:rPr>
                <w:rFonts w:ascii="Times New Roman" w:hAnsi="Times New Roman"/>
                <w:b/>
                <w:bCs/>
                <w:lang w:eastAsia="ru-RU"/>
              </w:rPr>
            </w:pPr>
            <w:r w:rsidRPr="000768D9">
              <w:rPr>
                <w:rFonts w:ascii="Times New Roman" w:hAnsi="Times New Roman"/>
                <w:b/>
                <w:bCs/>
                <w:lang w:eastAsia="ru-RU"/>
              </w:rPr>
              <w:t>Разрыв до малоэтажной застройки, м</w:t>
            </w:r>
          </w:p>
        </w:tc>
        <w:tc>
          <w:tcPr>
            <w:tcW w:w="1160" w:type="pct"/>
          </w:tcPr>
          <w:p w:rsidR="00024D4C" w:rsidRPr="000768D9" w:rsidRDefault="00024D4C" w:rsidP="008510C9">
            <w:pPr>
              <w:spacing w:after="0" w:line="240" w:lineRule="auto"/>
              <w:jc w:val="center"/>
              <w:rPr>
                <w:rFonts w:ascii="Times New Roman" w:hAnsi="Times New Roman"/>
                <w:b/>
                <w:bCs/>
                <w:lang w:eastAsia="ru-RU"/>
              </w:rPr>
            </w:pPr>
            <w:r w:rsidRPr="000768D9">
              <w:rPr>
                <w:rFonts w:ascii="Times New Roman" w:hAnsi="Times New Roman"/>
                <w:b/>
                <w:bCs/>
                <w:lang w:eastAsia="ru-RU"/>
              </w:rPr>
              <w:t>Разрыв до многоэтажной застройки, м</w:t>
            </w:r>
          </w:p>
        </w:tc>
      </w:tr>
      <w:tr w:rsidR="00024D4C" w:rsidRPr="00FD7D58" w:rsidTr="00926A99">
        <w:tc>
          <w:tcPr>
            <w:tcW w:w="2634" w:type="pct"/>
          </w:tcPr>
          <w:p w:rsidR="00024D4C" w:rsidRPr="0004281A" w:rsidRDefault="00024D4C" w:rsidP="008510C9">
            <w:pPr>
              <w:spacing w:after="0" w:line="240" w:lineRule="auto"/>
              <w:jc w:val="both"/>
              <w:rPr>
                <w:rFonts w:ascii="Times New Roman" w:hAnsi="Times New Roman"/>
                <w:bCs/>
                <w:sz w:val="26"/>
                <w:szCs w:val="26"/>
                <w:lang w:eastAsia="ru-RU"/>
              </w:rPr>
            </w:pPr>
            <w:r w:rsidRPr="0004281A">
              <w:rPr>
                <w:rFonts w:ascii="Times New Roman" w:hAnsi="Times New Roman"/>
                <w:bCs/>
                <w:sz w:val="26"/>
                <w:szCs w:val="26"/>
                <w:lang w:eastAsia="ru-RU"/>
              </w:rPr>
              <w:t xml:space="preserve">Магистральный газопровод </w:t>
            </w:r>
            <w:r w:rsidRPr="00FD7D58">
              <w:rPr>
                <w:rFonts w:ascii="Times New Roman" w:hAnsi="Times New Roman"/>
                <w:sz w:val="26"/>
                <w:szCs w:val="26"/>
                <w:lang w:eastAsia="ar-SA"/>
              </w:rPr>
              <w:t xml:space="preserve">Кохтла-Ярве – Ленинград </w:t>
            </w:r>
            <w:r w:rsidRPr="00FD7D58">
              <w:rPr>
                <w:rFonts w:ascii="Times New Roman" w:hAnsi="Times New Roman"/>
                <w:bCs/>
                <w:sz w:val="26"/>
                <w:szCs w:val="26"/>
              </w:rPr>
              <w:t>(диаметр 500 мм)</w:t>
            </w:r>
          </w:p>
        </w:tc>
        <w:tc>
          <w:tcPr>
            <w:tcW w:w="1206" w:type="pct"/>
          </w:tcPr>
          <w:p w:rsidR="00024D4C" w:rsidRPr="0004281A" w:rsidRDefault="00024D4C" w:rsidP="008510C9">
            <w:pPr>
              <w:spacing w:after="0" w:line="240" w:lineRule="auto"/>
              <w:jc w:val="center"/>
              <w:rPr>
                <w:rFonts w:ascii="Times New Roman" w:hAnsi="Times New Roman"/>
                <w:bCs/>
                <w:sz w:val="26"/>
                <w:szCs w:val="26"/>
                <w:lang w:eastAsia="ru-RU"/>
              </w:rPr>
            </w:pPr>
            <w:r w:rsidRPr="0004281A">
              <w:rPr>
                <w:rFonts w:ascii="Times New Roman" w:hAnsi="Times New Roman"/>
                <w:bCs/>
                <w:sz w:val="26"/>
                <w:szCs w:val="26"/>
                <w:lang w:eastAsia="ru-RU"/>
              </w:rPr>
              <w:t>125</w:t>
            </w:r>
          </w:p>
        </w:tc>
        <w:tc>
          <w:tcPr>
            <w:tcW w:w="1160" w:type="pct"/>
          </w:tcPr>
          <w:p w:rsidR="00024D4C" w:rsidRPr="000768D9" w:rsidRDefault="00024D4C" w:rsidP="008510C9">
            <w:pPr>
              <w:spacing w:after="0" w:line="240" w:lineRule="auto"/>
              <w:jc w:val="center"/>
              <w:rPr>
                <w:rFonts w:ascii="Times New Roman" w:hAnsi="Times New Roman"/>
                <w:bCs/>
                <w:sz w:val="26"/>
                <w:szCs w:val="26"/>
                <w:lang w:eastAsia="ru-RU"/>
              </w:rPr>
            </w:pPr>
            <w:r>
              <w:rPr>
                <w:rFonts w:ascii="Times New Roman" w:hAnsi="Times New Roman"/>
                <w:bCs/>
                <w:sz w:val="26"/>
                <w:szCs w:val="26"/>
                <w:lang w:eastAsia="ru-RU"/>
              </w:rPr>
              <w:t>150</w:t>
            </w:r>
          </w:p>
        </w:tc>
      </w:tr>
      <w:tr w:rsidR="00024D4C" w:rsidRPr="00FD7D58" w:rsidTr="00926A99">
        <w:tc>
          <w:tcPr>
            <w:tcW w:w="2634" w:type="pct"/>
          </w:tcPr>
          <w:p w:rsidR="00024D4C" w:rsidRPr="000768D9" w:rsidRDefault="00024D4C" w:rsidP="008510C9">
            <w:pPr>
              <w:spacing w:after="0" w:line="240" w:lineRule="auto"/>
              <w:jc w:val="both"/>
              <w:rPr>
                <w:rFonts w:ascii="Times New Roman" w:hAnsi="Times New Roman"/>
                <w:bCs/>
                <w:sz w:val="26"/>
                <w:szCs w:val="26"/>
                <w:lang w:eastAsia="ru-RU"/>
              </w:rPr>
            </w:pPr>
            <w:r w:rsidRPr="000768D9">
              <w:rPr>
                <w:rFonts w:ascii="Times New Roman" w:hAnsi="Times New Roman"/>
                <w:bCs/>
                <w:sz w:val="26"/>
                <w:szCs w:val="26"/>
                <w:lang w:eastAsia="ru-RU"/>
              </w:rPr>
              <w:t>Газопроводы низкого давления</w:t>
            </w:r>
          </w:p>
        </w:tc>
        <w:tc>
          <w:tcPr>
            <w:tcW w:w="1206" w:type="pct"/>
          </w:tcPr>
          <w:p w:rsidR="00024D4C" w:rsidRPr="000768D9" w:rsidRDefault="00024D4C" w:rsidP="008510C9">
            <w:pPr>
              <w:spacing w:after="0" w:line="240" w:lineRule="auto"/>
              <w:jc w:val="center"/>
              <w:rPr>
                <w:rFonts w:ascii="Times New Roman" w:hAnsi="Times New Roman"/>
                <w:bCs/>
                <w:sz w:val="26"/>
                <w:szCs w:val="26"/>
                <w:lang w:eastAsia="ru-RU"/>
              </w:rPr>
            </w:pPr>
            <w:r w:rsidRPr="000768D9">
              <w:rPr>
                <w:rFonts w:ascii="Times New Roman" w:hAnsi="Times New Roman"/>
                <w:bCs/>
                <w:sz w:val="26"/>
                <w:szCs w:val="26"/>
                <w:lang w:eastAsia="ru-RU"/>
              </w:rPr>
              <w:t>20</w:t>
            </w:r>
          </w:p>
        </w:tc>
        <w:tc>
          <w:tcPr>
            <w:tcW w:w="1160" w:type="pct"/>
          </w:tcPr>
          <w:p w:rsidR="00024D4C" w:rsidRPr="000768D9" w:rsidRDefault="00024D4C" w:rsidP="008510C9">
            <w:pPr>
              <w:spacing w:after="0" w:line="240" w:lineRule="auto"/>
              <w:jc w:val="center"/>
              <w:rPr>
                <w:rFonts w:ascii="Times New Roman" w:hAnsi="Times New Roman"/>
                <w:bCs/>
                <w:sz w:val="26"/>
                <w:szCs w:val="26"/>
                <w:lang w:eastAsia="ru-RU"/>
              </w:rPr>
            </w:pPr>
            <w:r w:rsidRPr="000768D9">
              <w:rPr>
                <w:rFonts w:ascii="Times New Roman" w:hAnsi="Times New Roman"/>
                <w:bCs/>
                <w:sz w:val="26"/>
                <w:szCs w:val="26"/>
                <w:lang w:eastAsia="ru-RU"/>
              </w:rPr>
              <w:t>50</w:t>
            </w:r>
          </w:p>
        </w:tc>
      </w:tr>
    </w:tbl>
    <w:p w:rsidR="00024D4C" w:rsidRPr="000768D9" w:rsidRDefault="00024D4C" w:rsidP="008510C9">
      <w:pPr>
        <w:shd w:val="clear" w:color="auto" w:fill="FFFFFF"/>
        <w:tabs>
          <w:tab w:val="left" w:pos="1411"/>
        </w:tabs>
        <w:suppressAutoHyphens/>
        <w:spacing w:after="0" w:line="240" w:lineRule="auto"/>
        <w:ind w:left="1560"/>
        <w:jc w:val="both"/>
        <w:outlineLvl w:val="4"/>
        <w:rPr>
          <w:rFonts w:ascii="Times New Roman" w:hAnsi="Times New Roman"/>
          <w:b/>
          <w:spacing w:val="-3"/>
          <w:sz w:val="26"/>
          <w:szCs w:val="26"/>
          <w:highlight w:val="yellow"/>
          <w:lang w:eastAsia="ru-RU"/>
        </w:rPr>
      </w:pPr>
    </w:p>
    <w:p w:rsidR="00024D4C" w:rsidRPr="002E4A5B" w:rsidRDefault="00024D4C" w:rsidP="008510C9">
      <w:pPr>
        <w:keepNext/>
        <w:spacing w:before="60" w:after="180" w:line="240" w:lineRule="auto"/>
        <w:jc w:val="center"/>
        <w:rPr>
          <w:rFonts w:ascii="Times New Roman" w:hAnsi="Times New Roman"/>
          <w:b/>
          <w:sz w:val="26"/>
          <w:szCs w:val="26"/>
        </w:rPr>
      </w:pPr>
      <w:bookmarkStart w:id="210" w:name="_Toc319219842"/>
      <w:bookmarkStart w:id="211" w:name="_Toc310005940"/>
      <w:bookmarkStart w:id="212" w:name="_Toc304893186"/>
      <w:r w:rsidRPr="002E4A5B">
        <w:rPr>
          <w:rFonts w:ascii="Times New Roman" w:hAnsi="Times New Roman"/>
          <w:b/>
          <w:sz w:val="26"/>
          <w:szCs w:val="26"/>
        </w:rPr>
        <w:t>Придорожные полосы от автомобильных дорог</w:t>
      </w:r>
      <w:bookmarkEnd w:id="210"/>
      <w:bookmarkEnd w:id="211"/>
      <w:bookmarkEnd w:id="212"/>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В соответствии с Ф</w:t>
      </w:r>
      <w:r>
        <w:rPr>
          <w:rFonts w:ascii="Times New Roman" w:hAnsi="Times New Roman"/>
          <w:sz w:val="26"/>
          <w:szCs w:val="26"/>
          <w:lang w:eastAsia="ru-RU"/>
        </w:rPr>
        <w:t>едеральным законом</w:t>
      </w:r>
      <w:r w:rsidRPr="000768D9">
        <w:rPr>
          <w:rFonts w:ascii="Times New Roman" w:hAnsi="Times New Roman"/>
          <w:sz w:val="26"/>
          <w:szCs w:val="26"/>
          <w:lang w:eastAsia="ru-RU"/>
        </w:rPr>
        <w:t xml:space="preserve"> № 257-ФЗ от 8</w:t>
      </w:r>
      <w:r>
        <w:rPr>
          <w:rFonts w:ascii="Times New Roman" w:hAnsi="Times New Roman"/>
          <w:sz w:val="26"/>
          <w:szCs w:val="26"/>
          <w:lang w:eastAsia="ru-RU"/>
        </w:rPr>
        <w:t xml:space="preserve"> ноября </w:t>
      </w:r>
      <w:r w:rsidRPr="000768D9">
        <w:rPr>
          <w:rFonts w:ascii="Times New Roman" w:hAnsi="Times New Roman"/>
          <w:sz w:val="26"/>
          <w:szCs w:val="26"/>
          <w:lang w:eastAsia="ru-RU"/>
        </w:rPr>
        <w:t>2007</w:t>
      </w:r>
      <w:r>
        <w:rPr>
          <w:rFonts w:ascii="Times New Roman" w:hAnsi="Times New Roman"/>
          <w:sz w:val="26"/>
          <w:szCs w:val="26"/>
          <w:lang w:eastAsia="ru-RU"/>
        </w:rPr>
        <w:t xml:space="preserve"> года</w:t>
      </w:r>
      <w:r w:rsidRPr="000768D9">
        <w:rPr>
          <w:rFonts w:ascii="Times New Roman" w:hAnsi="Times New Roman"/>
          <w:sz w:val="26"/>
          <w:szCs w:val="26"/>
          <w:lang w:eastAsia="ru-RU"/>
        </w:rPr>
        <w:t xml:space="preserve"> (ст.26) «Об автомобильных дорогах и о дорожной деятельности в Российской Федерации» от автомобильных дорог устанавливается придорожная полоса, размер которой зависит от категории дороги. </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w:t>
      </w:r>
      <w:r>
        <w:rPr>
          <w:rFonts w:ascii="Times New Roman" w:hAnsi="Times New Roman"/>
          <w:sz w:val="26"/>
          <w:szCs w:val="26"/>
          <w:lang w:eastAsia="ru-RU"/>
        </w:rPr>
        <w:t>азвития автомобильной дороги.</w:t>
      </w:r>
    </w:p>
    <w:p w:rsidR="00024D4C" w:rsidRPr="000768D9" w:rsidRDefault="00024D4C" w:rsidP="008510C9">
      <w:pPr>
        <w:keepNext/>
        <w:widowControl w:val="0"/>
        <w:suppressAutoHyphens/>
        <w:autoSpaceDE w:val="0"/>
        <w:spacing w:before="120" w:after="0" w:line="240" w:lineRule="auto"/>
        <w:rPr>
          <w:rFonts w:ascii="Times New Roman" w:hAnsi="Times New Roman"/>
          <w:sz w:val="26"/>
          <w:szCs w:val="26"/>
          <w:lang w:eastAsia="ar-SA"/>
        </w:rPr>
      </w:pPr>
      <w:r w:rsidRPr="000768D9">
        <w:rPr>
          <w:rFonts w:ascii="Times New Roman" w:hAnsi="Times New Roman"/>
          <w:sz w:val="26"/>
          <w:szCs w:val="26"/>
          <w:lang w:eastAsia="ar-SA"/>
        </w:rPr>
        <w:t xml:space="preserve">Таблица </w:t>
      </w:r>
      <w:r>
        <w:rPr>
          <w:rFonts w:ascii="Times New Roman" w:hAnsi="Times New Roman"/>
          <w:sz w:val="26"/>
          <w:szCs w:val="26"/>
          <w:lang w:eastAsia="ar-SA"/>
        </w:rPr>
        <w:t>4.2.</w:t>
      </w:r>
      <w:r w:rsidRPr="000768D9">
        <w:rPr>
          <w:rFonts w:ascii="Times New Roman" w:hAnsi="Times New Roman"/>
          <w:sz w:val="26"/>
          <w:szCs w:val="26"/>
          <w:lang w:eastAsia="ar-SA"/>
        </w:rPr>
        <w:t>-</w:t>
      </w:r>
      <w:r>
        <w:rPr>
          <w:rFonts w:ascii="Times New Roman" w:hAnsi="Times New Roman"/>
          <w:sz w:val="26"/>
          <w:szCs w:val="26"/>
          <w:lang w:eastAsia="ar-SA"/>
        </w:rPr>
        <w:t>4</w:t>
      </w:r>
      <w:r w:rsidRPr="000768D9">
        <w:rPr>
          <w:rFonts w:ascii="Times New Roman" w:hAnsi="Times New Roman"/>
          <w:sz w:val="26"/>
          <w:szCs w:val="26"/>
          <w:lang w:eastAsia="ar-SA"/>
        </w:rPr>
        <w:t>.  Размер придорожных полос авто</w:t>
      </w:r>
      <w:r>
        <w:rPr>
          <w:rFonts w:ascii="Times New Roman" w:hAnsi="Times New Roman"/>
          <w:sz w:val="26"/>
          <w:szCs w:val="26"/>
          <w:lang w:eastAsia="ar-SA"/>
        </w:rPr>
        <w:t>мобильных дорог Зимитицк</w:t>
      </w:r>
      <w:r w:rsidRPr="000768D9">
        <w:rPr>
          <w:rFonts w:ascii="Times New Roman" w:hAnsi="Times New Roman"/>
          <w:sz w:val="26"/>
          <w:szCs w:val="26"/>
          <w:lang w:eastAsia="ar-SA"/>
        </w:rPr>
        <w:t xml:space="preserve">ого сельского поселения </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tblPr>
      <w:tblGrid>
        <w:gridCol w:w="584"/>
        <w:gridCol w:w="4770"/>
        <w:gridCol w:w="1648"/>
        <w:gridCol w:w="2407"/>
      </w:tblGrid>
      <w:tr w:rsidR="00024D4C" w:rsidRPr="00FD7D58" w:rsidTr="009C54A3">
        <w:trPr>
          <w:trHeight w:val="323"/>
          <w:tblHeader/>
        </w:trPr>
        <w:tc>
          <w:tcPr>
            <w:tcW w:w="310" w:type="pct"/>
            <w:vAlign w:val="center"/>
          </w:tcPr>
          <w:p w:rsidR="00024D4C" w:rsidRPr="000768D9"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b/>
                <w:lang w:eastAsia="ar-SA"/>
              </w:rPr>
            </w:pPr>
            <w:r w:rsidRPr="000768D9">
              <w:rPr>
                <w:rFonts w:ascii="Times New Roman" w:hAnsi="Times New Roman"/>
                <w:b/>
                <w:lang w:eastAsia="ar-SA"/>
              </w:rPr>
              <w:t>п/п</w:t>
            </w:r>
          </w:p>
        </w:tc>
        <w:tc>
          <w:tcPr>
            <w:tcW w:w="2535" w:type="pct"/>
            <w:vAlign w:val="center"/>
          </w:tcPr>
          <w:p w:rsidR="00024D4C" w:rsidRPr="000768D9"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b/>
                <w:lang w:eastAsia="ar-SA"/>
              </w:rPr>
            </w:pPr>
            <w:r w:rsidRPr="000768D9">
              <w:rPr>
                <w:rFonts w:ascii="Times New Roman" w:hAnsi="Times New Roman"/>
                <w:b/>
                <w:lang w:eastAsia="ar-SA"/>
              </w:rPr>
              <w:t>Наименование автомобильной дороги</w:t>
            </w:r>
          </w:p>
        </w:tc>
        <w:tc>
          <w:tcPr>
            <w:tcW w:w="876" w:type="pct"/>
            <w:vAlign w:val="center"/>
          </w:tcPr>
          <w:p w:rsidR="00024D4C" w:rsidRPr="000768D9"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b/>
                <w:lang w:eastAsia="ar-SA"/>
              </w:rPr>
            </w:pPr>
            <w:r w:rsidRPr="000768D9">
              <w:rPr>
                <w:rFonts w:ascii="Times New Roman" w:hAnsi="Times New Roman"/>
                <w:b/>
                <w:lang w:eastAsia="ar-SA"/>
              </w:rPr>
              <w:t>Техническая категория</w:t>
            </w:r>
          </w:p>
        </w:tc>
        <w:tc>
          <w:tcPr>
            <w:tcW w:w="1279" w:type="pct"/>
            <w:vAlign w:val="center"/>
          </w:tcPr>
          <w:p w:rsidR="00024D4C" w:rsidRPr="000768D9"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b/>
                <w:lang w:eastAsia="ar-SA"/>
              </w:rPr>
            </w:pPr>
            <w:r w:rsidRPr="000768D9">
              <w:rPr>
                <w:rFonts w:ascii="Times New Roman" w:hAnsi="Times New Roman"/>
                <w:b/>
                <w:lang w:eastAsia="ar-SA"/>
              </w:rPr>
              <w:t>Размер придорожной полосы, м</w:t>
            </w:r>
          </w:p>
        </w:tc>
      </w:tr>
      <w:tr w:rsidR="00024D4C" w:rsidRPr="00FD7D58" w:rsidTr="009C54A3">
        <w:trPr>
          <w:trHeight w:val="163"/>
        </w:trPr>
        <w:tc>
          <w:tcPr>
            <w:tcW w:w="310" w:type="pct"/>
            <w:vAlign w:val="center"/>
          </w:tcPr>
          <w:p w:rsidR="00024D4C" w:rsidRPr="0004281A"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sz w:val="26"/>
                <w:szCs w:val="26"/>
                <w:lang w:eastAsia="ar-SA"/>
              </w:rPr>
            </w:pPr>
            <w:r w:rsidRPr="0004281A">
              <w:rPr>
                <w:rFonts w:ascii="Times New Roman" w:hAnsi="Times New Roman"/>
                <w:sz w:val="26"/>
                <w:szCs w:val="26"/>
                <w:lang w:eastAsia="ar-SA"/>
              </w:rPr>
              <w:t>1</w:t>
            </w:r>
          </w:p>
        </w:tc>
        <w:tc>
          <w:tcPr>
            <w:tcW w:w="2535" w:type="pct"/>
            <w:vAlign w:val="center"/>
          </w:tcPr>
          <w:p w:rsidR="00024D4C" w:rsidRPr="00A277D8" w:rsidRDefault="00024D4C" w:rsidP="009C54A3">
            <w:pPr>
              <w:shd w:val="clear" w:color="auto" w:fill="FFFFFF"/>
              <w:tabs>
                <w:tab w:val="num" w:pos="0"/>
                <w:tab w:val="left" w:pos="1411"/>
              </w:tabs>
              <w:suppressAutoHyphens/>
              <w:snapToGrid w:val="0"/>
              <w:spacing w:after="0" w:line="240" w:lineRule="auto"/>
              <w:outlineLvl w:val="4"/>
              <w:rPr>
                <w:rFonts w:ascii="Times New Roman" w:hAnsi="Times New Roman"/>
                <w:sz w:val="26"/>
                <w:szCs w:val="26"/>
                <w:highlight w:val="yellow"/>
                <w:lang w:eastAsia="ar-SA"/>
              </w:rPr>
            </w:pPr>
            <w:r w:rsidRPr="00FD7D58">
              <w:rPr>
                <w:rFonts w:ascii="Times New Roman" w:hAnsi="Times New Roman"/>
                <w:sz w:val="26"/>
                <w:szCs w:val="26"/>
                <w:lang w:eastAsia="zh-CN"/>
              </w:rPr>
              <w:t>«Нарва»</w:t>
            </w:r>
          </w:p>
        </w:tc>
        <w:tc>
          <w:tcPr>
            <w:tcW w:w="876" w:type="pct"/>
            <w:vAlign w:val="center"/>
          </w:tcPr>
          <w:p w:rsidR="00024D4C" w:rsidRPr="005B5DBC" w:rsidRDefault="00024D4C" w:rsidP="009C54A3">
            <w:pPr>
              <w:spacing w:after="0" w:line="240" w:lineRule="auto"/>
              <w:jc w:val="center"/>
              <w:rPr>
                <w:rFonts w:ascii="Times New Roman" w:hAnsi="Times New Roman"/>
                <w:sz w:val="26"/>
                <w:szCs w:val="26"/>
                <w:lang w:eastAsia="ar-SA"/>
              </w:rPr>
            </w:pPr>
            <w:r w:rsidRPr="005B5DBC">
              <w:rPr>
                <w:rFonts w:ascii="Times New Roman" w:hAnsi="Times New Roman"/>
                <w:sz w:val="26"/>
                <w:szCs w:val="26"/>
                <w:lang w:eastAsia="ar-SA"/>
              </w:rPr>
              <w:t>II</w:t>
            </w:r>
          </w:p>
        </w:tc>
        <w:tc>
          <w:tcPr>
            <w:tcW w:w="1279" w:type="pct"/>
            <w:vAlign w:val="center"/>
          </w:tcPr>
          <w:p w:rsidR="00024D4C" w:rsidRPr="005B5DBC"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sz w:val="26"/>
                <w:szCs w:val="26"/>
                <w:lang w:eastAsia="ar-SA"/>
              </w:rPr>
            </w:pPr>
            <w:r w:rsidRPr="005B5DBC">
              <w:rPr>
                <w:rFonts w:ascii="Times New Roman" w:hAnsi="Times New Roman"/>
                <w:sz w:val="26"/>
                <w:szCs w:val="26"/>
                <w:lang w:eastAsia="ar-SA"/>
              </w:rPr>
              <w:t>75</w:t>
            </w:r>
          </w:p>
        </w:tc>
      </w:tr>
      <w:tr w:rsidR="00024D4C" w:rsidRPr="00FD7D58" w:rsidTr="00A23B67">
        <w:trPr>
          <w:trHeight w:val="284"/>
        </w:trPr>
        <w:tc>
          <w:tcPr>
            <w:tcW w:w="310" w:type="pct"/>
            <w:vAlign w:val="center"/>
          </w:tcPr>
          <w:p w:rsidR="00024D4C" w:rsidRPr="0004281A"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sz w:val="26"/>
                <w:szCs w:val="26"/>
                <w:lang w:eastAsia="ar-SA"/>
              </w:rPr>
            </w:pPr>
            <w:r w:rsidRPr="0004281A">
              <w:rPr>
                <w:rFonts w:ascii="Times New Roman" w:hAnsi="Times New Roman"/>
                <w:sz w:val="26"/>
                <w:szCs w:val="26"/>
                <w:lang w:eastAsia="ar-SA"/>
              </w:rPr>
              <w:t>2</w:t>
            </w:r>
          </w:p>
        </w:tc>
        <w:tc>
          <w:tcPr>
            <w:tcW w:w="2535" w:type="pct"/>
            <w:vAlign w:val="center"/>
          </w:tcPr>
          <w:p w:rsidR="00024D4C" w:rsidRPr="00FD7D58" w:rsidRDefault="00024D4C" w:rsidP="009C54A3">
            <w:pPr>
              <w:spacing w:after="0" w:line="240" w:lineRule="auto"/>
              <w:rPr>
                <w:rFonts w:ascii="Times New Roman" w:hAnsi="Times New Roman"/>
                <w:bCs/>
                <w:sz w:val="26"/>
                <w:szCs w:val="26"/>
                <w:highlight w:val="yellow"/>
              </w:rPr>
            </w:pPr>
            <w:r w:rsidRPr="00D94E93">
              <w:rPr>
                <w:rFonts w:ascii="Times New Roman" w:hAnsi="Times New Roman"/>
                <w:sz w:val="26"/>
                <w:szCs w:val="26"/>
                <w:lang w:eastAsia="zh-CN"/>
              </w:rPr>
              <w:t>Пружицы – Красный Луч</w:t>
            </w:r>
          </w:p>
        </w:tc>
        <w:tc>
          <w:tcPr>
            <w:tcW w:w="876" w:type="pct"/>
            <w:vAlign w:val="center"/>
          </w:tcPr>
          <w:p w:rsidR="00024D4C" w:rsidRPr="005B5DBC" w:rsidRDefault="00024D4C" w:rsidP="009C54A3">
            <w:pPr>
              <w:spacing w:after="0" w:line="240" w:lineRule="auto"/>
              <w:jc w:val="center"/>
              <w:rPr>
                <w:rFonts w:ascii="Times New Roman" w:hAnsi="Times New Roman"/>
                <w:sz w:val="26"/>
                <w:szCs w:val="26"/>
                <w:lang w:eastAsia="ar-SA"/>
              </w:rPr>
            </w:pPr>
            <w:r w:rsidRPr="005B5DBC">
              <w:rPr>
                <w:rFonts w:ascii="Times New Roman" w:hAnsi="Times New Roman"/>
                <w:sz w:val="26"/>
                <w:szCs w:val="26"/>
                <w:lang w:eastAsia="ar-SA"/>
              </w:rPr>
              <w:t>III</w:t>
            </w:r>
          </w:p>
        </w:tc>
        <w:tc>
          <w:tcPr>
            <w:tcW w:w="1279" w:type="pct"/>
            <w:vAlign w:val="center"/>
          </w:tcPr>
          <w:p w:rsidR="00024D4C" w:rsidRPr="005B5DBC"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sz w:val="26"/>
                <w:szCs w:val="26"/>
                <w:lang w:eastAsia="ar-SA"/>
              </w:rPr>
            </w:pPr>
            <w:r w:rsidRPr="005B5DBC">
              <w:rPr>
                <w:rFonts w:ascii="Times New Roman" w:hAnsi="Times New Roman"/>
                <w:sz w:val="26"/>
                <w:szCs w:val="26"/>
                <w:lang w:eastAsia="ar-SA"/>
              </w:rPr>
              <w:t>50</w:t>
            </w:r>
          </w:p>
        </w:tc>
      </w:tr>
      <w:tr w:rsidR="00024D4C" w:rsidRPr="00FD7D58" w:rsidTr="00A23B67">
        <w:trPr>
          <w:trHeight w:val="475"/>
        </w:trPr>
        <w:tc>
          <w:tcPr>
            <w:tcW w:w="310" w:type="pct"/>
            <w:vAlign w:val="center"/>
          </w:tcPr>
          <w:p w:rsidR="00024D4C" w:rsidRPr="0004281A"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sz w:val="26"/>
                <w:szCs w:val="26"/>
                <w:lang w:eastAsia="ar-SA"/>
              </w:rPr>
            </w:pPr>
            <w:r w:rsidRPr="0004281A">
              <w:rPr>
                <w:rFonts w:ascii="Times New Roman" w:hAnsi="Times New Roman"/>
                <w:sz w:val="26"/>
                <w:szCs w:val="26"/>
                <w:lang w:eastAsia="ar-SA"/>
              </w:rPr>
              <w:t>3</w:t>
            </w:r>
          </w:p>
        </w:tc>
        <w:tc>
          <w:tcPr>
            <w:tcW w:w="2535" w:type="pct"/>
            <w:vAlign w:val="center"/>
          </w:tcPr>
          <w:p w:rsidR="00024D4C" w:rsidRPr="00A277D8" w:rsidRDefault="00024D4C" w:rsidP="009C54A3">
            <w:pPr>
              <w:shd w:val="clear" w:color="auto" w:fill="FFFFFF"/>
              <w:tabs>
                <w:tab w:val="num" w:pos="0"/>
                <w:tab w:val="left" w:pos="1411"/>
              </w:tabs>
              <w:suppressAutoHyphens/>
              <w:snapToGrid w:val="0"/>
              <w:spacing w:after="0" w:line="240" w:lineRule="auto"/>
              <w:outlineLvl w:val="4"/>
              <w:rPr>
                <w:rFonts w:ascii="Times New Roman" w:hAnsi="Times New Roman"/>
                <w:sz w:val="26"/>
                <w:szCs w:val="26"/>
                <w:highlight w:val="yellow"/>
                <w:lang w:eastAsia="ar-SA"/>
              </w:rPr>
            </w:pPr>
            <w:r w:rsidRPr="00FD130E">
              <w:rPr>
                <w:rFonts w:ascii="Times New Roman" w:hAnsi="Times New Roman"/>
                <w:sz w:val="26"/>
                <w:szCs w:val="26"/>
                <w:lang w:eastAsia="zh-CN"/>
              </w:rPr>
              <w:t>Карстолово – Черенковицы – Терпилицы</w:t>
            </w:r>
          </w:p>
        </w:tc>
        <w:tc>
          <w:tcPr>
            <w:tcW w:w="876" w:type="pct"/>
            <w:vAlign w:val="center"/>
          </w:tcPr>
          <w:p w:rsidR="00024D4C" w:rsidRPr="005B5DBC" w:rsidRDefault="00024D4C" w:rsidP="009C54A3">
            <w:pPr>
              <w:spacing w:after="0" w:line="240" w:lineRule="auto"/>
              <w:jc w:val="center"/>
              <w:rPr>
                <w:rFonts w:ascii="Times New Roman" w:hAnsi="Times New Roman"/>
                <w:sz w:val="26"/>
                <w:szCs w:val="26"/>
                <w:lang w:eastAsia="ar-SA"/>
              </w:rPr>
            </w:pPr>
            <w:r w:rsidRPr="005B5DBC">
              <w:rPr>
                <w:rFonts w:ascii="Times New Roman" w:hAnsi="Times New Roman"/>
                <w:sz w:val="26"/>
                <w:szCs w:val="26"/>
                <w:lang w:eastAsia="ar-SA"/>
              </w:rPr>
              <w:t>IV</w:t>
            </w:r>
          </w:p>
        </w:tc>
        <w:tc>
          <w:tcPr>
            <w:tcW w:w="1279" w:type="pct"/>
            <w:vAlign w:val="center"/>
          </w:tcPr>
          <w:p w:rsidR="00024D4C" w:rsidRPr="005B5DBC" w:rsidRDefault="00024D4C" w:rsidP="009C54A3">
            <w:pPr>
              <w:shd w:val="clear" w:color="auto" w:fill="FFFFFF"/>
              <w:tabs>
                <w:tab w:val="num" w:pos="0"/>
                <w:tab w:val="left" w:pos="1411"/>
              </w:tabs>
              <w:suppressAutoHyphens/>
              <w:snapToGrid w:val="0"/>
              <w:spacing w:after="0" w:line="240" w:lineRule="auto"/>
              <w:jc w:val="center"/>
              <w:outlineLvl w:val="4"/>
              <w:rPr>
                <w:rFonts w:ascii="Times New Roman" w:hAnsi="Times New Roman"/>
                <w:sz w:val="26"/>
                <w:szCs w:val="26"/>
                <w:lang w:eastAsia="ar-SA"/>
              </w:rPr>
            </w:pPr>
            <w:r w:rsidRPr="005B5DBC">
              <w:rPr>
                <w:rFonts w:ascii="Times New Roman" w:hAnsi="Times New Roman"/>
                <w:sz w:val="26"/>
                <w:szCs w:val="26"/>
                <w:lang w:eastAsia="ar-SA"/>
              </w:rPr>
              <w:t>50</w:t>
            </w:r>
          </w:p>
        </w:tc>
      </w:tr>
    </w:tbl>
    <w:p w:rsidR="00024D4C" w:rsidRPr="000768D9" w:rsidRDefault="00024D4C" w:rsidP="008510C9">
      <w:pPr>
        <w:spacing w:after="0" w:line="240" w:lineRule="auto"/>
        <w:jc w:val="both"/>
        <w:rPr>
          <w:rFonts w:ascii="Arial" w:hAnsi="Arial" w:cs="Arial"/>
          <w:b/>
          <w:i/>
          <w:sz w:val="26"/>
          <w:szCs w:val="26"/>
          <w:highlight w:val="yellow"/>
          <w:lang w:eastAsia="ru-RU"/>
        </w:rPr>
      </w:pPr>
    </w:p>
    <w:p w:rsidR="00024D4C" w:rsidRPr="002E4A5B" w:rsidRDefault="00024D4C" w:rsidP="008510C9">
      <w:pPr>
        <w:spacing w:before="60" w:after="180" w:line="240" w:lineRule="auto"/>
        <w:jc w:val="center"/>
        <w:rPr>
          <w:rFonts w:ascii="Times New Roman" w:hAnsi="Times New Roman"/>
          <w:b/>
          <w:sz w:val="26"/>
          <w:szCs w:val="26"/>
        </w:rPr>
      </w:pPr>
      <w:bookmarkStart w:id="213" w:name="_Toc319219843"/>
      <w:bookmarkStart w:id="214" w:name="_Toc310005941"/>
      <w:bookmarkStart w:id="215" w:name="_Toc304893187"/>
      <w:r w:rsidRPr="002E4A5B">
        <w:rPr>
          <w:rFonts w:ascii="Times New Roman" w:hAnsi="Times New Roman"/>
          <w:b/>
          <w:sz w:val="26"/>
          <w:szCs w:val="26"/>
        </w:rPr>
        <w:t xml:space="preserve"> Охранные зоны объектов электросетевого хозяйства</w:t>
      </w:r>
      <w:bookmarkEnd w:id="213"/>
      <w:bookmarkEnd w:id="214"/>
      <w:bookmarkEnd w:id="215"/>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Размер охранных зон высоковольтных линий </w:t>
      </w:r>
      <w:r>
        <w:rPr>
          <w:rFonts w:ascii="Times New Roman" w:hAnsi="Times New Roman"/>
          <w:sz w:val="26"/>
          <w:szCs w:val="26"/>
          <w:lang w:eastAsia="ru-RU"/>
        </w:rPr>
        <w:t>регламентирован Постановлением П</w:t>
      </w:r>
      <w:r w:rsidRPr="000768D9">
        <w:rPr>
          <w:rFonts w:ascii="Times New Roman" w:hAnsi="Times New Roman"/>
          <w:sz w:val="26"/>
          <w:szCs w:val="26"/>
          <w:lang w:eastAsia="ru-RU"/>
        </w:rPr>
        <w:t>равительства Р</w:t>
      </w:r>
      <w:r>
        <w:rPr>
          <w:rFonts w:ascii="Times New Roman" w:hAnsi="Times New Roman"/>
          <w:sz w:val="26"/>
          <w:szCs w:val="26"/>
          <w:lang w:eastAsia="ru-RU"/>
        </w:rPr>
        <w:t xml:space="preserve">оссийской </w:t>
      </w:r>
      <w:r w:rsidRPr="000768D9">
        <w:rPr>
          <w:rFonts w:ascii="Times New Roman" w:hAnsi="Times New Roman"/>
          <w:sz w:val="26"/>
          <w:szCs w:val="26"/>
          <w:lang w:eastAsia="ru-RU"/>
        </w:rPr>
        <w:t>Ф</w:t>
      </w:r>
      <w:r>
        <w:rPr>
          <w:rFonts w:ascii="Times New Roman" w:hAnsi="Times New Roman"/>
          <w:sz w:val="26"/>
          <w:szCs w:val="26"/>
          <w:lang w:eastAsia="ru-RU"/>
        </w:rPr>
        <w:t>едерации</w:t>
      </w:r>
      <w:r w:rsidRPr="000768D9">
        <w:rPr>
          <w:rFonts w:ascii="Times New Roman" w:hAnsi="Times New Roman"/>
          <w:sz w:val="26"/>
          <w:szCs w:val="26"/>
          <w:lang w:eastAsia="ru-RU"/>
        </w:rPr>
        <w:t xml:space="preserve"> от 24 февраля 2009 г</w:t>
      </w:r>
      <w:r>
        <w:rPr>
          <w:rFonts w:ascii="Times New Roman" w:hAnsi="Times New Roman"/>
          <w:sz w:val="26"/>
          <w:szCs w:val="26"/>
          <w:lang w:eastAsia="ru-RU"/>
        </w:rPr>
        <w:t>ода№</w:t>
      </w:r>
      <w:r w:rsidRPr="000768D9">
        <w:rPr>
          <w:rFonts w:ascii="Times New Roman" w:hAnsi="Times New Roman"/>
          <w:sz w:val="26"/>
          <w:szCs w:val="26"/>
          <w:lang w:eastAsia="ru-RU"/>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Согласно «Правилам охраны электрических сетей напряжением свыше 1000 вольт» 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Для высоковольтных линий 10 кВ охранная зона составляет 5 м, 35 кВ – 15 м, 110 кВ – 20 м.</w:t>
      </w:r>
    </w:p>
    <w:p w:rsidR="00024D4C" w:rsidRPr="000768D9" w:rsidRDefault="00024D4C" w:rsidP="008510C9">
      <w:pPr>
        <w:keepNext/>
        <w:spacing w:after="0" w:line="240" w:lineRule="auto"/>
        <w:rPr>
          <w:rFonts w:ascii="Times New Roman" w:hAnsi="Times New Roman"/>
          <w:sz w:val="26"/>
          <w:szCs w:val="26"/>
          <w:lang w:eastAsia="ru-RU"/>
        </w:rPr>
      </w:pPr>
      <w:r w:rsidRPr="000768D9">
        <w:rPr>
          <w:rFonts w:ascii="Times New Roman" w:hAnsi="Times New Roman"/>
          <w:sz w:val="26"/>
          <w:szCs w:val="26"/>
          <w:lang w:eastAsia="ru-RU"/>
        </w:rPr>
        <w:t xml:space="preserve">Таблица </w:t>
      </w:r>
      <w:r>
        <w:rPr>
          <w:rFonts w:ascii="Times New Roman" w:hAnsi="Times New Roman"/>
          <w:sz w:val="26"/>
          <w:szCs w:val="26"/>
          <w:lang w:eastAsia="ru-RU"/>
        </w:rPr>
        <w:t>4.2.</w:t>
      </w:r>
      <w:r w:rsidRPr="000768D9">
        <w:rPr>
          <w:rFonts w:ascii="Times New Roman" w:hAnsi="Times New Roman"/>
          <w:sz w:val="26"/>
          <w:szCs w:val="26"/>
          <w:lang w:eastAsia="ru-RU"/>
        </w:rPr>
        <w:t>-</w:t>
      </w:r>
      <w:r>
        <w:rPr>
          <w:rFonts w:ascii="Times New Roman" w:hAnsi="Times New Roman"/>
          <w:sz w:val="26"/>
          <w:szCs w:val="26"/>
          <w:lang w:eastAsia="ru-RU"/>
        </w:rPr>
        <w:t>5</w:t>
      </w:r>
      <w:r w:rsidRPr="000768D9">
        <w:rPr>
          <w:rFonts w:ascii="Times New Roman" w:hAnsi="Times New Roman"/>
          <w:sz w:val="26"/>
          <w:szCs w:val="26"/>
          <w:lang w:eastAsia="ru-RU"/>
        </w:rPr>
        <w:t xml:space="preserve">.  Размеры охранных зон от высоковольтных линий, проходящих через территорию </w:t>
      </w:r>
      <w:r>
        <w:rPr>
          <w:rFonts w:ascii="Times New Roman" w:hAnsi="Times New Roman"/>
          <w:sz w:val="26"/>
          <w:szCs w:val="26"/>
          <w:lang w:eastAsia="ru-RU"/>
        </w:rPr>
        <w:t>Зимитицк</w:t>
      </w:r>
      <w:r w:rsidRPr="000768D9">
        <w:rPr>
          <w:rFonts w:ascii="Times New Roman" w:hAnsi="Times New Roman"/>
          <w:sz w:val="26"/>
          <w:szCs w:val="26"/>
          <w:lang w:eastAsia="ru-RU"/>
        </w:rPr>
        <w:t>ого сельского поселения</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6"/>
        <w:gridCol w:w="1842"/>
        <w:gridCol w:w="5387"/>
      </w:tblGrid>
      <w:tr w:rsidR="00024D4C" w:rsidRPr="00FD7D58" w:rsidTr="003A4AF8">
        <w:trPr>
          <w:tblHeader/>
        </w:trPr>
        <w:tc>
          <w:tcPr>
            <w:tcW w:w="1181" w:type="pct"/>
            <w:vMerge w:val="restart"/>
          </w:tcPr>
          <w:p w:rsidR="00024D4C" w:rsidRPr="000768D9" w:rsidRDefault="00024D4C" w:rsidP="008510C9">
            <w:pPr>
              <w:shd w:val="clear" w:color="auto" w:fill="FFFFFF"/>
              <w:tabs>
                <w:tab w:val="num" w:pos="0"/>
                <w:tab w:val="left" w:pos="1411"/>
              </w:tabs>
              <w:suppressAutoHyphens/>
              <w:snapToGrid w:val="0"/>
              <w:spacing w:after="0" w:line="240" w:lineRule="auto"/>
              <w:jc w:val="center"/>
              <w:outlineLvl w:val="4"/>
              <w:rPr>
                <w:rFonts w:ascii="Times New Roman" w:hAnsi="Times New Roman"/>
                <w:b/>
                <w:spacing w:val="-3"/>
                <w:lang w:eastAsia="ru-RU"/>
              </w:rPr>
            </w:pPr>
            <w:r w:rsidRPr="000768D9">
              <w:rPr>
                <w:rFonts w:ascii="Times New Roman" w:hAnsi="Times New Roman"/>
                <w:b/>
                <w:spacing w:val="-3"/>
                <w:lang w:eastAsia="ru-RU"/>
              </w:rPr>
              <w:t>напряжение высоковольтных линий, кВ</w:t>
            </w:r>
          </w:p>
        </w:tc>
        <w:tc>
          <w:tcPr>
            <w:tcW w:w="3819" w:type="pct"/>
            <w:gridSpan w:val="2"/>
          </w:tcPr>
          <w:p w:rsidR="00024D4C" w:rsidRPr="000768D9" w:rsidRDefault="00024D4C" w:rsidP="008510C9">
            <w:pPr>
              <w:shd w:val="clear" w:color="auto" w:fill="FFFFFF"/>
              <w:tabs>
                <w:tab w:val="num" w:pos="0"/>
                <w:tab w:val="left" w:pos="1411"/>
              </w:tabs>
              <w:suppressAutoHyphens/>
              <w:snapToGrid w:val="0"/>
              <w:spacing w:after="0" w:line="240" w:lineRule="auto"/>
              <w:jc w:val="center"/>
              <w:outlineLvl w:val="4"/>
              <w:rPr>
                <w:rFonts w:ascii="Times New Roman" w:hAnsi="Times New Roman"/>
                <w:b/>
                <w:spacing w:val="-3"/>
                <w:lang w:eastAsia="ru-RU"/>
              </w:rPr>
            </w:pPr>
            <w:r w:rsidRPr="000768D9">
              <w:rPr>
                <w:rFonts w:ascii="Times New Roman" w:hAnsi="Times New Roman"/>
                <w:b/>
                <w:spacing w:val="-3"/>
                <w:lang w:eastAsia="ru-RU"/>
              </w:rPr>
              <w:t>Охранные зоны, м</w:t>
            </w:r>
          </w:p>
        </w:tc>
      </w:tr>
      <w:tr w:rsidR="00024D4C" w:rsidRPr="00FD7D58" w:rsidTr="003A4AF8">
        <w:trPr>
          <w:tblHeader/>
        </w:trPr>
        <w:tc>
          <w:tcPr>
            <w:tcW w:w="1181" w:type="pct"/>
            <w:vMerge/>
            <w:vAlign w:val="center"/>
          </w:tcPr>
          <w:p w:rsidR="00024D4C" w:rsidRPr="000768D9" w:rsidRDefault="00024D4C" w:rsidP="008510C9">
            <w:pPr>
              <w:spacing w:after="0" w:line="240" w:lineRule="auto"/>
              <w:rPr>
                <w:rFonts w:ascii="Times New Roman" w:hAnsi="Times New Roman"/>
                <w:b/>
                <w:spacing w:val="-3"/>
                <w:lang w:eastAsia="ru-RU"/>
              </w:rPr>
            </w:pPr>
          </w:p>
        </w:tc>
        <w:tc>
          <w:tcPr>
            <w:tcW w:w="973" w:type="pct"/>
          </w:tcPr>
          <w:p w:rsidR="00024D4C" w:rsidRPr="000768D9" w:rsidRDefault="00024D4C" w:rsidP="008510C9">
            <w:pPr>
              <w:shd w:val="clear" w:color="auto" w:fill="FFFFFF"/>
              <w:tabs>
                <w:tab w:val="num" w:pos="0"/>
                <w:tab w:val="left" w:pos="1411"/>
              </w:tabs>
              <w:suppressAutoHyphens/>
              <w:snapToGrid w:val="0"/>
              <w:spacing w:after="0" w:line="240" w:lineRule="auto"/>
              <w:jc w:val="center"/>
              <w:outlineLvl w:val="4"/>
              <w:rPr>
                <w:rFonts w:ascii="Times New Roman" w:hAnsi="Times New Roman"/>
                <w:b/>
                <w:spacing w:val="-3"/>
                <w:lang w:eastAsia="ru-RU"/>
              </w:rPr>
            </w:pPr>
            <w:r w:rsidRPr="000768D9">
              <w:rPr>
                <w:rFonts w:ascii="Times New Roman" w:hAnsi="Times New Roman"/>
                <w:b/>
                <w:spacing w:val="-3"/>
                <w:lang w:eastAsia="ru-RU"/>
              </w:rPr>
              <w:t>вне населенной местности</w:t>
            </w:r>
          </w:p>
        </w:tc>
        <w:tc>
          <w:tcPr>
            <w:tcW w:w="2846" w:type="pct"/>
          </w:tcPr>
          <w:p w:rsidR="00024D4C" w:rsidRPr="000768D9" w:rsidRDefault="00024D4C" w:rsidP="008510C9">
            <w:pPr>
              <w:shd w:val="clear" w:color="auto" w:fill="FFFFFF"/>
              <w:tabs>
                <w:tab w:val="num" w:pos="0"/>
                <w:tab w:val="left" w:pos="1411"/>
              </w:tabs>
              <w:suppressAutoHyphens/>
              <w:snapToGrid w:val="0"/>
              <w:spacing w:after="0" w:line="240" w:lineRule="auto"/>
              <w:jc w:val="center"/>
              <w:outlineLvl w:val="4"/>
              <w:rPr>
                <w:rFonts w:ascii="Times New Roman" w:hAnsi="Times New Roman"/>
                <w:b/>
                <w:spacing w:val="-3"/>
                <w:lang w:eastAsia="ru-RU"/>
              </w:rPr>
            </w:pPr>
            <w:r w:rsidRPr="000768D9">
              <w:rPr>
                <w:rFonts w:ascii="Times New Roman" w:hAnsi="Times New Roman"/>
                <w:b/>
                <w:spacing w:val="-3"/>
                <w:lang w:eastAsia="ru-RU"/>
              </w:rPr>
              <w:t>в населенной местности (до ближайших зданий и сооружений не менее)</w:t>
            </w:r>
          </w:p>
        </w:tc>
      </w:tr>
      <w:tr w:rsidR="00024D4C" w:rsidRPr="00FD7D58" w:rsidTr="003A4AF8">
        <w:tc>
          <w:tcPr>
            <w:tcW w:w="1181"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sidRPr="000768D9">
              <w:rPr>
                <w:rFonts w:ascii="Times New Roman" w:hAnsi="Times New Roman"/>
                <w:sz w:val="26"/>
                <w:szCs w:val="26"/>
                <w:lang w:eastAsia="ru-RU"/>
              </w:rPr>
              <w:t>10</w:t>
            </w:r>
          </w:p>
        </w:tc>
        <w:tc>
          <w:tcPr>
            <w:tcW w:w="973"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sidRPr="000768D9">
              <w:rPr>
                <w:rFonts w:ascii="Times New Roman" w:hAnsi="Times New Roman"/>
                <w:sz w:val="26"/>
                <w:szCs w:val="26"/>
                <w:lang w:eastAsia="ru-RU"/>
              </w:rPr>
              <w:t>10</w:t>
            </w:r>
          </w:p>
        </w:tc>
        <w:tc>
          <w:tcPr>
            <w:tcW w:w="2846"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sidRPr="000768D9">
              <w:rPr>
                <w:rFonts w:ascii="Times New Roman" w:hAnsi="Times New Roman"/>
                <w:sz w:val="26"/>
                <w:szCs w:val="26"/>
                <w:lang w:eastAsia="ru-RU"/>
              </w:rPr>
              <w:t>2</w:t>
            </w:r>
          </w:p>
        </w:tc>
      </w:tr>
      <w:tr w:rsidR="00024D4C" w:rsidRPr="00FD7D58" w:rsidTr="003A4AF8">
        <w:trPr>
          <w:trHeight w:val="240"/>
        </w:trPr>
        <w:tc>
          <w:tcPr>
            <w:tcW w:w="1181"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sidRPr="000768D9">
              <w:rPr>
                <w:rFonts w:ascii="Times New Roman" w:hAnsi="Times New Roman"/>
                <w:sz w:val="26"/>
                <w:szCs w:val="26"/>
                <w:lang w:eastAsia="ru-RU"/>
              </w:rPr>
              <w:t>35</w:t>
            </w:r>
          </w:p>
        </w:tc>
        <w:tc>
          <w:tcPr>
            <w:tcW w:w="973"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sidRPr="000768D9">
              <w:rPr>
                <w:rFonts w:ascii="Times New Roman" w:hAnsi="Times New Roman"/>
                <w:sz w:val="26"/>
                <w:szCs w:val="26"/>
                <w:lang w:eastAsia="ru-RU"/>
              </w:rPr>
              <w:t>15</w:t>
            </w:r>
          </w:p>
        </w:tc>
        <w:tc>
          <w:tcPr>
            <w:tcW w:w="2846"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sidRPr="000768D9">
              <w:rPr>
                <w:rFonts w:ascii="Times New Roman" w:hAnsi="Times New Roman"/>
                <w:sz w:val="26"/>
                <w:szCs w:val="26"/>
                <w:lang w:eastAsia="ru-RU"/>
              </w:rPr>
              <w:t>4</w:t>
            </w:r>
          </w:p>
        </w:tc>
      </w:tr>
      <w:tr w:rsidR="00024D4C" w:rsidRPr="00FD7D58" w:rsidTr="003A4AF8">
        <w:trPr>
          <w:trHeight w:val="269"/>
        </w:trPr>
        <w:tc>
          <w:tcPr>
            <w:tcW w:w="1181"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Pr>
                <w:rFonts w:ascii="Times New Roman" w:hAnsi="Times New Roman"/>
                <w:sz w:val="26"/>
                <w:szCs w:val="26"/>
                <w:lang w:eastAsia="ru-RU"/>
              </w:rPr>
              <w:t>110</w:t>
            </w:r>
          </w:p>
        </w:tc>
        <w:tc>
          <w:tcPr>
            <w:tcW w:w="973"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Pr>
                <w:rFonts w:ascii="Times New Roman" w:hAnsi="Times New Roman"/>
                <w:sz w:val="26"/>
                <w:szCs w:val="26"/>
                <w:lang w:eastAsia="ru-RU"/>
              </w:rPr>
              <w:t>20</w:t>
            </w:r>
          </w:p>
        </w:tc>
        <w:tc>
          <w:tcPr>
            <w:tcW w:w="2846" w:type="pct"/>
          </w:tcPr>
          <w:p w:rsidR="00024D4C" w:rsidRPr="000768D9" w:rsidRDefault="00024D4C" w:rsidP="008510C9">
            <w:pPr>
              <w:snapToGrid w:val="0"/>
              <w:spacing w:after="0" w:line="240" w:lineRule="auto"/>
              <w:jc w:val="center"/>
              <w:rPr>
                <w:rFonts w:ascii="Times New Roman" w:hAnsi="Times New Roman"/>
                <w:sz w:val="26"/>
                <w:szCs w:val="26"/>
                <w:lang w:eastAsia="ru-RU"/>
              </w:rPr>
            </w:pPr>
            <w:r>
              <w:rPr>
                <w:rFonts w:ascii="Times New Roman" w:hAnsi="Times New Roman"/>
                <w:sz w:val="26"/>
                <w:szCs w:val="26"/>
                <w:lang w:eastAsia="ru-RU"/>
              </w:rPr>
              <w:t>15</w:t>
            </w:r>
          </w:p>
        </w:tc>
      </w:tr>
    </w:tbl>
    <w:p w:rsidR="00024D4C" w:rsidRPr="000768D9" w:rsidRDefault="00024D4C" w:rsidP="008510C9">
      <w:pPr>
        <w:spacing w:after="0" w:line="240" w:lineRule="auto"/>
        <w:ind w:firstLine="708"/>
        <w:jc w:val="both"/>
        <w:rPr>
          <w:rFonts w:ascii="Times New Roman" w:hAnsi="Times New Roman"/>
          <w:sz w:val="26"/>
          <w:szCs w:val="26"/>
          <w:lang w:eastAsia="ru-RU"/>
        </w:rPr>
      </w:pP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024D4C" w:rsidRPr="000768D9" w:rsidRDefault="00024D4C" w:rsidP="008510C9">
      <w:pPr>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размещать свалки.</w:t>
      </w:r>
    </w:p>
    <w:p w:rsidR="00024D4C" w:rsidRPr="000768D9" w:rsidRDefault="00024D4C" w:rsidP="008510C9">
      <w:pPr>
        <w:autoSpaceDE w:val="0"/>
        <w:spacing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Также в пределах охранных зон без письменного решения о согласовании сетевых организаций юридическим и физическим лицам запрещаются:</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строительство, капитальный ремонт, реконструкция или снос зданий и сооружений;</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горные, взрывные, мелиоративные работы, в том числе связанные с временным затоплением земель;</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посадка и вырубка деревьев и кустарников;</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24D4C" w:rsidRPr="000768D9"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24D4C" w:rsidRDefault="00024D4C" w:rsidP="008510C9">
      <w:pPr>
        <w:numPr>
          <w:ilvl w:val="0"/>
          <w:numId w:val="19"/>
        </w:numPr>
        <w:suppressAutoHyphens/>
        <w:autoSpaceDE w:val="0"/>
        <w:spacing w:before="6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24D4C" w:rsidRPr="000768D9" w:rsidRDefault="00024D4C" w:rsidP="008510C9">
      <w:pPr>
        <w:suppressAutoHyphens/>
        <w:autoSpaceDE w:val="0"/>
        <w:spacing w:before="60" w:after="0" w:line="240" w:lineRule="auto"/>
        <w:ind w:left="360"/>
        <w:jc w:val="both"/>
        <w:rPr>
          <w:rFonts w:ascii="Times New Roman" w:hAnsi="Times New Roman"/>
          <w:sz w:val="26"/>
          <w:szCs w:val="26"/>
          <w:lang w:eastAsia="ru-RU"/>
        </w:rPr>
      </w:pPr>
    </w:p>
    <w:p w:rsidR="00024D4C" w:rsidRPr="002E4A5B" w:rsidRDefault="00024D4C" w:rsidP="008510C9">
      <w:pPr>
        <w:spacing w:before="60" w:after="180" w:line="240" w:lineRule="auto"/>
        <w:jc w:val="center"/>
        <w:rPr>
          <w:rFonts w:ascii="Times New Roman" w:hAnsi="Times New Roman"/>
          <w:b/>
          <w:sz w:val="26"/>
          <w:szCs w:val="26"/>
        </w:rPr>
      </w:pPr>
      <w:bookmarkStart w:id="216" w:name="_Toc319219844"/>
      <w:bookmarkStart w:id="217" w:name="_Toc310005942"/>
      <w:bookmarkStart w:id="218" w:name="_Toc304893188"/>
      <w:r w:rsidRPr="000D7EB0">
        <w:rPr>
          <w:rFonts w:ascii="Times New Roman" w:hAnsi="Times New Roman"/>
          <w:b/>
          <w:sz w:val="26"/>
          <w:szCs w:val="26"/>
        </w:rPr>
        <w:t>Зоны санитарной охраны источников и водопроводов питьевого водоснабжения</w:t>
      </w:r>
      <w:bookmarkEnd w:id="216"/>
      <w:bookmarkEnd w:id="217"/>
      <w:bookmarkEnd w:id="218"/>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источники хозяйственно питьевого водоснабжения должны иметь зоны санитарной охраны (ЗСО).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024D4C" w:rsidRPr="000768D9" w:rsidRDefault="00024D4C" w:rsidP="008510C9">
      <w:pPr>
        <w:spacing w:before="60" w:after="180" w:line="240" w:lineRule="auto"/>
        <w:jc w:val="both"/>
        <w:rPr>
          <w:rFonts w:ascii="Times New Roman" w:hAnsi="Times New Roman"/>
          <w:sz w:val="26"/>
          <w:szCs w:val="26"/>
          <w:lang w:eastAsia="ru-RU"/>
        </w:rPr>
      </w:pPr>
      <w:r w:rsidRPr="000D7EB0">
        <w:rPr>
          <w:rFonts w:ascii="Times New Roman" w:hAnsi="Times New Roman"/>
          <w:sz w:val="26"/>
          <w:szCs w:val="26"/>
          <w:lang w:eastAsia="ru-RU"/>
        </w:rPr>
        <w:t>Хозяйственно-питьевое водоснабжение на территории Зимитицкого сельского поселения осуществляется за счет подземных вод; источниками питьевого водоснабжения служат артезианские скважины.</w:t>
      </w:r>
    </w:p>
    <w:p w:rsidR="00024D4C" w:rsidRPr="005E663E" w:rsidRDefault="00024D4C" w:rsidP="008510C9">
      <w:pPr>
        <w:spacing w:before="60" w:after="180" w:line="240" w:lineRule="auto"/>
        <w:jc w:val="both"/>
        <w:rPr>
          <w:rFonts w:ascii="Times New Roman" w:hAnsi="Times New Roman"/>
          <w:sz w:val="26"/>
          <w:szCs w:val="26"/>
          <w:lang w:eastAsia="ru-RU"/>
        </w:rPr>
      </w:pPr>
      <w:r w:rsidRPr="005E663E">
        <w:rPr>
          <w:rFonts w:ascii="Times New Roman" w:hAnsi="Times New Roman"/>
          <w:sz w:val="26"/>
          <w:szCs w:val="26"/>
          <w:lang w:eastAsia="ru-RU"/>
        </w:rPr>
        <w:t>Согласно СанПиН 2.1.4.1110-02 «Зоны санитарной охраны источников водоснабжения и водопроводов питьевого назначения» границы поясов ЗСО подземного источника водоснабжения составляют:</w:t>
      </w:r>
    </w:p>
    <w:p w:rsidR="00024D4C" w:rsidRPr="005E663E" w:rsidRDefault="00024D4C" w:rsidP="008510C9">
      <w:pPr>
        <w:spacing w:before="60" w:after="180" w:line="240" w:lineRule="auto"/>
        <w:jc w:val="both"/>
        <w:rPr>
          <w:rFonts w:ascii="Times New Roman" w:hAnsi="Times New Roman"/>
          <w:sz w:val="26"/>
          <w:szCs w:val="26"/>
          <w:lang w:eastAsia="ru-RU"/>
        </w:rPr>
      </w:pPr>
      <w:r w:rsidRPr="005E663E">
        <w:rPr>
          <w:rFonts w:ascii="Times New Roman" w:hAnsi="Times New Roman"/>
          <w:sz w:val="26"/>
          <w:szCs w:val="26"/>
          <w:lang w:eastAsia="ru-RU"/>
        </w:rPr>
        <w:t xml:space="preserve">1-ого пояса </w:t>
      </w:r>
      <w:r>
        <w:rPr>
          <w:rFonts w:ascii="Times New Roman" w:hAnsi="Times New Roman"/>
          <w:sz w:val="26"/>
          <w:szCs w:val="26"/>
          <w:lang w:eastAsia="ru-RU"/>
        </w:rPr>
        <w:t>–</w:t>
      </w:r>
      <w:r w:rsidRPr="005E663E">
        <w:rPr>
          <w:rFonts w:ascii="Times New Roman" w:hAnsi="Times New Roman"/>
          <w:sz w:val="26"/>
          <w:szCs w:val="26"/>
          <w:lang w:eastAsia="ru-RU"/>
        </w:rPr>
        <w:t xml:space="preserve"> не менее 50 м (при использовании недостаточно защищенных подземных вод);</w:t>
      </w:r>
    </w:p>
    <w:p w:rsidR="00024D4C" w:rsidRPr="005E663E" w:rsidRDefault="00024D4C" w:rsidP="008510C9">
      <w:pPr>
        <w:spacing w:before="60" w:after="180" w:line="240" w:lineRule="auto"/>
        <w:jc w:val="both"/>
        <w:rPr>
          <w:rFonts w:ascii="Times New Roman" w:hAnsi="Times New Roman"/>
          <w:sz w:val="26"/>
          <w:szCs w:val="26"/>
          <w:lang w:eastAsia="ru-RU"/>
        </w:rPr>
      </w:pPr>
      <w:r w:rsidRPr="005E663E">
        <w:rPr>
          <w:rFonts w:ascii="Times New Roman" w:hAnsi="Times New Roman"/>
          <w:sz w:val="26"/>
          <w:szCs w:val="26"/>
          <w:lang w:eastAsia="ru-RU"/>
        </w:rPr>
        <w:t xml:space="preserve">2-ого и 3-го поясов – зависят от типа водозабора (отдельные скважины, группы скважин, линейный ряд скважин, горизонтальные дрены и др.), величины водозабора и понижения уровня подземных вод, гидрологических особенностей водоносного пласта, условий его питания и дренирования. На настоящий момент проекты зон санитарной охраны для скважин </w:t>
      </w:r>
      <w:r>
        <w:rPr>
          <w:rFonts w:ascii="Times New Roman" w:hAnsi="Times New Roman"/>
          <w:sz w:val="26"/>
          <w:szCs w:val="26"/>
          <w:lang w:eastAsia="ru-RU"/>
        </w:rPr>
        <w:t>Зимитицкого</w:t>
      </w:r>
      <w:r w:rsidRPr="005E663E">
        <w:rPr>
          <w:rFonts w:ascii="Times New Roman" w:hAnsi="Times New Roman"/>
          <w:sz w:val="26"/>
          <w:szCs w:val="26"/>
          <w:lang w:eastAsia="ru-RU"/>
        </w:rPr>
        <w:t xml:space="preserve"> сельского поселения не разработаны, поэтому привести размеры II и III поясов зоны санитарной охраны не представляется возможным. </w:t>
      </w:r>
    </w:p>
    <w:p w:rsidR="00024D4C" w:rsidRPr="000768D9" w:rsidRDefault="00024D4C" w:rsidP="008510C9">
      <w:pPr>
        <w:keepNext/>
        <w:snapToGrid w:val="0"/>
        <w:spacing w:before="60" w:after="120" w:line="240" w:lineRule="auto"/>
        <w:jc w:val="both"/>
        <w:rPr>
          <w:rFonts w:ascii="Times New Roman" w:hAnsi="Times New Roman"/>
          <w:b/>
          <w:i/>
          <w:sz w:val="26"/>
          <w:szCs w:val="26"/>
          <w:lang w:eastAsia="ru-RU"/>
        </w:rPr>
      </w:pPr>
      <w:r w:rsidRPr="000768D9">
        <w:rPr>
          <w:rFonts w:ascii="Times New Roman" w:hAnsi="Times New Roman"/>
          <w:b/>
          <w:i/>
          <w:sz w:val="26"/>
          <w:szCs w:val="26"/>
          <w:lang w:eastAsia="ru-RU"/>
        </w:rPr>
        <w:t>Мероприятия для зон санитарной охраны</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На территории </w:t>
      </w:r>
      <w:r w:rsidRPr="000768D9">
        <w:rPr>
          <w:rFonts w:ascii="Times New Roman" w:hAnsi="Times New Roman"/>
          <w:b/>
          <w:sz w:val="26"/>
          <w:szCs w:val="26"/>
          <w:lang w:eastAsia="ru-RU"/>
        </w:rPr>
        <w:t>первого</w:t>
      </w:r>
      <w:r w:rsidRPr="000768D9">
        <w:rPr>
          <w:rFonts w:ascii="Times New Roman" w:hAnsi="Times New Roman"/>
          <w:sz w:val="26"/>
          <w:szCs w:val="26"/>
          <w:lang w:eastAsia="ru-RU"/>
        </w:rPr>
        <w:t xml:space="preserve">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w:t>
      </w:r>
      <w:r>
        <w:rPr>
          <w:rFonts w:ascii="Times New Roman" w:hAnsi="Times New Roman"/>
          <w:sz w:val="26"/>
          <w:szCs w:val="26"/>
          <w:lang w:eastAsia="ru-RU"/>
        </w:rPr>
        <w:t>д.</w:t>
      </w:r>
      <w:r w:rsidRPr="000768D9">
        <w:rPr>
          <w:rFonts w:ascii="Times New Roman" w:hAnsi="Times New Roman"/>
          <w:sz w:val="26"/>
          <w:szCs w:val="26"/>
          <w:lang w:eastAsia="ru-RU"/>
        </w:rPr>
        <w:t xml:space="preserve"> На территории, занимаемой лесом, допускаются только рубки ухода за лесом и санитарные рубки леса.</w:t>
      </w:r>
    </w:p>
    <w:p w:rsidR="00024D4C" w:rsidRPr="000768D9" w:rsidRDefault="00024D4C" w:rsidP="008510C9">
      <w:pPr>
        <w:spacing w:before="60" w:after="180" w:line="240" w:lineRule="auto"/>
        <w:ind w:right="-1"/>
        <w:jc w:val="both"/>
        <w:rPr>
          <w:rFonts w:ascii="Times New Roman" w:hAnsi="Times New Roman"/>
          <w:sz w:val="26"/>
          <w:szCs w:val="26"/>
          <w:lang w:eastAsia="ru-RU"/>
        </w:rPr>
      </w:pPr>
      <w:r w:rsidRPr="000768D9">
        <w:rPr>
          <w:rFonts w:ascii="Times New Roman" w:hAnsi="Times New Roman"/>
          <w:sz w:val="26"/>
          <w:szCs w:val="26"/>
          <w:lang w:eastAsia="ru-RU"/>
        </w:rPr>
        <w:t xml:space="preserve">На территории </w:t>
      </w:r>
      <w:r w:rsidRPr="000768D9">
        <w:rPr>
          <w:rFonts w:ascii="Times New Roman" w:hAnsi="Times New Roman"/>
          <w:b/>
          <w:sz w:val="26"/>
          <w:szCs w:val="26"/>
          <w:lang w:eastAsia="ru-RU"/>
        </w:rPr>
        <w:t>второго</w:t>
      </w:r>
      <w:r w:rsidRPr="000768D9">
        <w:rPr>
          <w:rFonts w:ascii="Times New Roman" w:hAnsi="Times New Roman"/>
          <w:sz w:val="26"/>
          <w:szCs w:val="26"/>
          <w:lang w:eastAsia="ru-RU"/>
        </w:rPr>
        <w:t xml:space="preserve">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w:t>
      </w:r>
      <w:r>
        <w:rPr>
          <w:rFonts w:ascii="Times New Roman" w:hAnsi="Times New Roman"/>
          <w:sz w:val="26"/>
          <w:szCs w:val="26"/>
          <w:lang w:eastAsia="ru-RU"/>
        </w:rPr>
        <w:t>д.</w:t>
      </w:r>
      <w:r w:rsidRPr="000768D9">
        <w:rPr>
          <w:rFonts w:ascii="Times New Roman" w:hAnsi="Times New Roman"/>
          <w:sz w:val="26"/>
          <w:szCs w:val="26"/>
          <w:lang w:eastAsia="ru-RU"/>
        </w:rPr>
        <w:t xml:space="preserve">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024D4C" w:rsidRPr="000768D9" w:rsidRDefault="00024D4C" w:rsidP="008510C9">
      <w:pPr>
        <w:spacing w:before="60" w:after="180" w:line="240" w:lineRule="auto"/>
        <w:ind w:right="-1"/>
        <w:jc w:val="both"/>
        <w:rPr>
          <w:rFonts w:ascii="Times New Roman" w:hAnsi="Times New Roman"/>
          <w:sz w:val="26"/>
          <w:szCs w:val="26"/>
          <w:lang w:eastAsia="ru-RU"/>
        </w:rPr>
      </w:pPr>
      <w:r w:rsidRPr="000768D9">
        <w:rPr>
          <w:rFonts w:ascii="Times New Roman" w:hAnsi="Times New Roman"/>
          <w:sz w:val="26"/>
          <w:szCs w:val="26"/>
          <w:lang w:eastAsia="ru-RU"/>
        </w:rPr>
        <w:t xml:space="preserve">На территории </w:t>
      </w:r>
      <w:r w:rsidRPr="000768D9">
        <w:rPr>
          <w:rFonts w:ascii="Times New Roman" w:hAnsi="Times New Roman"/>
          <w:b/>
          <w:sz w:val="26"/>
          <w:szCs w:val="26"/>
          <w:lang w:eastAsia="ru-RU"/>
        </w:rPr>
        <w:t>третьего</w:t>
      </w:r>
      <w:r>
        <w:rPr>
          <w:rFonts w:ascii="Times New Roman" w:hAnsi="Times New Roman"/>
          <w:sz w:val="26"/>
          <w:szCs w:val="26"/>
          <w:lang w:eastAsia="ru-RU"/>
        </w:rPr>
        <w:t xml:space="preserve"> пояса зон санитарной охраны</w:t>
      </w:r>
      <w:r w:rsidRPr="000768D9">
        <w:rPr>
          <w:rFonts w:ascii="Times New Roman" w:hAnsi="Times New Roman"/>
          <w:sz w:val="26"/>
          <w:szCs w:val="26"/>
          <w:lang w:eastAsia="ru-RU"/>
        </w:rPr>
        <w:t xml:space="preserve">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024D4C" w:rsidRPr="000768D9" w:rsidRDefault="00024D4C" w:rsidP="008510C9">
      <w:pPr>
        <w:spacing w:before="60" w:after="180" w:line="240" w:lineRule="auto"/>
        <w:ind w:right="-1"/>
        <w:jc w:val="both"/>
        <w:rPr>
          <w:rFonts w:ascii="Times New Roman" w:hAnsi="Times New Roman"/>
          <w:sz w:val="26"/>
          <w:szCs w:val="26"/>
          <w:lang w:eastAsia="ru-RU"/>
        </w:rPr>
      </w:pPr>
      <w:r w:rsidRPr="000768D9">
        <w:rPr>
          <w:rFonts w:ascii="Times New Roman" w:hAnsi="Times New Roman"/>
          <w:sz w:val="26"/>
          <w:szCs w:val="26"/>
          <w:lang w:eastAsia="ru-RU"/>
        </w:rPr>
        <w:t>При прокладке водоводов по застроенной территории ширину санитарно-защитной полосы водоводов необходимо принимать по согласованию с органами санитарно-эпидемиологической службы, но не менее 10 метров при диаметре до 1000 мм и не менее 20 метров при больших диаметров в сухих грунтах и не менее 50 метров при строительстве в мокрых грунтах независимо от диаметра.</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Регламент использования территории зон санитарной охраны источников водоснабжения представлены в таблице ниже.</w:t>
      </w:r>
    </w:p>
    <w:p w:rsidR="00024D4C" w:rsidRDefault="00024D4C" w:rsidP="008510C9">
      <w:pPr>
        <w:keepNext/>
        <w:keepLines/>
        <w:spacing w:before="24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Таблица </w:t>
      </w:r>
      <w:r>
        <w:rPr>
          <w:rFonts w:ascii="Times New Roman" w:hAnsi="Times New Roman"/>
          <w:sz w:val="26"/>
          <w:szCs w:val="26"/>
          <w:lang w:eastAsia="ru-RU"/>
        </w:rPr>
        <w:t>4</w:t>
      </w:r>
      <w:r w:rsidRPr="000768D9">
        <w:rPr>
          <w:rFonts w:ascii="Times New Roman" w:hAnsi="Times New Roman"/>
          <w:sz w:val="26"/>
          <w:szCs w:val="26"/>
          <w:lang w:eastAsia="ru-RU"/>
        </w:rPr>
        <w:t>.2</w:t>
      </w:r>
      <w:r>
        <w:rPr>
          <w:rFonts w:ascii="Times New Roman" w:hAnsi="Times New Roman"/>
          <w:sz w:val="26"/>
          <w:szCs w:val="26"/>
          <w:lang w:eastAsia="ru-RU"/>
        </w:rPr>
        <w:t>.</w:t>
      </w:r>
      <w:r w:rsidRPr="000768D9">
        <w:rPr>
          <w:rFonts w:ascii="Times New Roman" w:hAnsi="Times New Roman"/>
          <w:sz w:val="26"/>
          <w:szCs w:val="26"/>
          <w:lang w:eastAsia="ru-RU"/>
        </w:rPr>
        <w:t>-</w:t>
      </w:r>
      <w:r>
        <w:rPr>
          <w:rFonts w:ascii="Times New Roman" w:hAnsi="Times New Roman"/>
          <w:sz w:val="26"/>
          <w:szCs w:val="26"/>
          <w:lang w:eastAsia="ru-RU"/>
        </w:rPr>
        <w:t>6</w:t>
      </w:r>
      <w:r w:rsidRPr="000768D9">
        <w:rPr>
          <w:rFonts w:ascii="Times New Roman" w:hAnsi="Times New Roman"/>
          <w:sz w:val="26"/>
          <w:szCs w:val="26"/>
          <w:lang w:eastAsia="ru-RU"/>
        </w:rPr>
        <w:t>.  Регламент использования территории зон санитарной охраны подземных источников водоснабжения</w:t>
      </w:r>
    </w:p>
    <w:tbl>
      <w:tblPr>
        <w:tblW w:w="9465" w:type="dxa"/>
        <w:tblInd w:w="-5" w:type="dxa"/>
        <w:tblLayout w:type="fixed"/>
        <w:tblLook w:val="00A0"/>
      </w:tblPr>
      <w:tblGrid>
        <w:gridCol w:w="1907"/>
        <w:gridCol w:w="7558"/>
      </w:tblGrid>
      <w:tr w:rsidR="00024D4C" w:rsidRPr="00FD7D58" w:rsidTr="00822310">
        <w:trPr>
          <w:trHeight w:val="491"/>
          <w:tblHeader/>
        </w:trPr>
        <w:tc>
          <w:tcPr>
            <w:tcW w:w="1907" w:type="dxa"/>
            <w:tcBorders>
              <w:top w:val="single" w:sz="4" w:space="0" w:color="000000"/>
              <w:left w:val="single" w:sz="4" w:space="0" w:color="000000"/>
              <w:bottom w:val="single" w:sz="4" w:space="0" w:color="000000"/>
              <w:right w:val="nil"/>
            </w:tcBorders>
            <w:vAlign w:val="center"/>
          </w:tcPr>
          <w:p w:rsidR="00024D4C" w:rsidRPr="0055709A" w:rsidRDefault="00024D4C" w:rsidP="008510C9">
            <w:pPr>
              <w:keepLines/>
              <w:snapToGrid w:val="0"/>
              <w:spacing w:after="0" w:line="240" w:lineRule="auto"/>
              <w:jc w:val="center"/>
              <w:rPr>
                <w:rFonts w:ascii="Times New Roman" w:hAnsi="Times New Roman"/>
                <w:b/>
                <w:sz w:val="24"/>
                <w:szCs w:val="24"/>
                <w:lang w:eastAsia="ru-RU"/>
              </w:rPr>
            </w:pPr>
            <w:r w:rsidRPr="0055709A">
              <w:rPr>
                <w:rFonts w:ascii="Times New Roman" w:hAnsi="Times New Roman"/>
                <w:b/>
                <w:sz w:val="24"/>
                <w:szCs w:val="24"/>
                <w:lang w:eastAsia="ru-RU"/>
              </w:rPr>
              <w:t>Наименование  поясов ЗСО</w:t>
            </w:r>
          </w:p>
        </w:tc>
        <w:tc>
          <w:tcPr>
            <w:tcW w:w="7558" w:type="dxa"/>
            <w:tcBorders>
              <w:top w:val="single" w:sz="4" w:space="0" w:color="000000"/>
              <w:left w:val="single" w:sz="4" w:space="0" w:color="000000"/>
              <w:bottom w:val="single" w:sz="4" w:space="0" w:color="000000"/>
              <w:right w:val="single" w:sz="4" w:space="0" w:color="000000"/>
            </w:tcBorders>
            <w:vAlign w:val="center"/>
          </w:tcPr>
          <w:p w:rsidR="00024D4C" w:rsidRPr="0055709A" w:rsidRDefault="00024D4C" w:rsidP="008510C9">
            <w:pPr>
              <w:keepLines/>
              <w:snapToGrid w:val="0"/>
              <w:spacing w:after="0" w:line="240" w:lineRule="auto"/>
              <w:jc w:val="center"/>
              <w:rPr>
                <w:rFonts w:ascii="Times New Roman" w:hAnsi="Times New Roman"/>
                <w:b/>
                <w:sz w:val="24"/>
                <w:szCs w:val="24"/>
                <w:lang w:eastAsia="ru-RU"/>
              </w:rPr>
            </w:pPr>
            <w:r w:rsidRPr="0055709A">
              <w:rPr>
                <w:rFonts w:ascii="Times New Roman" w:hAnsi="Times New Roman"/>
                <w:b/>
                <w:sz w:val="24"/>
                <w:szCs w:val="24"/>
                <w:lang w:eastAsia="ru-RU"/>
              </w:rPr>
              <w:t>Запрещается</w:t>
            </w:r>
          </w:p>
        </w:tc>
      </w:tr>
      <w:tr w:rsidR="00024D4C" w:rsidRPr="00FD7D58" w:rsidTr="00822310">
        <w:trPr>
          <w:trHeight w:val="732"/>
        </w:trPr>
        <w:tc>
          <w:tcPr>
            <w:tcW w:w="1907" w:type="dxa"/>
            <w:tcBorders>
              <w:top w:val="single" w:sz="4" w:space="0" w:color="000000"/>
              <w:left w:val="single" w:sz="4" w:space="0" w:color="000000"/>
              <w:bottom w:val="single" w:sz="4" w:space="0" w:color="000000"/>
              <w:right w:val="nil"/>
            </w:tcBorders>
            <w:vAlign w:val="center"/>
          </w:tcPr>
          <w:p w:rsidR="00024D4C" w:rsidRPr="0055709A" w:rsidRDefault="00024D4C" w:rsidP="008510C9">
            <w:pPr>
              <w:keepLines/>
              <w:snapToGrid w:val="0"/>
              <w:spacing w:after="0" w:line="240" w:lineRule="auto"/>
              <w:jc w:val="center"/>
              <w:rPr>
                <w:rFonts w:ascii="Times New Roman" w:hAnsi="Times New Roman"/>
                <w:sz w:val="24"/>
                <w:szCs w:val="24"/>
                <w:lang w:eastAsia="ru-RU"/>
              </w:rPr>
            </w:pPr>
            <w:r w:rsidRPr="0055709A">
              <w:rPr>
                <w:rFonts w:ascii="Times New Roman" w:hAnsi="Times New Roman"/>
                <w:sz w:val="24"/>
                <w:szCs w:val="24"/>
                <w:lang w:eastAsia="ru-RU"/>
              </w:rPr>
              <w:t>I  пояс  ЗСО</w:t>
            </w:r>
          </w:p>
        </w:tc>
        <w:tc>
          <w:tcPr>
            <w:tcW w:w="7558" w:type="dxa"/>
            <w:tcBorders>
              <w:top w:val="single" w:sz="4" w:space="0" w:color="000000"/>
              <w:left w:val="single" w:sz="4" w:space="0" w:color="000000"/>
              <w:bottom w:val="single" w:sz="4" w:space="0" w:color="000000"/>
              <w:right w:val="single" w:sz="4" w:space="0" w:color="000000"/>
            </w:tcBorders>
            <w:vAlign w:val="center"/>
          </w:tcPr>
          <w:p w:rsidR="00024D4C" w:rsidRPr="0055709A" w:rsidRDefault="00024D4C" w:rsidP="008510C9">
            <w:pPr>
              <w:keepLines/>
              <w:numPr>
                <w:ilvl w:val="0"/>
                <w:numId w:val="20"/>
              </w:numPr>
              <w:tabs>
                <w:tab w:val="num" w:pos="0"/>
              </w:tabs>
              <w:suppressAutoHyphens/>
              <w:snapToGrid w:val="0"/>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все виды строительства, не имеющие отношения к эксплуатации, реконструкции и расширению водопроводных сооружений;</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прокладка трубопроводов различного назначения;</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размещение жилых и хозяйственно-бытовых зданий;</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проживание людей;</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посадка высокоствольных деревьев;</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применение ядохимикатов и удобрений.</w:t>
            </w:r>
          </w:p>
        </w:tc>
      </w:tr>
      <w:tr w:rsidR="00024D4C" w:rsidRPr="00FD7D58" w:rsidTr="00822310">
        <w:trPr>
          <w:trHeight w:val="336"/>
        </w:trPr>
        <w:tc>
          <w:tcPr>
            <w:tcW w:w="1907" w:type="dxa"/>
            <w:tcBorders>
              <w:top w:val="single" w:sz="4" w:space="0" w:color="000000"/>
              <w:left w:val="single" w:sz="4" w:space="0" w:color="000000"/>
              <w:bottom w:val="single" w:sz="4" w:space="0" w:color="000000"/>
              <w:right w:val="nil"/>
            </w:tcBorders>
            <w:vAlign w:val="center"/>
          </w:tcPr>
          <w:p w:rsidR="00024D4C" w:rsidRPr="0055709A" w:rsidRDefault="00024D4C" w:rsidP="008510C9">
            <w:pPr>
              <w:keepLines/>
              <w:snapToGrid w:val="0"/>
              <w:spacing w:after="0" w:line="240" w:lineRule="auto"/>
              <w:jc w:val="center"/>
              <w:rPr>
                <w:rFonts w:ascii="Times New Roman" w:hAnsi="Times New Roman"/>
                <w:sz w:val="24"/>
                <w:szCs w:val="24"/>
                <w:lang w:eastAsia="ru-RU"/>
              </w:rPr>
            </w:pPr>
            <w:r w:rsidRPr="0055709A">
              <w:rPr>
                <w:rFonts w:ascii="Times New Roman" w:hAnsi="Times New Roman"/>
                <w:sz w:val="24"/>
                <w:szCs w:val="24"/>
                <w:lang w:eastAsia="ru-RU"/>
              </w:rPr>
              <w:t>II пояс</w:t>
            </w:r>
          </w:p>
        </w:tc>
        <w:tc>
          <w:tcPr>
            <w:tcW w:w="7558" w:type="dxa"/>
            <w:tcBorders>
              <w:top w:val="single" w:sz="4" w:space="0" w:color="000000"/>
              <w:left w:val="single" w:sz="4" w:space="0" w:color="000000"/>
              <w:bottom w:val="single" w:sz="4" w:space="0" w:color="000000"/>
              <w:right w:val="single" w:sz="4" w:space="0" w:color="000000"/>
            </w:tcBorders>
            <w:vAlign w:val="center"/>
          </w:tcPr>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 xml:space="preserve">применение удобрений и ядохимикатов; </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рубка леса главного пользования и реконструкции.</w:t>
            </w:r>
          </w:p>
        </w:tc>
      </w:tr>
      <w:tr w:rsidR="00024D4C" w:rsidRPr="00FD7D58" w:rsidTr="00822310">
        <w:trPr>
          <w:trHeight w:val="336"/>
        </w:trPr>
        <w:tc>
          <w:tcPr>
            <w:tcW w:w="1907" w:type="dxa"/>
            <w:tcBorders>
              <w:top w:val="single" w:sz="4" w:space="0" w:color="000000"/>
              <w:left w:val="single" w:sz="4" w:space="0" w:color="000000"/>
              <w:bottom w:val="single" w:sz="4" w:space="0" w:color="000000"/>
              <w:right w:val="nil"/>
            </w:tcBorders>
            <w:vAlign w:val="center"/>
          </w:tcPr>
          <w:p w:rsidR="00024D4C" w:rsidRPr="0055709A" w:rsidRDefault="00024D4C" w:rsidP="008510C9">
            <w:pPr>
              <w:keepLines/>
              <w:snapToGrid w:val="0"/>
              <w:spacing w:after="0" w:line="240" w:lineRule="auto"/>
              <w:jc w:val="center"/>
              <w:rPr>
                <w:rFonts w:ascii="Times New Roman" w:hAnsi="Times New Roman"/>
                <w:sz w:val="24"/>
                <w:szCs w:val="24"/>
                <w:lang w:eastAsia="ru-RU"/>
              </w:rPr>
            </w:pPr>
            <w:r w:rsidRPr="0055709A">
              <w:rPr>
                <w:rFonts w:ascii="Times New Roman" w:hAnsi="Times New Roman"/>
                <w:sz w:val="24"/>
                <w:szCs w:val="24"/>
                <w:lang w:eastAsia="ru-RU"/>
              </w:rPr>
              <w:t xml:space="preserve">II  и  III  пояса </w:t>
            </w:r>
          </w:p>
        </w:tc>
        <w:tc>
          <w:tcPr>
            <w:tcW w:w="7558" w:type="dxa"/>
            <w:tcBorders>
              <w:top w:val="single" w:sz="4" w:space="0" w:color="000000"/>
              <w:left w:val="single" w:sz="4" w:space="0" w:color="000000"/>
              <w:bottom w:val="single" w:sz="4" w:space="0" w:color="000000"/>
              <w:right w:val="single" w:sz="4" w:space="0" w:color="000000"/>
            </w:tcBorders>
            <w:vAlign w:val="center"/>
          </w:tcPr>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 xml:space="preserve">размещение складов </w:t>
            </w:r>
            <w:r>
              <w:rPr>
                <w:rFonts w:ascii="Times New Roman" w:hAnsi="Times New Roman"/>
                <w:sz w:val="24"/>
                <w:szCs w:val="24"/>
                <w:lang w:eastAsia="ru-RU"/>
              </w:rPr>
              <w:t>горюче-смазочных материалов</w:t>
            </w:r>
            <w:r w:rsidRPr="0055709A">
              <w:rPr>
                <w:rFonts w:ascii="Times New Roman" w:hAnsi="Times New Roman"/>
                <w:sz w:val="24"/>
                <w:szCs w:val="24"/>
                <w:lang w:eastAsia="ru-RU"/>
              </w:rPr>
              <w:t>, ядохимикатов, минеральных удобрений, накопителей промстоков, шламохранилищ и других объектов, обуславливающих опасность химического загрязнения  подземных вод;</w:t>
            </w:r>
          </w:p>
          <w:p w:rsidR="00024D4C" w:rsidRPr="0055709A" w:rsidRDefault="00024D4C" w:rsidP="008510C9">
            <w:pPr>
              <w:keepLines/>
              <w:numPr>
                <w:ilvl w:val="0"/>
                <w:numId w:val="20"/>
              </w:numPr>
              <w:tabs>
                <w:tab w:val="num" w:pos="0"/>
              </w:tabs>
              <w:suppressAutoHyphens/>
              <w:spacing w:after="0" w:line="240" w:lineRule="auto"/>
              <w:ind w:left="82" w:firstLine="0"/>
              <w:jc w:val="both"/>
              <w:rPr>
                <w:rFonts w:ascii="Times New Roman" w:hAnsi="Times New Roman"/>
                <w:sz w:val="24"/>
                <w:szCs w:val="24"/>
                <w:lang w:eastAsia="ru-RU"/>
              </w:rPr>
            </w:pPr>
            <w:r w:rsidRPr="0055709A">
              <w:rPr>
                <w:rFonts w:ascii="Times New Roman" w:hAnsi="Times New Roman"/>
                <w:sz w:val="24"/>
                <w:szCs w:val="24"/>
                <w:lang w:eastAsia="ru-RU"/>
              </w:rPr>
              <w:t>закачка отработанных вод в подземные горизонты, подземное складирование твердых отходов и разработка недр земли.</w:t>
            </w:r>
          </w:p>
        </w:tc>
      </w:tr>
    </w:tbl>
    <w:p w:rsidR="00024D4C" w:rsidRPr="000768D9" w:rsidRDefault="00024D4C" w:rsidP="008510C9">
      <w:pPr>
        <w:spacing w:before="24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24D4C" w:rsidRPr="000768D9" w:rsidRDefault="00024D4C" w:rsidP="008510C9">
      <w:pPr>
        <w:spacing w:before="240" w:after="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Зона санитарной охраны водоводов обеспечивается санитарно-защитной полосой. Ширина санитарно-защитной полосы принимается по обе стороны от крайних линий водопровода: </w:t>
      </w:r>
    </w:p>
    <w:p w:rsidR="00024D4C" w:rsidRPr="000768D9" w:rsidRDefault="00024D4C" w:rsidP="008510C9">
      <w:pPr>
        <w:numPr>
          <w:ilvl w:val="0"/>
          <w:numId w:val="21"/>
        </w:numPr>
        <w:spacing w:before="60" w:after="0" w:line="240" w:lineRule="auto"/>
        <w:contextualSpacing/>
        <w:jc w:val="both"/>
        <w:rPr>
          <w:rFonts w:ascii="Times New Roman" w:hAnsi="Times New Roman"/>
          <w:sz w:val="26"/>
          <w:szCs w:val="26"/>
          <w:lang w:eastAsia="ru-RU"/>
        </w:rPr>
      </w:pPr>
      <w:r w:rsidRPr="000768D9">
        <w:rPr>
          <w:rFonts w:ascii="Times New Roman" w:hAnsi="Times New Roman"/>
          <w:sz w:val="26"/>
          <w:szCs w:val="26"/>
          <w:lang w:eastAsia="ru-RU"/>
        </w:rPr>
        <w:t>при отсутствии грунтовых вод – не менее 10 м при диаметре водоводов до 1000 мм;</w:t>
      </w:r>
    </w:p>
    <w:p w:rsidR="00024D4C" w:rsidRPr="000768D9" w:rsidRDefault="00024D4C" w:rsidP="008510C9">
      <w:pPr>
        <w:numPr>
          <w:ilvl w:val="0"/>
          <w:numId w:val="21"/>
        </w:numPr>
        <w:spacing w:before="60" w:after="0" w:line="240" w:lineRule="auto"/>
        <w:contextualSpacing/>
        <w:jc w:val="both"/>
        <w:rPr>
          <w:rFonts w:ascii="Times New Roman" w:hAnsi="Times New Roman"/>
          <w:sz w:val="26"/>
          <w:szCs w:val="26"/>
          <w:lang w:eastAsia="ru-RU"/>
        </w:rPr>
      </w:pPr>
      <w:r w:rsidRPr="000768D9">
        <w:rPr>
          <w:rFonts w:ascii="Times New Roman" w:hAnsi="Times New Roman"/>
          <w:sz w:val="26"/>
          <w:szCs w:val="26"/>
          <w:lang w:eastAsia="ru-RU"/>
        </w:rPr>
        <w:t>при наличии грунтовых вод – не менее 50 м в зависимости от диаметра водопровода.</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Граница первого пояса зоны санитарной охраны от стен резервуаров чистой воды и водоразборного узла принята 30 м; от стен водонапорной башни – 10 м, от насосных станций – 15 м.</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Ширина санитарно-защитной полосы от магистральных водоводов принята по 10 м в обе стороны от крайних линий водопроводов.</w:t>
      </w:r>
    </w:p>
    <w:p w:rsidR="00024D4C" w:rsidRPr="000768D9" w:rsidRDefault="00024D4C" w:rsidP="008510C9">
      <w:pPr>
        <w:spacing w:before="60" w:after="180" w:line="240" w:lineRule="auto"/>
        <w:jc w:val="both"/>
        <w:rPr>
          <w:rFonts w:ascii="Times New Roman" w:hAnsi="Times New Roman"/>
          <w:sz w:val="26"/>
          <w:szCs w:val="26"/>
        </w:rPr>
      </w:pPr>
      <w:r w:rsidRPr="000768D9">
        <w:rPr>
          <w:rFonts w:ascii="Times New Roman" w:hAnsi="Times New Roman"/>
          <w:sz w:val="26"/>
          <w:szCs w:val="26"/>
        </w:rPr>
        <w:t>Граница первого пояса зоны санитарной охраны от стен резервуаров чистой воды и водоразборного узла принята 30 м; от стен водонапорной башни – 10 м, от насосных станций – 15 м.</w:t>
      </w:r>
    </w:p>
    <w:p w:rsidR="00024D4C" w:rsidRPr="000768D9" w:rsidRDefault="00024D4C" w:rsidP="008510C9">
      <w:pPr>
        <w:spacing w:before="60" w:after="180" w:line="240" w:lineRule="auto"/>
        <w:jc w:val="both"/>
        <w:rPr>
          <w:rFonts w:ascii="Times New Roman" w:hAnsi="Times New Roman"/>
          <w:sz w:val="26"/>
          <w:szCs w:val="26"/>
        </w:rPr>
      </w:pPr>
      <w:r w:rsidRPr="000768D9">
        <w:rPr>
          <w:rFonts w:ascii="Times New Roman" w:hAnsi="Times New Roman"/>
          <w:sz w:val="26"/>
          <w:szCs w:val="26"/>
        </w:rPr>
        <w:t>Ширина санитарно-защитной полосы от магистральных водоводов принята по 10 м в обе стороны от крайних линий водопроводов.</w:t>
      </w:r>
    </w:p>
    <w:p w:rsidR="00024D4C" w:rsidRDefault="00024D4C" w:rsidP="008510C9">
      <w:pPr>
        <w:spacing w:before="60" w:after="180" w:line="240" w:lineRule="auto"/>
        <w:jc w:val="center"/>
        <w:rPr>
          <w:rFonts w:ascii="Times New Roman" w:hAnsi="Times New Roman"/>
          <w:b/>
          <w:sz w:val="26"/>
          <w:szCs w:val="26"/>
        </w:rPr>
      </w:pPr>
      <w:bookmarkStart w:id="219" w:name="_Toc319219845"/>
      <w:bookmarkStart w:id="220" w:name="_Toc310005943"/>
      <w:bookmarkStart w:id="221" w:name="_Toc304893189"/>
      <w:r w:rsidRPr="00A277D8">
        <w:rPr>
          <w:rFonts w:ascii="Times New Roman" w:hAnsi="Times New Roman"/>
          <w:b/>
          <w:sz w:val="26"/>
          <w:szCs w:val="26"/>
        </w:rPr>
        <w:t>Водоохранные зоны и прибрежные защитные полосы</w:t>
      </w:r>
      <w:bookmarkEnd w:id="219"/>
      <w:bookmarkEnd w:id="220"/>
      <w:bookmarkEnd w:id="221"/>
    </w:p>
    <w:p w:rsidR="00024D4C" w:rsidRPr="005D6676" w:rsidRDefault="00024D4C" w:rsidP="008510C9">
      <w:pPr>
        <w:pStyle w:val="NoSpacing"/>
      </w:pPr>
      <w:r w:rsidRPr="005D6676">
        <w:t>В соответствии с Водным кодексом Российской Федерации № 74-ФЗ от 3 июня 2006 года водоохранной зоной (ВЗ) является территория, примыкающая к акватории водного объекта,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В пределах водоохранных зон выделяются прибрежные защитные полосы (ПЗП), на территориях которых вводятся дополнительные ограничения хозяйственной и иной деятельности.</w:t>
      </w:r>
    </w:p>
    <w:p w:rsidR="00024D4C" w:rsidRPr="005D6676" w:rsidRDefault="00024D4C" w:rsidP="008510C9">
      <w:pPr>
        <w:pStyle w:val="NoSpacing"/>
      </w:pPr>
      <w:r w:rsidRPr="005D6676">
        <w:t>В соответствии с Водным кодексом Российской Федерации №74-ФЗ от 3 июня 2006 года устанавливается ширина водоохраной зоны рек или ручьев протяженностью:</w:t>
      </w:r>
    </w:p>
    <w:p w:rsidR="00024D4C" w:rsidRPr="005D6676" w:rsidRDefault="00024D4C" w:rsidP="008510C9">
      <w:pPr>
        <w:pStyle w:val="NoSpacing"/>
        <w:ind w:left="709"/>
      </w:pPr>
      <w:r w:rsidRPr="005D6676">
        <w:t xml:space="preserve">1) до десяти километров </w:t>
      </w:r>
      <w:r>
        <w:t>–</w:t>
      </w:r>
      <w:r w:rsidRPr="005D6676">
        <w:t xml:space="preserve"> в размере пятидесяти метров;</w:t>
      </w:r>
    </w:p>
    <w:p w:rsidR="00024D4C" w:rsidRPr="005D6676" w:rsidRDefault="00024D4C" w:rsidP="008510C9">
      <w:pPr>
        <w:pStyle w:val="NoSpacing"/>
        <w:ind w:left="709"/>
      </w:pPr>
      <w:r w:rsidRPr="005D6676">
        <w:t>2) от десяти до пятидесяти километров – в размере ста метров;</w:t>
      </w:r>
    </w:p>
    <w:p w:rsidR="00024D4C" w:rsidRPr="005D6676" w:rsidRDefault="00024D4C" w:rsidP="008510C9">
      <w:pPr>
        <w:pStyle w:val="NoSpacing"/>
        <w:ind w:left="709"/>
      </w:pPr>
      <w:r w:rsidRPr="005D6676">
        <w:t>3) от пятидесяти километров и более – в размере двухсот метров.</w:t>
      </w:r>
    </w:p>
    <w:p w:rsidR="00024D4C" w:rsidRPr="004B2787" w:rsidRDefault="00024D4C" w:rsidP="008510C9">
      <w:pPr>
        <w:pStyle w:val="NoSpacing"/>
      </w:pPr>
      <w:r w:rsidRPr="005D6676">
        <w:t xml:space="preserve">Размеры водоохранных зон и прибрежных защитных полос рек на территории </w:t>
      </w:r>
      <w:r>
        <w:t>Зимитицкого</w:t>
      </w:r>
      <w:r w:rsidRPr="005D6676">
        <w:t xml:space="preserve"> сельского поселения представлены в таблице </w:t>
      </w:r>
      <w:r>
        <w:t>5</w:t>
      </w:r>
      <w:r w:rsidRPr="005D6676">
        <w:t>.2.-8.</w:t>
      </w:r>
    </w:p>
    <w:p w:rsidR="00024D4C" w:rsidRPr="005D6676" w:rsidRDefault="00024D4C" w:rsidP="008510C9">
      <w:pPr>
        <w:pStyle w:val="NoSpacing"/>
        <w:spacing w:after="0"/>
      </w:pPr>
      <w:r w:rsidRPr="005D6676">
        <w:t xml:space="preserve">Таблица </w:t>
      </w:r>
      <w:r>
        <w:t>4</w:t>
      </w:r>
      <w:r w:rsidRPr="005D6676">
        <w:t>.2.-</w:t>
      </w:r>
      <w:r>
        <w:t>7</w:t>
      </w:r>
      <w:r w:rsidRPr="005D6676">
        <w:t xml:space="preserve">. Размеры водоохранных зон рек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1432"/>
        <w:gridCol w:w="2520"/>
        <w:gridCol w:w="2803"/>
      </w:tblGrid>
      <w:tr w:rsidR="00024D4C" w:rsidRPr="00FD7D58" w:rsidTr="00F76EC1">
        <w:tc>
          <w:tcPr>
            <w:tcW w:w="2816" w:type="dxa"/>
          </w:tcPr>
          <w:p w:rsidR="00024D4C" w:rsidRPr="00272D03" w:rsidRDefault="00024D4C" w:rsidP="008510C9">
            <w:pPr>
              <w:spacing w:after="0" w:line="240" w:lineRule="auto"/>
              <w:jc w:val="center"/>
              <w:rPr>
                <w:rFonts w:ascii="Times New Roman" w:hAnsi="Times New Roman"/>
                <w:b/>
                <w:lang w:eastAsia="ru-RU"/>
              </w:rPr>
            </w:pPr>
            <w:r w:rsidRPr="00272D03">
              <w:rPr>
                <w:rFonts w:ascii="Times New Roman" w:hAnsi="Times New Roman"/>
                <w:b/>
                <w:lang w:eastAsia="ru-RU"/>
              </w:rPr>
              <w:t>Название реки</w:t>
            </w:r>
          </w:p>
        </w:tc>
        <w:tc>
          <w:tcPr>
            <w:tcW w:w="1432" w:type="dxa"/>
          </w:tcPr>
          <w:p w:rsidR="00024D4C" w:rsidRPr="00272D03" w:rsidRDefault="00024D4C" w:rsidP="008510C9">
            <w:pPr>
              <w:spacing w:after="0" w:line="240" w:lineRule="auto"/>
              <w:jc w:val="center"/>
              <w:rPr>
                <w:rFonts w:ascii="Times New Roman" w:hAnsi="Times New Roman"/>
                <w:b/>
                <w:lang w:eastAsia="ru-RU"/>
              </w:rPr>
            </w:pPr>
            <w:r w:rsidRPr="00272D03">
              <w:rPr>
                <w:rFonts w:ascii="Times New Roman" w:hAnsi="Times New Roman"/>
                <w:b/>
                <w:lang w:eastAsia="ru-RU"/>
              </w:rPr>
              <w:t>Длина реки (км)</w:t>
            </w:r>
          </w:p>
        </w:tc>
        <w:tc>
          <w:tcPr>
            <w:tcW w:w="2520" w:type="dxa"/>
          </w:tcPr>
          <w:p w:rsidR="00024D4C" w:rsidRPr="00272D03" w:rsidRDefault="00024D4C" w:rsidP="008510C9">
            <w:pPr>
              <w:spacing w:after="0" w:line="240" w:lineRule="auto"/>
              <w:jc w:val="center"/>
              <w:rPr>
                <w:rFonts w:ascii="Times New Roman" w:hAnsi="Times New Roman"/>
                <w:b/>
                <w:lang w:eastAsia="ru-RU"/>
              </w:rPr>
            </w:pPr>
            <w:r w:rsidRPr="00272D03">
              <w:rPr>
                <w:rFonts w:ascii="Times New Roman" w:hAnsi="Times New Roman"/>
                <w:b/>
                <w:lang w:eastAsia="ru-RU"/>
              </w:rPr>
              <w:t>Размер водоохранной зоны (м)</w:t>
            </w:r>
          </w:p>
        </w:tc>
        <w:tc>
          <w:tcPr>
            <w:tcW w:w="2803" w:type="dxa"/>
          </w:tcPr>
          <w:p w:rsidR="00024D4C" w:rsidRPr="00272D03" w:rsidRDefault="00024D4C" w:rsidP="008510C9">
            <w:pPr>
              <w:spacing w:after="0" w:line="240" w:lineRule="auto"/>
              <w:jc w:val="center"/>
              <w:rPr>
                <w:rFonts w:ascii="Times New Roman" w:hAnsi="Times New Roman"/>
                <w:b/>
                <w:lang w:eastAsia="ru-RU"/>
              </w:rPr>
            </w:pPr>
            <w:r w:rsidRPr="00272D03">
              <w:rPr>
                <w:rFonts w:ascii="Times New Roman" w:hAnsi="Times New Roman"/>
                <w:b/>
                <w:lang w:eastAsia="ru-RU"/>
              </w:rPr>
              <w:t>Размер прибрежной защитной полосы (м)</w:t>
            </w:r>
          </w:p>
        </w:tc>
      </w:tr>
      <w:tr w:rsidR="00024D4C" w:rsidRPr="00FD7D58" w:rsidTr="00272D03">
        <w:trPr>
          <w:trHeight w:val="233"/>
        </w:trPr>
        <w:tc>
          <w:tcPr>
            <w:tcW w:w="2816" w:type="dxa"/>
          </w:tcPr>
          <w:p w:rsidR="00024D4C" w:rsidRPr="00761F9E" w:rsidRDefault="00024D4C" w:rsidP="008510C9">
            <w:pPr>
              <w:spacing w:after="0" w:line="240" w:lineRule="auto"/>
              <w:jc w:val="center"/>
              <w:rPr>
                <w:rFonts w:ascii="Times New Roman" w:hAnsi="Times New Roman"/>
                <w:sz w:val="26"/>
                <w:szCs w:val="26"/>
                <w:lang w:eastAsia="ru-RU"/>
              </w:rPr>
            </w:pPr>
            <w:r w:rsidRPr="00761F9E">
              <w:rPr>
                <w:rFonts w:ascii="Times New Roman" w:hAnsi="Times New Roman"/>
                <w:sz w:val="26"/>
                <w:szCs w:val="26"/>
                <w:lang w:eastAsia="ru-RU"/>
              </w:rPr>
              <w:t>Теплушка (Систа)</w:t>
            </w:r>
          </w:p>
        </w:tc>
        <w:tc>
          <w:tcPr>
            <w:tcW w:w="1432" w:type="dxa"/>
          </w:tcPr>
          <w:p w:rsidR="00024D4C" w:rsidRPr="00761F9E" w:rsidRDefault="00024D4C" w:rsidP="008510C9">
            <w:pPr>
              <w:spacing w:after="0" w:line="240" w:lineRule="auto"/>
              <w:jc w:val="center"/>
              <w:rPr>
                <w:rFonts w:ascii="Times New Roman" w:hAnsi="Times New Roman"/>
                <w:sz w:val="26"/>
                <w:szCs w:val="26"/>
                <w:lang w:eastAsia="ru-RU"/>
              </w:rPr>
            </w:pPr>
            <w:r w:rsidRPr="00761F9E">
              <w:rPr>
                <w:rFonts w:ascii="Times New Roman" w:hAnsi="Times New Roman"/>
                <w:sz w:val="26"/>
                <w:szCs w:val="26"/>
                <w:lang w:eastAsia="ru-RU"/>
              </w:rPr>
              <w:t>64</w:t>
            </w:r>
          </w:p>
        </w:tc>
        <w:tc>
          <w:tcPr>
            <w:tcW w:w="2520" w:type="dxa"/>
          </w:tcPr>
          <w:p w:rsidR="00024D4C" w:rsidRPr="00761F9E" w:rsidRDefault="00024D4C" w:rsidP="008510C9">
            <w:pPr>
              <w:spacing w:after="0" w:line="240" w:lineRule="auto"/>
              <w:jc w:val="center"/>
              <w:rPr>
                <w:rFonts w:ascii="Times New Roman" w:hAnsi="Times New Roman"/>
                <w:sz w:val="26"/>
                <w:szCs w:val="26"/>
                <w:lang w:eastAsia="ru-RU"/>
              </w:rPr>
            </w:pPr>
            <w:r w:rsidRPr="00761F9E">
              <w:rPr>
                <w:rFonts w:ascii="Times New Roman" w:hAnsi="Times New Roman"/>
                <w:sz w:val="26"/>
                <w:szCs w:val="26"/>
                <w:lang w:eastAsia="ru-RU"/>
              </w:rPr>
              <w:t>200</w:t>
            </w:r>
          </w:p>
        </w:tc>
        <w:tc>
          <w:tcPr>
            <w:tcW w:w="2803" w:type="dxa"/>
          </w:tcPr>
          <w:p w:rsidR="00024D4C" w:rsidRPr="00761F9E" w:rsidRDefault="00024D4C" w:rsidP="008510C9">
            <w:pPr>
              <w:spacing w:after="0" w:line="240" w:lineRule="auto"/>
              <w:jc w:val="center"/>
              <w:rPr>
                <w:rFonts w:ascii="Times New Roman" w:hAnsi="Times New Roman"/>
                <w:sz w:val="26"/>
                <w:szCs w:val="26"/>
                <w:lang w:eastAsia="ru-RU"/>
              </w:rPr>
            </w:pPr>
            <w:r w:rsidRPr="00761F9E">
              <w:rPr>
                <w:rFonts w:ascii="Times New Roman" w:hAnsi="Times New Roman"/>
                <w:sz w:val="26"/>
                <w:szCs w:val="26"/>
                <w:lang w:eastAsia="ru-RU"/>
              </w:rPr>
              <w:t>30</w:t>
            </w:r>
          </w:p>
        </w:tc>
      </w:tr>
    </w:tbl>
    <w:p w:rsidR="00024D4C" w:rsidRPr="00761F9E" w:rsidRDefault="00024D4C" w:rsidP="008510C9">
      <w:pPr>
        <w:spacing w:after="0" w:line="240" w:lineRule="auto"/>
        <w:ind w:firstLine="567"/>
        <w:rPr>
          <w:rFonts w:ascii="Times New Roman" w:hAnsi="Times New Roman"/>
          <w:sz w:val="26"/>
          <w:szCs w:val="26"/>
          <w:lang w:eastAsia="ru-RU"/>
        </w:rPr>
      </w:pPr>
    </w:p>
    <w:p w:rsidR="00024D4C" w:rsidRPr="005D6676" w:rsidRDefault="00024D4C" w:rsidP="008510C9">
      <w:pPr>
        <w:pStyle w:val="NoSpacing"/>
      </w:pPr>
      <w:r w:rsidRPr="005D6676">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024D4C" w:rsidRPr="005D6676" w:rsidRDefault="00024D4C" w:rsidP="008510C9">
      <w:pPr>
        <w:pStyle w:val="NoSpacing"/>
      </w:pPr>
      <w:r w:rsidRPr="005D6676">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024D4C" w:rsidRPr="005D6676" w:rsidRDefault="00024D4C" w:rsidP="008510C9">
      <w:pPr>
        <w:pStyle w:val="NoSpacing"/>
      </w:pPr>
      <w:r w:rsidRPr="005D6676">
        <w:t>Согласно ст. 6 Водного кодекса Российской Федерации(№74-ФЗ от 3 июня 2006 года),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024D4C" w:rsidRPr="005D6676" w:rsidRDefault="00024D4C" w:rsidP="008510C9">
      <w:pPr>
        <w:pStyle w:val="NoSpacing"/>
      </w:pPr>
      <w:r w:rsidRPr="005D6676">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024D4C" w:rsidRPr="005D6676" w:rsidRDefault="00024D4C" w:rsidP="008510C9">
      <w:pPr>
        <w:pStyle w:val="NoSpacing"/>
      </w:pPr>
      <w:r w:rsidRPr="005D6676">
        <w:t>На территории населенных пунктов при наличии ливневой канализации и набережных границы прибрежных защитных полос совмещают с парапетом набережных. Ширина водоохранной зоны для таких территорий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24D4C" w:rsidRPr="005D6676" w:rsidRDefault="00024D4C" w:rsidP="008510C9">
      <w:pPr>
        <w:pStyle w:val="NoSpacing"/>
      </w:pPr>
      <w:r w:rsidRPr="005D6676">
        <w:t xml:space="preserve">Регламенты использования территории водоохранных зон и прибрежных защитных полос представлены в </w:t>
      </w:r>
      <w:r w:rsidRPr="00182016">
        <w:t>таблице 5.2.-9.</w:t>
      </w:r>
    </w:p>
    <w:p w:rsidR="00024D4C" w:rsidRDefault="00024D4C" w:rsidP="008510C9">
      <w:pPr>
        <w:pStyle w:val="NoSpacing"/>
        <w:keepNext/>
        <w:spacing w:after="0"/>
      </w:pPr>
      <w:bookmarkStart w:id="222" w:name="_Toc150848745"/>
      <w:r>
        <w:br w:type="page"/>
      </w:r>
    </w:p>
    <w:p w:rsidR="00024D4C" w:rsidRPr="005D6676" w:rsidRDefault="00024D4C" w:rsidP="008510C9">
      <w:pPr>
        <w:pStyle w:val="NoSpacing"/>
        <w:keepNext/>
        <w:spacing w:after="0"/>
      </w:pPr>
      <w:r w:rsidRPr="00182016">
        <w:t xml:space="preserve">Таблица </w:t>
      </w:r>
      <w:r>
        <w:t>4</w:t>
      </w:r>
      <w:r w:rsidRPr="00182016">
        <w:t>.2.-</w:t>
      </w:r>
      <w:r>
        <w:t>8</w:t>
      </w:r>
      <w:r w:rsidRPr="00182016">
        <w:t>.</w:t>
      </w:r>
      <w:r w:rsidRPr="005D6676">
        <w:t xml:space="preserve"> Регламенты использования территории водоохранных зон и прибрежных защитных полос</w:t>
      </w:r>
      <w:bookmarkStart w:id="223" w:name="_Toc150848746"/>
      <w:bookmarkEnd w:id="222"/>
      <w:r w:rsidRPr="005D6676">
        <w:t xml:space="preserve"> (Водный кодекс Российской Федерации №74-ФЗот 03.06.2006г.)</w:t>
      </w:r>
      <w:bookmarkEnd w:id="223"/>
    </w:p>
    <w:tbl>
      <w:tblPr>
        <w:tblW w:w="5000" w:type="pct"/>
        <w:tblBorders>
          <w:top w:val="double" w:sz="4" w:space="0" w:color="auto"/>
          <w:left w:val="double" w:sz="4" w:space="0" w:color="auto"/>
          <w:bottom w:val="double" w:sz="4" w:space="0" w:color="auto"/>
          <w:right w:val="double" w:sz="4" w:space="0" w:color="auto"/>
        </w:tblBorders>
        <w:tblLook w:val="00A0"/>
      </w:tblPr>
      <w:tblGrid>
        <w:gridCol w:w="1801"/>
        <w:gridCol w:w="4162"/>
        <w:gridCol w:w="3609"/>
      </w:tblGrid>
      <w:tr w:rsidR="00024D4C" w:rsidRPr="00FD7D58" w:rsidTr="00F76EC1">
        <w:trPr>
          <w:trHeight w:val="575"/>
          <w:tblHeader/>
        </w:trPr>
        <w:tc>
          <w:tcPr>
            <w:tcW w:w="877" w:type="pct"/>
            <w:tcBorders>
              <w:top w:val="single" w:sz="4" w:space="0" w:color="auto"/>
              <w:left w:val="single" w:sz="4" w:space="0" w:color="auto"/>
              <w:bottom w:val="single" w:sz="4" w:space="0" w:color="auto"/>
              <w:right w:val="single" w:sz="4" w:space="0" w:color="auto"/>
            </w:tcBorders>
          </w:tcPr>
          <w:p w:rsidR="00024D4C" w:rsidRPr="00272D03" w:rsidRDefault="00024D4C" w:rsidP="008510C9">
            <w:pPr>
              <w:spacing w:after="0" w:line="240" w:lineRule="auto"/>
              <w:ind w:left="-108" w:right="-99"/>
              <w:jc w:val="center"/>
              <w:rPr>
                <w:rFonts w:ascii="Times New Roman" w:hAnsi="Times New Roman"/>
                <w:b/>
                <w:lang w:eastAsia="ru-RU"/>
              </w:rPr>
            </w:pPr>
            <w:r w:rsidRPr="00272D03">
              <w:rPr>
                <w:rFonts w:ascii="Times New Roman" w:hAnsi="Times New Roman"/>
                <w:b/>
                <w:lang w:eastAsia="ru-RU"/>
              </w:rPr>
              <w:t>Наименование  зон</w:t>
            </w:r>
          </w:p>
        </w:tc>
        <w:tc>
          <w:tcPr>
            <w:tcW w:w="2206" w:type="pct"/>
            <w:tcBorders>
              <w:top w:val="single" w:sz="4" w:space="0" w:color="auto"/>
              <w:left w:val="single" w:sz="4" w:space="0" w:color="auto"/>
              <w:bottom w:val="single" w:sz="4" w:space="0" w:color="auto"/>
              <w:right w:val="single" w:sz="4" w:space="0" w:color="auto"/>
            </w:tcBorders>
          </w:tcPr>
          <w:p w:rsidR="00024D4C" w:rsidRPr="00272D03" w:rsidRDefault="00024D4C" w:rsidP="008510C9">
            <w:pPr>
              <w:spacing w:after="0" w:line="240" w:lineRule="auto"/>
              <w:ind w:firstLine="252"/>
              <w:jc w:val="center"/>
              <w:rPr>
                <w:rFonts w:ascii="Times New Roman" w:hAnsi="Times New Roman"/>
                <w:b/>
                <w:lang w:eastAsia="ru-RU"/>
              </w:rPr>
            </w:pPr>
            <w:r w:rsidRPr="00272D03">
              <w:rPr>
                <w:rFonts w:ascii="Times New Roman" w:hAnsi="Times New Roman"/>
                <w:b/>
                <w:lang w:eastAsia="ru-RU"/>
              </w:rPr>
              <w:t>Запрещается</w:t>
            </w:r>
          </w:p>
        </w:tc>
        <w:tc>
          <w:tcPr>
            <w:tcW w:w="1917" w:type="pct"/>
            <w:tcBorders>
              <w:top w:val="single" w:sz="4" w:space="0" w:color="auto"/>
              <w:left w:val="single" w:sz="4" w:space="0" w:color="auto"/>
              <w:bottom w:val="single" w:sz="4" w:space="0" w:color="auto"/>
              <w:right w:val="single" w:sz="4" w:space="0" w:color="auto"/>
            </w:tcBorders>
          </w:tcPr>
          <w:p w:rsidR="00024D4C" w:rsidRPr="00272D03" w:rsidRDefault="00024D4C" w:rsidP="008510C9">
            <w:pPr>
              <w:spacing w:after="0" w:line="240" w:lineRule="auto"/>
              <w:jc w:val="center"/>
              <w:rPr>
                <w:rFonts w:ascii="Times New Roman" w:hAnsi="Times New Roman"/>
                <w:b/>
                <w:lang w:eastAsia="ru-RU"/>
              </w:rPr>
            </w:pPr>
            <w:r w:rsidRPr="00272D03">
              <w:rPr>
                <w:rFonts w:ascii="Times New Roman" w:hAnsi="Times New Roman"/>
                <w:b/>
                <w:lang w:eastAsia="ru-RU"/>
              </w:rPr>
              <w:t>Допускается</w:t>
            </w:r>
          </w:p>
        </w:tc>
      </w:tr>
      <w:tr w:rsidR="00024D4C" w:rsidRPr="00FD7D58" w:rsidTr="00F76EC1">
        <w:tc>
          <w:tcPr>
            <w:tcW w:w="877" w:type="pct"/>
            <w:tcBorders>
              <w:top w:val="single" w:sz="4" w:space="0" w:color="auto"/>
              <w:left w:val="single" w:sz="4" w:space="0" w:color="auto"/>
              <w:bottom w:val="single" w:sz="4" w:space="0" w:color="auto"/>
              <w:right w:val="single" w:sz="4" w:space="0" w:color="auto"/>
            </w:tcBorders>
          </w:tcPr>
          <w:p w:rsidR="00024D4C" w:rsidRPr="00761F9E" w:rsidRDefault="00024D4C" w:rsidP="008510C9">
            <w:pPr>
              <w:spacing w:after="0" w:line="240" w:lineRule="auto"/>
              <w:rPr>
                <w:rFonts w:ascii="Times New Roman" w:hAnsi="Times New Roman"/>
                <w:sz w:val="26"/>
                <w:szCs w:val="26"/>
                <w:lang w:eastAsia="ru-RU"/>
              </w:rPr>
            </w:pPr>
            <w:r w:rsidRPr="00761F9E">
              <w:rPr>
                <w:rFonts w:ascii="Times New Roman" w:hAnsi="Times New Roman"/>
                <w:sz w:val="26"/>
                <w:szCs w:val="26"/>
                <w:lang w:eastAsia="ru-RU"/>
              </w:rPr>
              <w:t>Прибрежная  защитная  полоса</w:t>
            </w:r>
          </w:p>
        </w:tc>
        <w:tc>
          <w:tcPr>
            <w:tcW w:w="2206" w:type="pct"/>
            <w:tcBorders>
              <w:top w:val="single" w:sz="4" w:space="0" w:color="auto"/>
              <w:left w:val="single" w:sz="4" w:space="0" w:color="auto"/>
              <w:bottom w:val="single" w:sz="4" w:space="0" w:color="auto"/>
              <w:right w:val="single" w:sz="4" w:space="0" w:color="auto"/>
            </w:tcBorders>
          </w:tcPr>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Использование сточных вод для удобрения почв;</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Осуществление авиационных мер по борьбе с  вредителями и болезнями растений;</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 xml:space="preserve">Движение и стоянка транспортных средств (кроме специальных транспортных средств), </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Распашка земель;</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Размещение отвалов размываемых грунтов;</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Выпас сельскохозяйственных животных и организация для них летних лагерей, ванн.</w:t>
            </w:r>
          </w:p>
        </w:tc>
        <w:tc>
          <w:tcPr>
            <w:tcW w:w="1917" w:type="pct"/>
            <w:tcBorders>
              <w:top w:val="single" w:sz="4" w:space="0" w:color="auto"/>
              <w:left w:val="single" w:sz="4" w:space="0" w:color="auto"/>
              <w:bottom w:val="single" w:sz="4" w:space="0" w:color="auto"/>
              <w:right w:val="single" w:sz="4" w:space="0" w:color="auto"/>
            </w:tcBorders>
          </w:tcPr>
          <w:p w:rsidR="00024D4C" w:rsidRPr="00761F9E" w:rsidRDefault="00024D4C" w:rsidP="008510C9">
            <w:pPr>
              <w:widowControl w:val="0"/>
              <w:autoSpaceDE w:val="0"/>
              <w:autoSpaceDN w:val="0"/>
              <w:adjustRightInd w:val="0"/>
              <w:spacing w:after="0" w:line="240" w:lineRule="auto"/>
              <w:ind w:left="360"/>
              <w:rPr>
                <w:rFonts w:ascii="Times New Roman" w:hAnsi="Times New Roman"/>
                <w:sz w:val="26"/>
                <w:szCs w:val="26"/>
                <w:lang w:eastAsia="ru-RU"/>
              </w:rPr>
            </w:pPr>
          </w:p>
        </w:tc>
      </w:tr>
      <w:tr w:rsidR="00024D4C" w:rsidRPr="00FD7D58" w:rsidTr="00F76EC1">
        <w:tc>
          <w:tcPr>
            <w:tcW w:w="877" w:type="pct"/>
            <w:tcBorders>
              <w:top w:val="single" w:sz="4" w:space="0" w:color="auto"/>
              <w:left w:val="single" w:sz="4" w:space="0" w:color="auto"/>
              <w:bottom w:val="single" w:sz="4" w:space="0" w:color="auto"/>
              <w:right w:val="single" w:sz="4" w:space="0" w:color="auto"/>
            </w:tcBorders>
          </w:tcPr>
          <w:p w:rsidR="00024D4C" w:rsidRPr="00761F9E" w:rsidRDefault="00024D4C" w:rsidP="008510C9">
            <w:pPr>
              <w:spacing w:after="0" w:line="240" w:lineRule="auto"/>
              <w:jc w:val="center"/>
              <w:rPr>
                <w:rFonts w:ascii="Times New Roman" w:hAnsi="Times New Roman"/>
                <w:sz w:val="26"/>
                <w:szCs w:val="26"/>
                <w:lang w:eastAsia="ru-RU"/>
              </w:rPr>
            </w:pPr>
            <w:r w:rsidRPr="00761F9E">
              <w:rPr>
                <w:rFonts w:ascii="Times New Roman" w:hAnsi="Times New Roman"/>
                <w:sz w:val="26"/>
                <w:szCs w:val="26"/>
                <w:lang w:eastAsia="ru-RU"/>
              </w:rPr>
              <w:t>Водоохранная  зона</w:t>
            </w:r>
          </w:p>
          <w:p w:rsidR="00024D4C" w:rsidRPr="00761F9E" w:rsidRDefault="00024D4C" w:rsidP="008510C9">
            <w:pPr>
              <w:spacing w:after="0" w:line="240" w:lineRule="auto"/>
              <w:jc w:val="center"/>
              <w:rPr>
                <w:rFonts w:ascii="Times New Roman" w:hAnsi="Times New Roman"/>
                <w:sz w:val="26"/>
                <w:szCs w:val="26"/>
                <w:lang w:eastAsia="ru-RU"/>
              </w:rPr>
            </w:pPr>
          </w:p>
        </w:tc>
        <w:tc>
          <w:tcPr>
            <w:tcW w:w="2206" w:type="pct"/>
            <w:tcBorders>
              <w:top w:val="single" w:sz="4" w:space="0" w:color="auto"/>
              <w:left w:val="single" w:sz="4" w:space="0" w:color="auto"/>
              <w:bottom w:val="single" w:sz="4" w:space="0" w:color="auto"/>
              <w:right w:val="single" w:sz="4" w:space="0" w:color="auto"/>
            </w:tcBorders>
          </w:tcPr>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Использование сточных вод для удобрения почв;</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Осуществление авиационных мер по борьбе с вредителями и болезнями растений;</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 xml:space="preserve">Движение и стоянка транспортных средств (кроме специальных транспортных средств). </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Российской Федерации)</w:t>
            </w:r>
          </w:p>
        </w:tc>
        <w:tc>
          <w:tcPr>
            <w:tcW w:w="1917" w:type="pct"/>
            <w:tcBorders>
              <w:top w:val="single" w:sz="4" w:space="0" w:color="auto"/>
              <w:left w:val="single" w:sz="4" w:space="0" w:color="auto"/>
              <w:bottom w:val="single" w:sz="4" w:space="0" w:color="auto"/>
              <w:right w:val="single" w:sz="4" w:space="0" w:color="auto"/>
            </w:tcBorders>
          </w:tcPr>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024D4C" w:rsidRPr="00761F9E" w:rsidRDefault="00024D4C" w:rsidP="0009484B">
            <w:pPr>
              <w:numPr>
                <w:ilvl w:val="0"/>
                <w:numId w:val="102"/>
              </w:numPr>
              <w:tabs>
                <w:tab w:val="clear" w:pos="720"/>
                <w:tab w:val="num" w:pos="0"/>
              </w:tabs>
              <w:spacing w:after="0" w:line="240" w:lineRule="auto"/>
              <w:ind w:left="184" w:hanging="142"/>
              <w:rPr>
                <w:rFonts w:ascii="Times New Roman" w:hAnsi="Times New Roman"/>
                <w:sz w:val="26"/>
                <w:szCs w:val="26"/>
                <w:lang w:eastAsia="ru-RU"/>
              </w:rPr>
            </w:pPr>
            <w:r w:rsidRPr="00761F9E">
              <w:rPr>
                <w:rFonts w:ascii="Times New Roman" w:hAnsi="Times New Roman"/>
                <w:sz w:val="26"/>
                <w:szCs w:val="26"/>
                <w:lang w:eastAsia="ru-RU"/>
              </w:rPr>
              <w:t>Движение транспортных средств по дорогам и  стоянка на дорогах и в специально оборудованных местах, имеющих твердое покрытие.</w:t>
            </w:r>
          </w:p>
        </w:tc>
      </w:tr>
    </w:tbl>
    <w:p w:rsidR="00024D4C" w:rsidRPr="002E4A5B" w:rsidRDefault="00024D4C" w:rsidP="008510C9">
      <w:pPr>
        <w:spacing w:before="60" w:after="180" w:line="240" w:lineRule="auto"/>
        <w:jc w:val="center"/>
        <w:rPr>
          <w:rFonts w:ascii="Times New Roman" w:hAnsi="Times New Roman"/>
          <w:b/>
          <w:sz w:val="26"/>
          <w:szCs w:val="26"/>
        </w:rPr>
      </w:pPr>
    </w:p>
    <w:p w:rsidR="00024D4C" w:rsidRPr="002E4A5B" w:rsidRDefault="00024D4C" w:rsidP="008510C9">
      <w:pPr>
        <w:spacing w:before="60" w:after="180" w:line="240" w:lineRule="auto"/>
        <w:jc w:val="center"/>
        <w:rPr>
          <w:rFonts w:ascii="Times New Roman" w:hAnsi="Times New Roman"/>
          <w:b/>
          <w:sz w:val="26"/>
          <w:szCs w:val="26"/>
        </w:rPr>
      </w:pPr>
      <w:bookmarkStart w:id="224" w:name="_Toc319219846"/>
      <w:bookmarkStart w:id="225" w:name="_Toc310005944"/>
      <w:bookmarkStart w:id="226" w:name="_Toc304893190"/>
      <w:bookmarkStart w:id="227" w:name="_Toc287581200"/>
      <w:r w:rsidRPr="002E4A5B">
        <w:rPr>
          <w:rFonts w:ascii="Times New Roman" w:hAnsi="Times New Roman"/>
          <w:b/>
          <w:sz w:val="26"/>
          <w:szCs w:val="26"/>
        </w:rPr>
        <w:t>Зоны охраны объектов культурного наследия</w:t>
      </w:r>
      <w:bookmarkEnd w:id="224"/>
      <w:bookmarkEnd w:id="225"/>
      <w:bookmarkEnd w:id="226"/>
      <w:bookmarkEnd w:id="227"/>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(Федеральный закон от 25 июня 2002 г. </w:t>
      </w:r>
      <w:r>
        <w:rPr>
          <w:rFonts w:ascii="Times New Roman" w:hAnsi="Times New Roman"/>
          <w:sz w:val="26"/>
          <w:szCs w:val="26"/>
          <w:lang w:eastAsia="ru-RU"/>
        </w:rPr>
        <w:t>№</w:t>
      </w:r>
      <w:r w:rsidRPr="000768D9">
        <w:rPr>
          <w:rFonts w:ascii="Times New Roman" w:hAnsi="Times New Roman"/>
          <w:sz w:val="26"/>
          <w:szCs w:val="26"/>
          <w:lang w:eastAsia="ru-RU"/>
        </w:rPr>
        <w:t xml:space="preserve"> 73-ФЗ «Об объектах культурного наследия народов Российской Федерации»).</w:t>
      </w:r>
    </w:p>
    <w:p w:rsidR="00024D4C" w:rsidRDefault="00024D4C" w:rsidP="008510C9">
      <w:pPr>
        <w:pStyle w:val="NoSpacing"/>
      </w:pPr>
      <w:r>
        <w:t xml:space="preserve">По данным Департамента государственной охраны, сохранения и использования объектов культурного наследия на территории поселения насчитывается шесть объектов культурного наследия, в том числе четыре – регионального значения и два выявленных. </w:t>
      </w:r>
    </w:p>
    <w:p w:rsidR="00024D4C" w:rsidRPr="000768D9"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 в соответствии с Федеральным законом «Об объектах культурного наследия (памятниках истории и культуры) народов Российской Федерации».</w:t>
      </w:r>
    </w:p>
    <w:p w:rsidR="00024D4C" w:rsidRPr="000768D9" w:rsidRDefault="00024D4C" w:rsidP="008510C9">
      <w:pPr>
        <w:spacing w:before="60" w:after="180" w:line="240" w:lineRule="auto"/>
        <w:jc w:val="both"/>
        <w:rPr>
          <w:rFonts w:ascii="Times New Roman" w:hAnsi="Times New Roman"/>
          <w:sz w:val="26"/>
          <w:szCs w:val="26"/>
        </w:rPr>
      </w:pPr>
      <w:r w:rsidRPr="000768D9">
        <w:rPr>
          <w:rFonts w:ascii="Times New Roman" w:hAnsi="Times New Roman"/>
          <w:sz w:val="26"/>
          <w:szCs w:val="26"/>
        </w:rPr>
        <w:t>В соответствии с Ф</w:t>
      </w:r>
      <w:r>
        <w:rPr>
          <w:rFonts w:ascii="Times New Roman" w:hAnsi="Times New Roman"/>
          <w:sz w:val="26"/>
          <w:szCs w:val="26"/>
        </w:rPr>
        <w:t>едеральным законом</w:t>
      </w:r>
      <w:r w:rsidRPr="000768D9">
        <w:rPr>
          <w:rFonts w:ascii="Times New Roman" w:hAnsi="Times New Roman"/>
          <w:sz w:val="26"/>
          <w:szCs w:val="26"/>
        </w:rPr>
        <w:t xml:space="preserve"> «Об объектах культурного наследия народов Российской Федерации» (ч.3, ст.34) 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w:t>
      </w:r>
      <w:r>
        <w:rPr>
          <w:rFonts w:ascii="Times New Roman" w:hAnsi="Times New Roman"/>
          <w:sz w:val="26"/>
          <w:szCs w:val="26"/>
        </w:rPr>
        <w:t>–</w:t>
      </w:r>
      <w:r w:rsidRPr="000768D9">
        <w:rPr>
          <w:rFonts w:ascii="Times New Roman" w:hAnsi="Times New Roman"/>
          <w:sz w:val="26"/>
          <w:szCs w:val="26"/>
        </w:rPr>
        <w:t xml:space="preserve">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значения – в порядке, установленном законами субъектов Российской Федерации.</w:t>
      </w:r>
    </w:p>
    <w:p w:rsidR="00024D4C" w:rsidRDefault="00024D4C" w:rsidP="008510C9">
      <w:pPr>
        <w:spacing w:before="60" w:after="180" w:line="240" w:lineRule="auto"/>
        <w:jc w:val="both"/>
        <w:rPr>
          <w:rFonts w:ascii="Times New Roman" w:hAnsi="Times New Roman"/>
          <w:sz w:val="26"/>
          <w:szCs w:val="26"/>
          <w:lang w:eastAsia="ru-RU"/>
        </w:rPr>
      </w:pPr>
      <w:r w:rsidRPr="000768D9">
        <w:rPr>
          <w:rFonts w:ascii="Times New Roman" w:hAnsi="Times New Roman"/>
          <w:sz w:val="26"/>
          <w:szCs w:val="26"/>
          <w:lang w:eastAsia="ru-RU"/>
        </w:rPr>
        <w:t>В настоящее время проекты зон охраны объектов культурного наследия разработаны не были – границы зон объектов культурного наследия не установлены.</w:t>
      </w:r>
    </w:p>
    <w:p w:rsidR="00024D4C" w:rsidRPr="000768D9" w:rsidRDefault="00024D4C" w:rsidP="008510C9">
      <w:pPr>
        <w:spacing w:before="60" w:after="180" w:line="240" w:lineRule="auto"/>
        <w:jc w:val="both"/>
        <w:rPr>
          <w:rFonts w:ascii="Times New Roman" w:hAnsi="Times New Roman"/>
          <w:sz w:val="26"/>
          <w:szCs w:val="26"/>
          <w:lang w:eastAsia="ru-RU"/>
        </w:rPr>
      </w:pPr>
    </w:p>
    <w:p w:rsidR="00024D4C" w:rsidRPr="00F9278C" w:rsidRDefault="00024D4C" w:rsidP="008510C9">
      <w:pPr>
        <w:keepNext/>
        <w:keepLines/>
        <w:spacing w:before="180" w:after="60" w:line="240" w:lineRule="auto"/>
        <w:jc w:val="center"/>
        <w:outlineLvl w:val="1"/>
        <w:rPr>
          <w:rFonts w:ascii="Arial" w:hAnsi="Arial"/>
          <w:b/>
          <w:bCs/>
          <w:i/>
          <w:sz w:val="26"/>
          <w:szCs w:val="26"/>
        </w:rPr>
      </w:pPr>
      <w:bookmarkStart w:id="228" w:name="_Toc355011987"/>
      <w:r w:rsidRPr="00F9278C">
        <w:rPr>
          <w:rFonts w:ascii="Arial" w:hAnsi="Arial"/>
          <w:b/>
          <w:bCs/>
          <w:i/>
          <w:sz w:val="26"/>
          <w:szCs w:val="26"/>
        </w:rPr>
        <w:t>4.3. Оценка возможного влияния планируемых для размещения объектов на комплексное развитие территории</w:t>
      </w:r>
      <w:bookmarkEnd w:id="228"/>
    </w:p>
    <w:p w:rsidR="00024D4C" w:rsidRDefault="00024D4C" w:rsidP="008510C9">
      <w:pPr>
        <w:spacing w:before="120" w:after="0" w:line="240" w:lineRule="auto"/>
        <w:rPr>
          <w:rFonts w:ascii="Times New Roman" w:hAnsi="Times New Roman"/>
          <w:sz w:val="26"/>
          <w:szCs w:val="26"/>
        </w:rPr>
      </w:pPr>
      <w:r w:rsidRPr="003312F5">
        <w:rPr>
          <w:rFonts w:ascii="Times New Roman" w:hAnsi="Times New Roman"/>
          <w:sz w:val="26"/>
          <w:szCs w:val="26"/>
        </w:rPr>
        <w:t xml:space="preserve">Таблица </w:t>
      </w:r>
      <w:r>
        <w:rPr>
          <w:rFonts w:ascii="Times New Roman" w:hAnsi="Times New Roman"/>
          <w:sz w:val="26"/>
          <w:szCs w:val="26"/>
        </w:rPr>
        <w:t>4</w:t>
      </w:r>
      <w:r w:rsidRPr="003312F5">
        <w:rPr>
          <w:rFonts w:ascii="Times New Roman" w:hAnsi="Times New Roman"/>
          <w:sz w:val="26"/>
          <w:szCs w:val="26"/>
        </w:rPr>
        <w:t>.3</w:t>
      </w:r>
      <w:r>
        <w:rPr>
          <w:rFonts w:ascii="Times New Roman" w:hAnsi="Times New Roman"/>
          <w:sz w:val="26"/>
          <w:szCs w:val="26"/>
        </w:rPr>
        <w:t>.</w:t>
      </w:r>
      <w:r w:rsidRPr="003312F5">
        <w:rPr>
          <w:rFonts w:ascii="Times New Roman" w:hAnsi="Times New Roman"/>
          <w:sz w:val="26"/>
          <w:szCs w:val="26"/>
        </w:rPr>
        <w:t>-1. Предварительная оценка воздействия запланированных объектов капитального строительства на окружающую среду.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5953"/>
      </w:tblGrid>
      <w:tr w:rsidR="00024D4C" w:rsidRPr="00FD7D58" w:rsidTr="00FD7D58">
        <w:trPr>
          <w:tblHeader/>
        </w:trPr>
        <w:tc>
          <w:tcPr>
            <w:tcW w:w="3369" w:type="dxa"/>
          </w:tcPr>
          <w:p w:rsidR="00024D4C" w:rsidRPr="00FD7D58" w:rsidRDefault="00024D4C" w:rsidP="00FD7D58">
            <w:pPr>
              <w:spacing w:after="0" w:line="240" w:lineRule="auto"/>
              <w:jc w:val="center"/>
              <w:rPr>
                <w:rFonts w:ascii="Times New Roman" w:hAnsi="Times New Roman"/>
                <w:b/>
                <w:sz w:val="20"/>
                <w:szCs w:val="20"/>
                <w:lang w:eastAsia="ru-RU"/>
              </w:rPr>
            </w:pPr>
            <w:r w:rsidRPr="00FD7D58">
              <w:rPr>
                <w:rFonts w:ascii="Times New Roman" w:hAnsi="Times New Roman"/>
                <w:b/>
                <w:sz w:val="20"/>
                <w:szCs w:val="20"/>
                <w:lang w:eastAsia="ru-RU"/>
              </w:rPr>
              <w:t>Объекты капитального строительства</w:t>
            </w:r>
          </w:p>
        </w:tc>
        <w:tc>
          <w:tcPr>
            <w:tcW w:w="5953" w:type="dxa"/>
          </w:tcPr>
          <w:p w:rsidR="00024D4C" w:rsidRPr="00FD7D58" w:rsidRDefault="00024D4C" w:rsidP="00FD7D58">
            <w:pPr>
              <w:spacing w:after="0" w:line="240" w:lineRule="auto"/>
              <w:jc w:val="center"/>
              <w:rPr>
                <w:rFonts w:ascii="Times New Roman" w:hAnsi="Times New Roman"/>
                <w:b/>
                <w:sz w:val="20"/>
                <w:szCs w:val="20"/>
                <w:lang w:eastAsia="ru-RU"/>
              </w:rPr>
            </w:pPr>
            <w:r w:rsidRPr="00FD7D58">
              <w:rPr>
                <w:rFonts w:ascii="Times New Roman" w:hAnsi="Times New Roman"/>
                <w:b/>
                <w:sz w:val="20"/>
                <w:szCs w:val="20"/>
                <w:lang w:eastAsia="ru-RU"/>
              </w:rPr>
              <w:t>Воздействие на окружающую среду и возможные мероприятия</w:t>
            </w:r>
          </w:p>
        </w:tc>
      </w:tr>
      <w:tr w:rsidR="00024D4C" w:rsidRPr="00FD7D58" w:rsidTr="00FD7D58">
        <w:tc>
          <w:tcPr>
            <w:tcW w:w="3369" w:type="dxa"/>
          </w:tcPr>
          <w:p w:rsidR="00024D4C" w:rsidRPr="00FD7D58" w:rsidRDefault="00024D4C" w:rsidP="00FD7D58">
            <w:pPr>
              <w:spacing w:after="0" w:line="240" w:lineRule="auto"/>
              <w:rPr>
                <w:rFonts w:ascii="Times New Roman" w:hAnsi="Times New Roman"/>
                <w:sz w:val="26"/>
                <w:szCs w:val="26"/>
                <w:highlight w:val="yellow"/>
                <w:lang w:eastAsia="ru-RU"/>
              </w:rPr>
            </w:pPr>
            <w:r w:rsidRPr="00FD7D58">
              <w:rPr>
                <w:rFonts w:ascii="Times New Roman" w:hAnsi="Times New Roman"/>
                <w:sz w:val="26"/>
                <w:szCs w:val="26"/>
                <w:lang w:eastAsia="ru-RU"/>
              </w:rPr>
              <w:t>Реконструкция канализационных очистных сооружений производительностью 450 м³/сут, расположенных южнее поселка Зимитицы, с обязательным строительством блока доочистки, а также строительство напорного канализационного коллектора между деревней Смёдово и деревней Чирковицы</w:t>
            </w:r>
          </w:p>
        </w:tc>
        <w:tc>
          <w:tcPr>
            <w:tcW w:w="5953"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Положительное воздействие:</w:t>
            </w:r>
            <w:r w:rsidRPr="00FD7D58">
              <w:rPr>
                <w:rFonts w:ascii="Times New Roman" w:hAnsi="Times New Roman"/>
                <w:sz w:val="26"/>
                <w:szCs w:val="26"/>
                <w:lang w:eastAsia="ru-RU"/>
              </w:rPr>
              <w:t xml:space="preserve"> прекращение сброса неочищенных сточных вод на поля фильтрации. </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загрязнение окружающей среды при авариях и разрывах. Сброс очищенных сточных вод в реку Теплушка.</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перечнем мероприятий в области охраны окружающей среды (ПМООС) в составе проекта, получившего положительное заключение государственной экспертизы. Мониторинг за качеством вод в реке Теплушка.</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Особые требования</w:t>
            </w:r>
            <w:r w:rsidRPr="00FD7D58">
              <w:rPr>
                <w:rFonts w:ascii="Times New Roman" w:hAnsi="Times New Roman"/>
                <w:sz w:val="26"/>
                <w:szCs w:val="26"/>
                <w:lang w:eastAsia="ru-RU"/>
              </w:rPr>
              <w:t xml:space="preserve">: </w:t>
            </w:r>
          </w:p>
          <w:p w:rsidR="00024D4C" w:rsidRPr="00FD7D58" w:rsidRDefault="00024D4C" w:rsidP="00FD7D58">
            <w:pPr>
              <w:numPr>
                <w:ilvl w:val="0"/>
                <w:numId w:val="36"/>
              </w:numPr>
              <w:spacing w:after="0" w:line="240" w:lineRule="auto"/>
              <w:ind w:left="459"/>
              <w:contextualSpacing/>
              <w:jc w:val="both"/>
              <w:rPr>
                <w:rFonts w:ascii="Times New Roman" w:hAnsi="Times New Roman"/>
                <w:sz w:val="26"/>
                <w:szCs w:val="26"/>
                <w:lang w:eastAsia="ru-RU"/>
              </w:rPr>
            </w:pPr>
            <w:r w:rsidRPr="00FD7D58">
              <w:rPr>
                <w:rFonts w:ascii="Times New Roman" w:hAnsi="Times New Roman"/>
                <w:sz w:val="26"/>
                <w:szCs w:val="26"/>
                <w:lang w:eastAsia="ru-RU"/>
              </w:rPr>
              <w:t>Обеспечение качества очистки сточных вод до уровня рыбохозяйственных нормативов.</w:t>
            </w:r>
          </w:p>
          <w:p w:rsidR="00024D4C" w:rsidRPr="00FD7D58" w:rsidRDefault="00024D4C" w:rsidP="00FD7D58">
            <w:pPr>
              <w:numPr>
                <w:ilvl w:val="0"/>
                <w:numId w:val="36"/>
              </w:numPr>
              <w:spacing w:after="0" w:line="240" w:lineRule="auto"/>
              <w:ind w:left="459"/>
              <w:contextualSpacing/>
              <w:jc w:val="both"/>
              <w:rPr>
                <w:rFonts w:ascii="Times New Roman" w:hAnsi="Times New Roman"/>
                <w:sz w:val="26"/>
                <w:szCs w:val="26"/>
                <w:lang w:eastAsia="ru-RU"/>
              </w:rPr>
            </w:pPr>
            <w:r w:rsidRPr="00FD7D58">
              <w:rPr>
                <w:rFonts w:ascii="Times New Roman" w:hAnsi="Times New Roman"/>
                <w:sz w:val="26"/>
                <w:szCs w:val="26"/>
                <w:lang w:eastAsia="ru-RU"/>
              </w:rPr>
              <w:t>Проведение инженерных изысканий в районе существующих полей фильтрации.</w:t>
            </w:r>
          </w:p>
          <w:p w:rsidR="00024D4C" w:rsidRPr="00FD7D58" w:rsidRDefault="00024D4C" w:rsidP="00FD7D58">
            <w:pPr>
              <w:numPr>
                <w:ilvl w:val="0"/>
                <w:numId w:val="36"/>
              </w:numPr>
              <w:spacing w:after="0" w:line="240" w:lineRule="auto"/>
              <w:ind w:left="459"/>
              <w:contextualSpacing/>
              <w:jc w:val="both"/>
              <w:rPr>
                <w:rFonts w:ascii="Times New Roman" w:hAnsi="Times New Roman"/>
                <w:sz w:val="26"/>
                <w:szCs w:val="26"/>
                <w:lang w:eastAsia="ru-RU"/>
              </w:rPr>
            </w:pPr>
            <w:r w:rsidRPr="00FD7D58">
              <w:rPr>
                <w:rFonts w:ascii="Times New Roman" w:hAnsi="Times New Roman"/>
                <w:sz w:val="26"/>
                <w:szCs w:val="26"/>
                <w:lang w:eastAsia="ru-RU"/>
              </w:rPr>
              <w:t>Организация безопасной транспортировки обезвоженных осадков на объекты размещения и утилизации (с возможным использованием в сельскохозяйственном производстве в качестве удобрений) с привлечением лицензированной организации.</w:t>
            </w:r>
          </w:p>
        </w:tc>
      </w:tr>
      <w:tr w:rsidR="00024D4C" w:rsidRPr="00FD7D58" w:rsidTr="00FD7D58">
        <w:tc>
          <w:tcPr>
            <w:tcW w:w="3369"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lang w:eastAsia="ru-RU"/>
              </w:rPr>
              <w:t>Строительство одних очистных сооружений дождевой канализации в поселке Зимитицы.</w:t>
            </w:r>
          </w:p>
        </w:tc>
        <w:tc>
          <w:tcPr>
            <w:tcW w:w="5953"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Положительное воздействие:</w:t>
            </w:r>
            <w:r w:rsidRPr="00FD7D58">
              <w:rPr>
                <w:rFonts w:ascii="Times New Roman" w:hAnsi="Times New Roman"/>
                <w:sz w:val="26"/>
                <w:szCs w:val="26"/>
                <w:lang w:eastAsia="ru-RU"/>
              </w:rPr>
              <w:t xml:space="preserve"> прекращение попадания неочищенных сточных вод в почвенные слои.</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загрязнение окружающей среды при авариях и разрывах.</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перечнем мероприятий в области охраны окружающей среды (ПМООС) в составе проекта, получившего положительное заключение государственной экспертизы.</w:t>
            </w:r>
          </w:p>
          <w:p w:rsidR="00024D4C" w:rsidRPr="00FD7D58" w:rsidRDefault="00024D4C" w:rsidP="00FD7D58">
            <w:pPr>
              <w:spacing w:after="0" w:line="240" w:lineRule="auto"/>
              <w:rPr>
                <w:rFonts w:ascii="Times New Roman" w:hAnsi="Times New Roman"/>
                <w:sz w:val="26"/>
                <w:szCs w:val="26"/>
                <w:u w:val="single"/>
                <w:lang w:eastAsia="ru-RU"/>
              </w:rPr>
            </w:pPr>
          </w:p>
        </w:tc>
      </w:tr>
      <w:tr w:rsidR="00024D4C" w:rsidRPr="00FD7D58" w:rsidTr="00FD7D58">
        <w:tc>
          <w:tcPr>
            <w:tcW w:w="3369" w:type="dxa"/>
          </w:tcPr>
          <w:p w:rsidR="00024D4C" w:rsidRPr="00FD7D58" w:rsidRDefault="00024D4C" w:rsidP="00FD7D58">
            <w:pPr>
              <w:spacing w:after="0" w:line="240" w:lineRule="auto"/>
              <w:rPr>
                <w:rFonts w:ascii="Times New Roman" w:hAnsi="Times New Roman"/>
                <w:sz w:val="26"/>
                <w:szCs w:val="26"/>
                <w:highlight w:val="yellow"/>
                <w:lang w:eastAsia="ru-RU"/>
              </w:rPr>
            </w:pPr>
            <w:r w:rsidRPr="00FD7D58">
              <w:rPr>
                <w:rFonts w:ascii="Times New Roman" w:hAnsi="Times New Roman"/>
                <w:bCs/>
                <w:color w:val="000000"/>
                <w:sz w:val="26"/>
                <w:szCs w:val="26"/>
                <w:lang w:eastAsia="ru-RU"/>
              </w:rPr>
              <w:t xml:space="preserve">Строительство автомобильной дороги регионального значения Корчаны </w:t>
            </w:r>
            <w:r w:rsidRPr="00FD7D58">
              <w:rPr>
                <w:rFonts w:ascii="Times New Roman" w:hAnsi="Times New Roman"/>
                <w:bCs/>
                <w:sz w:val="26"/>
                <w:szCs w:val="26"/>
                <w:lang w:eastAsia="ru-RU"/>
              </w:rPr>
              <w:t>–Утешение (</w:t>
            </w:r>
            <w:r w:rsidRPr="00FD7D58">
              <w:rPr>
                <w:rFonts w:ascii="Times New Roman" w:hAnsi="Times New Roman"/>
                <w:bCs/>
                <w:color w:val="000000"/>
                <w:sz w:val="26"/>
                <w:szCs w:val="26"/>
                <w:lang w:eastAsia="ru-RU"/>
              </w:rPr>
              <w:t>с продолжением в Кингисеппском муниципальном районе</w:t>
            </w:r>
            <w:r w:rsidRPr="00FD7D58">
              <w:rPr>
                <w:rFonts w:ascii="Times New Roman" w:hAnsi="Times New Roman"/>
                <w:bCs/>
                <w:sz w:val="26"/>
                <w:szCs w:val="26"/>
                <w:lang w:eastAsia="ru-RU"/>
              </w:rPr>
              <w:t>) – на расчетный срок (2021–2030)</w:t>
            </w:r>
          </w:p>
        </w:tc>
        <w:tc>
          <w:tcPr>
            <w:tcW w:w="5953"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Повышение интенсивности движения, увеличение шумовой нагрузки, изъятие из оборота придорожных территорий.</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ПМООС в составе проекта, получившего положительное заключение государственной экспертизы.</w:t>
            </w:r>
          </w:p>
          <w:p w:rsidR="00024D4C" w:rsidRPr="00FD7D58" w:rsidRDefault="00024D4C" w:rsidP="00FD7D58">
            <w:pPr>
              <w:spacing w:after="0" w:line="240" w:lineRule="auto"/>
              <w:rPr>
                <w:rFonts w:ascii="Times New Roman" w:hAnsi="Times New Roman"/>
                <w:sz w:val="26"/>
                <w:szCs w:val="26"/>
                <w:highlight w:val="yellow"/>
                <w:lang w:eastAsia="ru-RU"/>
              </w:rPr>
            </w:pPr>
          </w:p>
        </w:tc>
      </w:tr>
      <w:tr w:rsidR="00024D4C" w:rsidRPr="00FD7D58" w:rsidTr="00FD7D58">
        <w:tc>
          <w:tcPr>
            <w:tcW w:w="3369" w:type="dxa"/>
          </w:tcPr>
          <w:p w:rsidR="00024D4C" w:rsidRPr="00FD7D58" w:rsidRDefault="00024D4C" w:rsidP="00FD7D58">
            <w:pPr>
              <w:spacing w:after="0" w:line="240" w:lineRule="auto"/>
              <w:rPr>
                <w:rFonts w:ascii="Times New Roman" w:hAnsi="Times New Roman"/>
                <w:sz w:val="26"/>
                <w:szCs w:val="26"/>
                <w:highlight w:val="yellow"/>
                <w:lang w:eastAsia="ru-RU"/>
              </w:rPr>
            </w:pPr>
            <w:r w:rsidRPr="00FD7D58">
              <w:rPr>
                <w:rFonts w:ascii="Times New Roman" w:hAnsi="Times New Roman"/>
                <w:bCs/>
                <w:color w:val="000000"/>
                <w:sz w:val="26"/>
                <w:szCs w:val="26"/>
                <w:lang w:eastAsia="ru-RU"/>
              </w:rPr>
              <w:t xml:space="preserve">Строительства объезда деревни Смёдово с выездом на дублёр федеральной трассы “Нарва” </w:t>
            </w:r>
            <w:r w:rsidRPr="00FD7D58">
              <w:rPr>
                <w:rFonts w:ascii="Times New Roman" w:hAnsi="Times New Roman"/>
                <w:bCs/>
                <w:sz w:val="26"/>
                <w:szCs w:val="26"/>
                <w:lang w:eastAsia="ru-RU"/>
              </w:rPr>
              <w:t>– на первую очередь.</w:t>
            </w:r>
          </w:p>
        </w:tc>
        <w:tc>
          <w:tcPr>
            <w:tcW w:w="5953" w:type="dxa"/>
          </w:tcPr>
          <w:p w:rsidR="00024D4C" w:rsidRPr="00FD7D58" w:rsidRDefault="00024D4C" w:rsidP="00FD7D58">
            <w:pPr>
              <w:spacing w:after="0" w:line="240" w:lineRule="auto"/>
              <w:rPr>
                <w:rFonts w:ascii="Times New Roman" w:hAnsi="Times New Roman"/>
                <w:sz w:val="26"/>
                <w:szCs w:val="26"/>
                <w:u w:val="single"/>
                <w:lang w:eastAsia="ru-RU"/>
              </w:rPr>
            </w:pPr>
            <w:r w:rsidRPr="00FD7D58">
              <w:rPr>
                <w:rFonts w:ascii="Times New Roman" w:hAnsi="Times New Roman"/>
                <w:sz w:val="26"/>
                <w:szCs w:val="26"/>
                <w:u w:val="single"/>
                <w:lang w:eastAsia="ru-RU"/>
              </w:rPr>
              <w:t>Положительное воздействие:</w:t>
            </w:r>
            <w:r w:rsidRPr="00FD7D58">
              <w:rPr>
                <w:rFonts w:ascii="Times New Roman" w:hAnsi="Times New Roman"/>
                <w:sz w:val="26"/>
                <w:szCs w:val="26"/>
                <w:lang w:eastAsia="ru-RU"/>
              </w:rPr>
              <w:t xml:space="preserve"> Перенос транспортных потоков за пределы деревни Смёдово.</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Повышение интенсивности движения, увеличение шумовой нагрузки, изъятие из оборота придорожных территорий.</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ПМООС в составе проекта, получившего положительное заключение государственной экспертизы.</w:t>
            </w:r>
          </w:p>
        </w:tc>
      </w:tr>
      <w:tr w:rsidR="00024D4C" w:rsidRPr="00FD7D58" w:rsidTr="00FD7D58">
        <w:tc>
          <w:tcPr>
            <w:tcW w:w="3369" w:type="dxa"/>
          </w:tcPr>
          <w:p w:rsidR="00024D4C" w:rsidRPr="00FD7D58" w:rsidRDefault="00024D4C" w:rsidP="00FD7D58">
            <w:pPr>
              <w:spacing w:after="0" w:line="240" w:lineRule="auto"/>
              <w:rPr>
                <w:rFonts w:ascii="Times New Roman" w:hAnsi="Times New Roman"/>
                <w:bCs/>
                <w:color w:val="000000"/>
                <w:sz w:val="26"/>
                <w:szCs w:val="26"/>
                <w:lang w:eastAsia="ru-RU"/>
              </w:rPr>
            </w:pPr>
            <w:r w:rsidRPr="00FD7D58">
              <w:rPr>
                <w:rFonts w:ascii="Times New Roman" w:hAnsi="Times New Roman"/>
                <w:bCs/>
                <w:color w:val="000000"/>
                <w:sz w:val="26"/>
                <w:szCs w:val="26"/>
                <w:lang w:eastAsia="ru-RU"/>
              </w:rPr>
              <w:t>Строительство объезда деревни Ильеши –на расчетный срок</w:t>
            </w:r>
          </w:p>
        </w:tc>
        <w:tc>
          <w:tcPr>
            <w:tcW w:w="5953" w:type="dxa"/>
          </w:tcPr>
          <w:p w:rsidR="00024D4C" w:rsidRPr="00FD7D58" w:rsidRDefault="00024D4C" w:rsidP="00FD7D58">
            <w:pPr>
              <w:spacing w:after="0" w:line="240" w:lineRule="auto"/>
              <w:rPr>
                <w:rFonts w:ascii="Times New Roman" w:hAnsi="Times New Roman"/>
                <w:sz w:val="26"/>
                <w:szCs w:val="26"/>
                <w:u w:val="single"/>
                <w:lang w:eastAsia="ru-RU"/>
              </w:rPr>
            </w:pPr>
            <w:r w:rsidRPr="00FD7D58">
              <w:rPr>
                <w:rFonts w:ascii="Times New Roman" w:hAnsi="Times New Roman"/>
                <w:sz w:val="26"/>
                <w:szCs w:val="26"/>
                <w:u w:val="single"/>
                <w:lang w:eastAsia="ru-RU"/>
              </w:rPr>
              <w:t>Положительное воздействие:</w:t>
            </w:r>
            <w:r w:rsidRPr="00FD7D58">
              <w:rPr>
                <w:rFonts w:ascii="Times New Roman" w:hAnsi="Times New Roman"/>
                <w:sz w:val="26"/>
                <w:szCs w:val="26"/>
                <w:lang w:eastAsia="ru-RU"/>
              </w:rPr>
              <w:t xml:space="preserve"> Перенос транспортных потоков за пределы деревни Ильеши.</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Повышение интенсивности движения, увеличение шумовой нагрузки, изъятие из оборота придорожных территорий.</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ПМООС в составе проекта, получившего положительное заключение государственной экспертизы.</w:t>
            </w:r>
          </w:p>
        </w:tc>
      </w:tr>
      <w:tr w:rsidR="00024D4C" w:rsidRPr="00FD7D58" w:rsidTr="00FD7D58">
        <w:tc>
          <w:tcPr>
            <w:tcW w:w="3369"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lang w:eastAsia="ru-RU"/>
              </w:rPr>
              <w:t>Перекладка магистрального газопровода Кохтла-Ярве – Ленинград с увеличением диаметра до 700 мм, с увеличением санитарного разрыва до 200 м.</w:t>
            </w:r>
          </w:p>
        </w:tc>
        <w:tc>
          <w:tcPr>
            <w:tcW w:w="5953"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увеличение санитарного разрыва, изъятие лесных и сельскохозяйственных земель для прокладки газопровода, сведение лесов в границах охранных зон</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ПМООС в составе проекта, получившего положительное заключение государственной экспертизы.</w:t>
            </w:r>
          </w:p>
        </w:tc>
      </w:tr>
      <w:tr w:rsidR="00024D4C" w:rsidRPr="00FD7D58" w:rsidTr="00FD7D58">
        <w:tc>
          <w:tcPr>
            <w:tcW w:w="3369" w:type="dxa"/>
          </w:tcPr>
          <w:p w:rsidR="00024D4C" w:rsidRPr="00FD7D58" w:rsidRDefault="00024D4C" w:rsidP="00FD7D58">
            <w:pPr>
              <w:spacing w:after="0" w:line="240" w:lineRule="auto"/>
              <w:rPr>
                <w:rFonts w:ascii="Times New Roman" w:hAnsi="Times New Roman"/>
                <w:sz w:val="26"/>
                <w:szCs w:val="26"/>
                <w:highlight w:val="yellow"/>
                <w:lang w:eastAsia="ru-RU"/>
              </w:rPr>
            </w:pPr>
            <w:r w:rsidRPr="00FD7D58">
              <w:rPr>
                <w:rFonts w:ascii="Times New Roman" w:hAnsi="Times New Roman"/>
                <w:sz w:val="26"/>
                <w:szCs w:val="26"/>
                <w:lang w:eastAsia="ru-RU"/>
              </w:rPr>
              <w:t>Строительство станции технического и сервисного обслуживания автомобилей в поселке Зимитицы.</w:t>
            </w:r>
          </w:p>
        </w:tc>
        <w:tc>
          <w:tcPr>
            <w:tcW w:w="5953"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увеличение объема выбросов загрязняющих веществ в атмосферный воздух. Установление санитарно-защитной зоны в размере до 100 м. Нормативная санитарно-защитная зона жилую застройку не затрагивает.</w:t>
            </w:r>
          </w:p>
          <w:p w:rsidR="00024D4C" w:rsidRPr="00FD7D58" w:rsidRDefault="00024D4C" w:rsidP="00FD7D58">
            <w:pPr>
              <w:spacing w:after="0" w:line="240" w:lineRule="auto"/>
              <w:rPr>
                <w:rFonts w:ascii="Times New Roman" w:hAnsi="Times New Roman"/>
                <w:sz w:val="26"/>
                <w:szCs w:val="26"/>
                <w:highlight w:val="yellow"/>
                <w:u w:val="single"/>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ПМООС в составе проекта, получившего положительное заключение государственной экспертизы.</w:t>
            </w:r>
          </w:p>
        </w:tc>
      </w:tr>
      <w:tr w:rsidR="00024D4C" w:rsidRPr="00FD7D58" w:rsidTr="00FD7D58">
        <w:tc>
          <w:tcPr>
            <w:tcW w:w="3369" w:type="dxa"/>
          </w:tcPr>
          <w:p w:rsidR="00024D4C" w:rsidRPr="00FD7D58" w:rsidRDefault="00024D4C" w:rsidP="00FD7D58">
            <w:pPr>
              <w:spacing w:after="0" w:line="240" w:lineRule="auto"/>
              <w:rPr>
                <w:rFonts w:ascii="Times New Roman" w:hAnsi="Times New Roman"/>
                <w:sz w:val="26"/>
                <w:szCs w:val="26"/>
                <w:highlight w:val="yellow"/>
                <w:lang w:eastAsia="ru-RU"/>
              </w:rPr>
            </w:pPr>
            <w:r w:rsidRPr="00FD7D58">
              <w:rPr>
                <w:rFonts w:ascii="Times New Roman" w:hAnsi="Times New Roman"/>
                <w:sz w:val="26"/>
                <w:szCs w:val="26"/>
                <w:lang w:eastAsia="ru-RU"/>
              </w:rPr>
              <w:t>Реконструкция фермы, принадлежащей ОАО «Труд» в поселке Зимитицы с увеличением объемов производства и строительством новых зданий и сооружений.</w:t>
            </w:r>
          </w:p>
        </w:tc>
        <w:tc>
          <w:tcPr>
            <w:tcW w:w="5953" w:type="dxa"/>
          </w:tcPr>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Негативное воздействие</w:t>
            </w:r>
            <w:r w:rsidRPr="00FD7D58">
              <w:rPr>
                <w:rFonts w:ascii="Times New Roman" w:hAnsi="Times New Roman"/>
                <w:sz w:val="26"/>
                <w:szCs w:val="26"/>
                <w:lang w:eastAsia="ru-RU"/>
              </w:rPr>
              <w:t>: увеличение выбросов в атмосферный воздух. Увеличение шумового воздействия. СЗЗ расчетная, санитарно-эпидемиологическое заключение № 47.01.02.000.Т.000168.05.10 от 6 мая 2010 года.</w:t>
            </w:r>
          </w:p>
          <w:p w:rsidR="00024D4C" w:rsidRPr="00FD7D58" w:rsidRDefault="00024D4C" w:rsidP="00FD7D58">
            <w:pPr>
              <w:spacing w:after="0" w:line="240" w:lineRule="auto"/>
              <w:rPr>
                <w:rFonts w:ascii="Times New Roman" w:hAnsi="Times New Roman"/>
                <w:sz w:val="26"/>
                <w:szCs w:val="26"/>
                <w:lang w:eastAsia="ru-RU"/>
              </w:rPr>
            </w:pPr>
            <w:r w:rsidRPr="00FD7D58">
              <w:rPr>
                <w:rFonts w:ascii="Times New Roman" w:hAnsi="Times New Roman"/>
                <w:sz w:val="26"/>
                <w:szCs w:val="26"/>
                <w:u w:val="single"/>
                <w:lang w:eastAsia="ru-RU"/>
              </w:rPr>
              <w:t>Мероприятия в области охраны окружающей среды</w:t>
            </w:r>
            <w:r w:rsidRPr="00FD7D58">
              <w:rPr>
                <w:rFonts w:ascii="Times New Roman" w:hAnsi="Times New Roman"/>
                <w:sz w:val="26"/>
                <w:szCs w:val="26"/>
                <w:lang w:eastAsia="ru-RU"/>
              </w:rPr>
              <w:t>: в соответствии с ПМООС в составе проекта, получившего положительное заключение государственной экспертизы.</w:t>
            </w:r>
          </w:p>
        </w:tc>
      </w:tr>
    </w:tbl>
    <w:p w:rsidR="00024D4C" w:rsidRDefault="00024D4C" w:rsidP="008510C9">
      <w:pPr>
        <w:spacing w:before="120" w:after="0" w:line="240" w:lineRule="auto"/>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 xml:space="preserve">В связи с тем, что на территории Зимитицкого сельского поселения планируется реконструкция канализационных очистных сооружений с отводом очищенных сточных вод в реку Теплушка, существует вероятность переноса загрязненных вод на территорию Кингисеппского муниципального района, который расположен ниже по течению реки и граничит с Зимитицким сельским поселением Волосовского муниципального района. </w:t>
      </w:r>
    </w:p>
    <w:p w:rsidR="00024D4C" w:rsidRPr="009B5415" w:rsidRDefault="00024D4C" w:rsidP="008510C9">
      <w:pPr>
        <w:spacing w:before="60" w:after="180" w:line="240" w:lineRule="auto"/>
        <w:jc w:val="both"/>
        <w:rPr>
          <w:rFonts w:ascii="Times New Roman" w:hAnsi="Times New Roman"/>
          <w:sz w:val="26"/>
          <w:szCs w:val="26"/>
        </w:rPr>
      </w:pPr>
      <w:r w:rsidRPr="00A87160">
        <w:rPr>
          <w:rFonts w:ascii="Times New Roman" w:hAnsi="Times New Roman"/>
          <w:sz w:val="26"/>
          <w:szCs w:val="26"/>
        </w:rPr>
        <w:t xml:space="preserve">Территории </w:t>
      </w:r>
      <w:r>
        <w:rPr>
          <w:rFonts w:ascii="Times New Roman" w:hAnsi="Times New Roman"/>
          <w:sz w:val="26"/>
          <w:szCs w:val="26"/>
        </w:rPr>
        <w:t xml:space="preserve">других </w:t>
      </w:r>
      <w:r w:rsidRPr="00A87160">
        <w:rPr>
          <w:rFonts w:ascii="Times New Roman" w:hAnsi="Times New Roman"/>
          <w:sz w:val="26"/>
          <w:szCs w:val="26"/>
        </w:rPr>
        <w:t>сопредельных муниципальных образований зонами негативного влияния объектов капитального строительства, планируемыми к размещению на территории Зимитицкого сельского поселения, не затрагиваются.</w:t>
      </w:r>
    </w:p>
    <w:p w:rsidR="00024D4C" w:rsidRDefault="00024D4C" w:rsidP="008510C9">
      <w:pPr>
        <w:keepNext/>
        <w:keepLines/>
        <w:spacing w:before="240" w:after="60" w:line="240" w:lineRule="auto"/>
        <w:outlineLvl w:val="0"/>
        <w:rPr>
          <w:rFonts w:ascii="Arial" w:hAnsi="Arial"/>
          <w:b/>
          <w:bCs/>
          <w:caps/>
          <w:sz w:val="26"/>
          <w:szCs w:val="28"/>
        </w:rPr>
      </w:pPr>
      <w:r>
        <w:rPr>
          <w:rFonts w:ascii="Arial" w:hAnsi="Arial"/>
          <w:b/>
          <w:bCs/>
          <w:caps/>
          <w:sz w:val="26"/>
          <w:szCs w:val="28"/>
        </w:rPr>
        <w:br w:type="page"/>
      </w:r>
    </w:p>
    <w:p w:rsidR="00024D4C" w:rsidRPr="00BC72AC" w:rsidRDefault="00024D4C" w:rsidP="008510C9">
      <w:pPr>
        <w:keepNext/>
        <w:keepLines/>
        <w:spacing w:before="240" w:after="60" w:line="240" w:lineRule="auto"/>
        <w:ind w:left="720" w:hanging="360"/>
        <w:jc w:val="center"/>
        <w:outlineLvl w:val="0"/>
        <w:rPr>
          <w:rFonts w:ascii="Arial" w:hAnsi="Arial"/>
          <w:b/>
          <w:bCs/>
          <w:caps/>
          <w:sz w:val="26"/>
          <w:szCs w:val="28"/>
        </w:rPr>
      </w:pPr>
      <w:bookmarkStart w:id="229" w:name="_Toc355011988"/>
      <w:r w:rsidRPr="00A87160">
        <w:rPr>
          <w:rFonts w:ascii="Arial" w:hAnsi="Arial"/>
          <w:b/>
          <w:bCs/>
          <w:caps/>
          <w:sz w:val="26"/>
          <w:szCs w:val="28"/>
        </w:rPr>
        <w:t>5. Мероприятия в области охраны окружающей среды</w:t>
      </w:r>
      <w:bookmarkEnd w:id="229"/>
    </w:p>
    <w:p w:rsidR="00024D4C" w:rsidRPr="00DA0DFF" w:rsidRDefault="00024D4C" w:rsidP="008510C9">
      <w:pPr>
        <w:pStyle w:val="NoSpacing"/>
        <w:jc w:val="center"/>
        <w:rPr>
          <w:b/>
          <w:i/>
        </w:rPr>
      </w:pPr>
      <w:bookmarkStart w:id="230" w:name="_Toc294096753"/>
      <w:bookmarkStart w:id="231" w:name="_Toc294099323"/>
      <w:bookmarkStart w:id="232" w:name="_Toc315284377"/>
      <w:bookmarkStart w:id="233" w:name="_Toc320532107"/>
      <w:r w:rsidRPr="00DA0DFF">
        <w:rPr>
          <w:b/>
          <w:i/>
        </w:rPr>
        <w:t>Мероприятия по охране атмосферного воздуха населенных мест</w:t>
      </w:r>
      <w:bookmarkEnd w:id="230"/>
      <w:bookmarkEnd w:id="231"/>
      <w:bookmarkEnd w:id="232"/>
      <w:bookmarkEnd w:id="233"/>
    </w:p>
    <w:p w:rsidR="00024D4C" w:rsidRPr="00C83A7B" w:rsidRDefault="00024D4C" w:rsidP="008510C9">
      <w:pPr>
        <w:pStyle w:val="NoSpacing"/>
      </w:pPr>
      <w:r w:rsidRPr="00C83A7B">
        <w:t xml:space="preserve">Мероприятия по охране атмосферного воздуха населенных мест на территории </w:t>
      </w:r>
      <w:r>
        <w:t>Зимитицкого</w:t>
      </w:r>
      <w:r w:rsidRPr="00C83A7B">
        <w:t xml:space="preserve"> сельского поселения рекомендуются в соответствии с Федеральным законом «Об охране атмосферного воздуха» от 4</w:t>
      </w:r>
      <w:r>
        <w:t xml:space="preserve"> мая </w:t>
      </w:r>
      <w:r w:rsidRPr="00C83A7B">
        <w:t>1999</w:t>
      </w:r>
      <w:r>
        <w:t xml:space="preserve"> года</w:t>
      </w:r>
      <w:r w:rsidRPr="00C83A7B">
        <w:t xml:space="preserve"> №96-ФЗ, СанПиН 2.1.6.1032-01 «Гигиенические требования к обеспечению качества атмосферного воздуха населенных мест», проектом региональных нормативов градостроительного проектирования Ленинградской области, иными нормативно-правовыми документами.</w:t>
      </w:r>
    </w:p>
    <w:p w:rsidR="00024D4C" w:rsidRPr="00C83A7B" w:rsidRDefault="00024D4C" w:rsidP="008510C9">
      <w:pPr>
        <w:pStyle w:val="NoSpacing"/>
      </w:pPr>
      <w:r w:rsidRPr="00C83A7B">
        <w:t xml:space="preserve">Проектом </w:t>
      </w:r>
      <w:r>
        <w:t>генерального плана  Зимитицкого сельского поселения</w:t>
      </w:r>
      <w:r w:rsidRPr="00C83A7B">
        <w:t xml:space="preserve"> предлагаются следующие мероприятия по охране атмосферного воздуха населенных мест:</w:t>
      </w:r>
    </w:p>
    <w:p w:rsidR="00024D4C" w:rsidRPr="00137431" w:rsidRDefault="00024D4C" w:rsidP="008510C9">
      <w:pPr>
        <w:pStyle w:val="NoSpacing"/>
        <w:numPr>
          <w:ilvl w:val="0"/>
          <w:numId w:val="28"/>
        </w:numPr>
      </w:pPr>
      <w:r w:rsidRPr="00137431">
        <w:t>Отделение жилых зон от производственных предприятий, транспортных магистралей и иных объектов, являющихся источниками негативного воздействия на окружающую среду, санитарно-защитными зонами и санитарными разрывами в соответствии с действующим законодательством;</w:t>
      </w:r>
    </w:p>
    <w:p w:rsidR="00024D4C" w:rsidRPr="00137431" w:rsidRDefault="00024D4C" w:rsidP="008510C9">
      <w:pPr>
        <w:pStyle w:val="NoSpacing"/>
        <w:numPr>
          <w:ilvl w:val="0"/>
          <w:numId w:val="28"/>
        </w:numPr>
      </w:pPr>
      <w:r w:rsidRPr="00137431">
        <w:t>Снижение выбросов от передвижных источников за счет обновления парка спецтехники муниципальных предприятий;</w:t>
      </w:r>
    </w:p>
    <w:p w:rsidR="00024D4C" w:rsidRPr="00444436" w:rsidRDefault="00024D4C" w:rsidP="008510C9">
      <w:pPr>
        <w:pStyle w:val="ListParagraph"/>
        <w:numPr>
          <w:ilvl w:val="0"/>
          <w:numId w:val="28"/>
        </w:numPr>
        <w:spacing w:before="0" w:after="200"/>
        <w:jc w:val="left"/>
        <w:rPr>
          <w:b w:val="0"/>
        </w:rPr>
      </w:pPr>
      <w:r w:rsidRPr="00444436">
        <w:rPr>
          <w:b w:val="0"/>
        </w:rPr>
        <w:t>Запрет на сжигание отходов и мусора на территории жилых зон, предприятий, на свалках.</w:t>
      </w:r>
    </w:p>
    <w:p w:rsidR="00024D4C" w:rsidRPr="00DA0DFF" w:rsidRDefault="00024D4C" w:rsidP="008510C9">
      <w:pPr>
        <w:pStyle w:val="NoSpacing"/>
        <w:jc w:val="center"/>
        <w:rPr>
          <w:b/>
          <w:i/>
        </w:rPr>
      </w:pPr>
      <w:r w:rsidRPr="00DA0DFF">
        <w:rPr>
          <w:b/>
          <w:i/>
        </w:rPr>
        <w:t>Мероприятия в области охраны почв,  поверхностных и подземных вод</w:t>
      </w:r>
    </w:p>
    <w:p w:rsidR="00024D4C" w:rsidRDefault="00024D4C" w:rsidP="008510C9">
      <w:pPr>
        <w:pStyle w:val="NoSpacing"/>
      </w:pPr>
      <w:r w:rsidRPr="005D62A4">
        <w:t>Основным водным объектом Зимитицкого сельского поселения является река Систа. Река Систа протекает в северной части поселения с севера на запад. Река Систа в верхнем течении носит название Теплушка.</w:t>
      </w:r>
    </w:p>
    <w:p w:rsidR="00024D4C" w:rsidRDefault="00024D4C" w:rsidP="008510C9">
      <w:pPr>
        <w:pStyle w:val="NoSpacing"/>
      </w:pPr>
      <w:r w:rsidRPr="00723013">
        <w:t>В соответствии с Водным кодексом Российской Федерации, водоохранная зона реки составляет 200 м.</w:t>
      </w:r>
    </w:p>
    <w:p w:rsidR="00024D4C" w:rsidRPr="00FE08E7" w:rsidRDefault="00024D4C" w:rsidP="008510C9">
      <w:pPr>
        <w:spacing w:before="60" w:after="180" w:line="240" w:lineRule="auto"/>
        <w:jc w:val="both"/>
        <w:rPr>
          <w:rFonts w:ascii="Times New Roman" w:hAnsi="Times New Roman"/>
          <w:sz w:val="26"/>
          <w:szCs w:val="26"/>
          <w:lang w:eastAsia="ru-RU"/>
        </w:rPr>
      </w:pPr>
      <w:r w:rsidRPr="00763CAA">
        <w:rPr>
          <w:rFonts w:ascii="Times New Roman" w:hAnsi="Times New Roman"/>
          <w:sz w:val="26"/>
          <w:szCs w:val="26"/>
          <w:lang w:eastAsia="ru-RU"/>
        </w:rPr>
        <w:t>Использование существующих очистных сооружений в поселке Зимитицы невозможно из-за их состояния. В 2011 году выполнен проект реконструкции канализационных очистных сооружений</w:t>
      </w:r>
      <w:r w:rsidRPr="00FE08E7">
        <w:rPr>
          <w:rFonts w:ascii="Times New Roman" w:hAnsi="Times New Roman"/>
          <w:sz w:val="26"/>
          <w:szCs w:val="26"/>
          <w:lang w:eastAsia="ru-RU"/>
        </w:rPr>
        <w:t xml:space="preserve"> поселка Зимитицы ООО «Фундамент»</w:t>
      </w:r>
      <w:r>
        <w:rPr>
          <w:rFonts w:ascii="Times New Roman" w:hAnsi="Times New Roman"/>
          <w:sz w:val="26"/>
          <w:szCs w:val="26"/>
          <w:lang w:eastAsia="ru-RU"/>
        </w:rPr>
        <w:t>, в составе которого от Невско-Ладожского бассейнового водного управления получена рекомендация выпуск очищенных сточных вод в реку Теплушка, протекающую к северу от посёлка Зимитицы</w:t>
      </w:r>
      <w:r w:rsidRPr="00FE08E7">
        <w:rPr>
          <w:rFonts w:ascii="Times New Roman" w:hAnsi="Times New Roman"/>
          <w:sz w:val="26"/>
          <w:szCs w:val="26"/>
          <w:lang w:eastAsia="ru-RU"/>
        </w:rPr>
        <w:t>.</w:t>
      </w:r>
    </w:p>
    <w:p w:rsidR="00024D4C" w:rsidRPr="000748BB" w:rsidRDefault="00024D4C" w:rsidP="008510C9">
      <w:pPr>
        <w:pStyle w:val="NoSpacing"/>
      </w:pPr>
      <w:r w:rsidRPr="000748BB">
        <w:t xml:space="preserve">Проектом генерального плана  </w:t>
      </w:r>
      <w:r>
        <w:t>Зимитицкого</w:t>
      </w:r>
      <w:r w:rsidRPr="000748BB">
        <w:t xml:space="preserve"> сельского поселения предлагаются следующие мероприятия по охране поверхностных вод от загрязнения:</w:t>
      </w:r>
    </w:p>
    <w:p w:rsidR="00024D4C" w:rsidRPr="000748BB" w:rsidRDefault="00024D4C" w:rsidP="0009484B">
      <w:pPr>
        <w:pStyle w:val="NoSpacing"/>
        <w:numPr>
          <w:ilvl w:val="0"/>
          <w:numId w:val="101"/>
        </w:numPr>
      </w:pPr>
      <w:r w:rsidRPr="000748BB">
        <w:t xml:space="preserve">Организация стационарного поста мониторинга качества вод в реке </w:t>
      </w:r>
      <w:r>
        <w:t>Теплушка</w:t>
      </w:r>
      <w:r w:rsidRPr="000748BB">
        <w:t xml:space="preserve"> на расстоянии 500 м ниже по течению от точки сброса сточных вод канализационных очистных сооружений поселка </w:t>
      </w:r>
      <w:r>
        <w:t>Зимитицы</w:t>
      </w:r>
      <w:r w:rsidRPr="000748BB">
        <w:t xml:space="preserve"> – на первую очередь;</w:t>
      </w:r>
    </w:p>
    <w:p w:rsidR="00024D4C" w:rsidRDefault="00024D4C" w:rsidP="0009484B">
      <w:pPr>
        <w:pStyle w:val="NoSpacing"/>
        <w:numPr>
          <w:ilvl w:val="0"/>
          <w:numId w:val="101"/>
        </w:numPr>
      </w:pPr>
      <w:r w:rsidRPr="000748BB">
        <w:t>Соблюдение режима использования территории водоохранных зон и прибрежных защитных полос водных объектов.</w:t>
      </w:r>
    </w:p>
    <w:p w:rsidR="00024D4C" w:rsidRPr="00137431" w:rsidRDefault="00024D4C" w:rsidP="008510C9">
      <w:pPr>
        <w:pStyle w:val="NoSpacing"/>
      </w:pPr>
      <w:r w:rsidRPr="00137431">
        <w:t>Приоритетной задачей по охране подземных вод является защита водозаборных сооружений от загрязнения. Режим использования и охраны зоны санитарной охраны источника питьевого водоснабжения определяется в соответствии с СанПиН 2.1.4.1110-02.</w:t>
      </w:r>
    </w:p>
    <w:p w:rsidR="00024D4C" w:rsidRPr="00137431" w:rsidRDefault="00024D4C" w:rsidP="008510C9">
      <w:pPr>
        <w:pStyle w:val="NoSpacing"/>
      </w:pPr>
      <w:r w:rsidRPr="00137431">
        <w:t xml:space="preserve">В целях охраны почв и подземных вод от загрязнения на территории </w:t>
      </w:r>
      <w:r>
        <w:t>Зимитицкого</w:t>
      </w:r>
      <w:r w:rsidRPr="00137431">
        <w:t xml:space="preserve"> сельского поселения запрещается:</w:t>
      </w:r>
    </w:p>
    <w:p w:rsidR="00024D4C" w:rsidRPr="00137431" w:rsidRDefault="00024D4C" w:rsidP="008510C9">
      <w:pPr>
        <w:pStyle w:val="NoSpacing"/>
        <w:numPr>
          <w:ilvl w:val="0"/>
          <w:numId w:val="29"/>
        </w:numPr>
      </w:pPr>
      <w:r w:rsidRPr="00137431">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подземных вод;</w:t>
      </w:r>
    </w:p>
    <w:p w:rsidR="00024D4C" w:rsidRPr="00137431" w:rsidRDefault="00024D4C" w:rsidP="008510C9">
      <w:pPr>
        <w:pStyle w:val="NoSpacing"/>
        <w:numPr>
          <w:ilvl w:val="0"/>
          <w:numId w:val="29"/>
        </w:numPr>
      </w:pPr>
      <w:r w:rsidRPr="00137431">
        <w:t>необоснованное использование подземных вод питьевого качества для иных нужд;</w:t>
      </w:r>
    </w:p>
    <w:p w:rsidR="00024D4C" w:rsidRPr="00137431" w:rsidRDefault="00024D4C" w:rsidP="008510C9">
      <w:pPr>
        <w:pStyle w:val="NoSpacing"/>
        <w:numPr>
          <w:ilvl w:val="0"/>
          <w:numId w:val="29"/>
        </w:numPr>
      </w:pPr>
      <w:r w:rsidRPr="00137431">
        <w:t xml:space="preserve">отвод без очистки дренажных вод с полей и ливневых сточных вод с территорий населенных мест на рельеф; </w:t>
      </w:r>
    </w:p>
    <w:p w:rsidR="00024D4C" w:rsidRPr="00137431" w:rsidRDefault="00024D4C" w:rsidP="008510C9">
      <w:pPr>
        <w:pStyle w:val="NoSpacing"/>
        <w:numPr>
          <w:ilvl w:val="0"/>
          <w:numId w:val="29"/>
        </w:numPr>
      </w:pPr>
      <w:r w:rsidRPr="00137431">
        <w:t>применение, хранение ядохимикатов и удобрений в пределах водосборов грунтовых вод, используемых при нецентрализованном водоснабжении;</w:t>
      </w:r>
    </w:p>
    <w:p w:rsidR="00024D4C" w:rsidRPr="00137431" w:rsidRDefault="00024D4C" w:rsidP="008510C9">
      <w:pPr>
        <w:pStyle w:val="NoSpacing"/>
        <w:numPr>
          <w:ilvl w:val="0"/>
          <w:numId w:val="29"/>
        </w:numPr>
      </w:pPr>
      <w:r w:rsidRPr="00137431">
        <w:t>орошение сельскохозяйственных земель сточными водами.</w:t>
      </w:r>
    </w:p>
    <w:p w:rsidR="00024D4C" w:rsidRDefault="00024D4C" w:rsidP="008510C9">
      <w:pPr>
        <w:pStyle w:val="BodyText"/>
        <w:rPr>
          <w:sz w:val="26"/>
          <w:szCs w:val="26"/>
        </w:rPr>
      </w:pPr>
      <w:r w:rsidRPr="00137431">
        <w:rPr>
          <w:sz w:val="26"/>
          <w:szCs w:val="26"/>
        </w:rPr>
        <w:t>На территории зон санитарной охраны подземных источников водоснабжения следует выполнять мероприятия по санитарному благоустройству территорий населенных пунктов и других объектов (устройство канализации, гидроизолированных выгребов, отвод поверхностных вод и др.) в соответствии с требованиями СанПиН 2.1.4.1110-02.</w:t>
      </w:r>
    </w:p>
    <w:p w:rsidR="00024D4C" w:rsidRDefault="00024D4C" w:rsidP="008510C9">
      <w:pPr>
        <w:pStyle w:val="BodyText"/>
        <w:rPr>
          <w:sz w:val="26"/>
          <w:szCs w:val="26"/>
        </w:rPr>
      </w:pPr>
      <w:r w:rsidRPr="00FE46B2">
        <w:rPr>
          <w:sz w:val="26"/>
          <w:szCs w:val="26"/>
        </w:rPr>
        <w:t>Несанкционированные свалки на территории Зимитицкого сельского поселения отсутствуют.</w:t>
      </w:r>
    </w:p>
    <w:p w:rsidR="00024D4C" w:rsidRPr="00DA0DFF" w:rsidRDefault="00024D4C" w:rsidP="008510C9">
      <w:pPr>
        <w:pStyle w:val="NoSpacing"/>
        <w:jc w:val="center"/>
        <w:rPr>
          <w:b/>
          <w:i/>
        </w:rPr>
      </w:pPr>
      <w:r w:rsidRPr="00DA0DFF">
        <w:rPr>
          <w:b/>
          <w:i/>
        </w:rPr>
        <w:t>Мероприятия по санитарной очистке территории и безопасному обращению с отходами</w:t>
      </w:r>
    </w:p>
    <w:p w:rsidR="00024D4C" w:rsidRPr="00137431" w:rsidRDefault="00024D4C" w:rsidP="008510C9">
      <w:pPr>
        <w:pStyle w:val="BodyText"/>
        <w:rPr>
          <w:sz w:val="26"/>
          <w:szCs w:val="26"/>
        </w:rPr>
      </w:pPr>
      <w:r w:rsidRPr="00137431">
        <w:rPr>
          <w:sz w:val="26"/>
          <w:szCs w:val="26"/>
        </w:rPr>
        <w:t>В соответствии с СанПиН 42-128-4690-88 «Санитарные правила содержания территорий населенных мест», объектами очистки являются: территория домовладений,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пользования, места отдыха.</w:t>
      </w:r>
    </w:p>
    <w:p w:rsidR="00024D4C" w:rsidRPr="00EC4135" w:rsidRDefault="00024D4C" w:rsidP="008510C9">
      <w:pPr>
        <w:spacing w:before="120" w:after="0" w:line="240" w:lineRule="auto"/>
        <w:jc w:val="center"/>
        <w:rPr>
          <w:rFonts w:ascii="Times New Roman" w:hAnsi="Times New Roman"/>
          <w:i/>
          <w:sz w:val="26"/>
          <w:szCs w:val="26"/>
          <w:lang w:eastAsia="zh-CN"/>
        </w:rPr>
      </w:pPr>
      <w:r w:rsidRPr="00EC4135">
        <w:rPr>
          <w:rFonts w:ascii="Times New Roman" w:hAnsi="Times New Roman"/>
          <w:i/>
          <w:sz w:val="26"/>
          <w:szCs w:val="26"/>
          <w:lang w:eastAsia="zh-CN"/>
        </w:rPr>
        <w:t>Прогноз объемов накопления твердых бытовых отходов</w:t>
      </w:r>
    </w:p>
    <w:p w:rsidR="00024D4C" w:rsidRPr="00137431" w:rsidRDefault="00024D4C" w:rsidP="008510C9">
      <w:pPr>
        <w:pStyle w:val="BodyText"/>
        <w:rPr>
          <w:sz w:val="26"/>
          <w:szCs w:val="26"/>
        </w:rPr>
      </w:pPr>
      <w:r w:rsidRPr="00137431">
        <w:rPr>
          <w:sz w:val="26"/>
          <w:szCs w:val="26"/>
        </w:rPr>
        <w:t xml:space="preserve">Генеральной схемой санитарной очистки территории </w:t>
      </w:r>
      <w:r>
        <w:rPr>
          <w:sz w:val="26"/>
          <w:szCs w:val="26"/>
        </w:rPr>
        <w:t>Зимитицкого</w:t>
      </w:r>
      <w:r w:rsidRPr="00137431">
        <w:rPr>
          <w:sz w:val="26"/>
          <w:szCs w:val="26"/>
        </w:rPr>
        <w:t xml:space="preserve"> сельского поселения обосновано увеличение удельных нормативов образования твердых бытовых отходов в расчете на 1 жителя в год с 1,11 кубических метров на исходный год до 1,24 кубических метров на первую очередь и до 1,31 кубических метров на расчетный срок (без учета крупногабаритных отходов).</w:t>
      </w:r>
    </w:p>
    <w:p w:rsidR="00024D4C" w:rsidRPr="00137431" w:rsidRDefault="00024D4C" w:rsidP="008510C9">
      <w:pPr>
        <w:spacing w:line="240" w:lineRule="auto"/>
        <w:jc w:val="both"/>
        <w:rPr>
          <w:rFonts w:ascii="Times New Roman" w:hAnsi="Times New Roman"/>
          <w:sz w:val="26"/>
          <w:szCs w:val="26"/>
        </w:rPr>
      </w:pPr>
      <w:r w:rsidRPr="00137431">
        <w:rPr>
          <w:rFonts w:ascii="Times New Roman" w:hAnsi="Times New Roman"/>
          <w:sz w:val="26"/>
          <w:szCs w:val="26"/>
        </w:rPr>
        <w:t xml:space="preserve">Принимая во внимание прогноз численности населения, приведенный в разделе «Демографический прогноз», общий объем твердых бытовых отходов приведен в таблице </w:t>
      </w:r>
      <w:r>
        <w:rPr>
          <w:rFonts w:ascii="Times New Roman" w:hAnsi="Times New Roman"/>
          <w:sz w:val="26"/>
          <w:szCs w:val="26"/>
        </w:rPr>
        <w:t>5.-</w:t>
      </w:r>
      <w:r w:rsidRPr="00137431">
        <w:rPr>
          <w:rFonts w:ascii="Times New Roman" w:hAnsi="Times New Roman"/>
          <w:sz w:val="26"/>
          <w:szCs w:val="26"/>
        </w:rPr>
        <w:t>1.</w:t>
      </w:r>
    </w:p>
    <w:p w:rsidR="00024D4C" w:rsidRDefault="00024D4C" w:rsidP="008510C9">
      <w:pPr>
        <w:pStyle w:val="NoSpacing"/>
        <w:spacing w:after="0"/>
      </w:pPr>
      <w:r w:rsidRPr="00137431">
        <w:t xml:space="preserve">Таблица </w:t>
      </w:r>
      <w:r>
        <w:t>5.-</w:t>
      </w:r>
      <w:r w:rsidRPr="00137431">
        <w:t>1. Объемы накопления твердых бытовых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024D4C" w:rsidRPr="00FD7D58" w:rsidTr="00FD7D58">
        <w:tc>
          <w:tcPr>
            <w:tcW w:w="2392" w:type="dxa"/>
          </w:tcPr>
          <w:p w:rsidR="00024D4C" w:rsidRPr="00FD7D58" w:rsidRDefault="00024D4C" w:rsidP="00FD7D58">
            <w:pPr>
              <w:spacing w:after="0" w:line="240" w:lineRule="auto"/>
              <w:jc w:val="center"/>
              <w:rPr>
                <w:rFonts w:ascii="Times New Roman" w:hAnsi="Times New Roman"/>
                <w:b/>
                <w:lang w:eastAsia="ru-RU"/>
              </w:rPr>
            </w:pPr>
            <w:r w:rsidRPr="00FD7D58">
              <w:rPr>
                <w:rFonts w:ascii="Times New Roman" w:hAnsi="Times New Roman"/>
                <w:b/>
                <w:lang w:eastAsia="ru-RU"/>
              </w:rPr>
              <w:t>Показатели</w:t>
            </w:r>
          </w:p>
        </w:tc>
        <w:tc>
          <w:tcPr>
            <w:tcW w:w="2393" w:type="dxa"/>
          </w:tcPr>
          <w:p w:rsidR="00024D4C" w:rsidRPr="00FD7D58" w:rsidRDefault="00024D4C" w:rsidP="00FD7D58">
            <w:pPr>
              <w:spacing w:after="0" w:line="240" w:lineRule="auto"/>
              <w:jc w:val="center"/>
              <w:rPr>
                <w:rFonts w:ascii="Times New Roman" w:hAnsi="Times New Roman"/>
                <w:b/>
                <w:lang w:eastAsia="ru-RU"/>
              </w:rPr>
            </w:pPr>
            <w:r w:rsidRPr="00FD7D58">
              <w:rPr>
                <w:rFonts w:ascii="Times New Roman" w:hAnsi="Times New Roman"/>
                <w:b/>
                <w:lang w:eastAsia="ru-RU"/>
              </w:rPr>
              <w:t>Единица</w:t>
            </w:r>
          </w:p>
        </w:tc>
        <w:tc>
          <w:tcPr>
            <w:tcW w:w="2393" w:type="dxa"/>
          </w:tcPr>
          <w:p w:rsidR="00024D4C" w:rsidRPr="00FD7D58" w:rsidRDefault="00024D4C" w:rsidP="00FD7D58">
            <w:pPr>
              <w:spacing w:after="0" w:line="240" w:lineRule="auto"/>
              <w:jc w:val="center"/>
              <w:rPr>
                <w:rFonts w:ascii="Times New Roman" w:hAnsi="Times New Roman"/>
                <w:b/>
                <w:lang w:eastAsia="ru-RU"/>
              </w:rPr>
            </w:pPr>
            <w:r w:rsidRPr="00FD7D58">
              <w:rPr>
                <w:rFonts w:ascii="Times New Roman" w:hAnsi="Times New Roman"/>
                <w:b/>
                <w:lang w:eastAsia="ru-RU"/>
              </w:rPr>
              <w:t>Первая очередь</w:t>
            </w:r>
          </w:p>
          <w:p w:rsidR="00024D4C" w:rsidRPr="00FD7D58" w:rsidRDefault="00024D4C" w:rsidP="00FD7D58">
            <w:pPr>
              <w:spacing w:after="0" w:line="240" w:lineRule="auto"/>
              <w:jc w:val="center"/>
              <w:rPr>
                <w:rFonts w:ascii="Times New Roman" w:hAnsi="Times New Roman"/>
                <w:b/>
                <w:lang w:eastAsia="ru-RU"/>
              </w:rPr>
            </w:pPr>
            <w:r w:rsidRPr="00FD7D58">
              <w:rPr>
                <w:rFonts w:ascii="Times New Roman" w:hAnsi="Times New Roman"/>
                <w:b/>
                <w:lang w:eastAsia="ru-RU"/>
              </w:rPr>
              <w:t>(2020 год)</w:t>
            </w:r>
          </w:p>
        </w:tc>
        <w:tc>
          <w:tcPr>
            <w:tcW w:w="2393" w:type="dxa"/>
          </w:tcPr>
          <w:p w:rsidR="00024D4C" w:rsidRPr="00FD7D58" w:rsidRDefault="00024D4C" w:rsidP="00FD7D58">
            <w:pPr>
              <w:spacing w:after="0" w:line="240" w:lineRule="auto"/>
              <w:jc w:val="center"/>
              <w:rPr>
                <w:rFonts w:ascii="Times New Roman" w:hAnsi="Times New Roman"/>
                <w:b/>
                <w:lang w:eastAsia="ru-RU"/>
              </w:rPr>
            </w:pPr>
            <w:r w:rsidRPr="00FD7D58">
              <w:rPr>
                <w:rFonts w:ascii="Times New Roman" w:hAnsi="Times New Roman"/>
                <w:b/>
                <w:lang w:eastAsia="ru-RU"/>
              </w:rPr>
              <w:t>Расчетный срок</w:t>
            </w:r>
          </w:p>
          <w:p w:rsidR="00024D4C" w:rsidRPr="00FD7D58" w:rsidRDefault="00024D4C" w:rsidP="00FD7D58">
            <w:pPr>
              <w:spacing w:after="0" w:line="240" w:lineRule="auto"/>
              <w:jc w:val="center"/>
              <w:rPr>
                <w:rFonts w:ascii="Times New Roman" w:hAnsi="Times New Roman"/>
                <w:b/>
                <w:lang w:eastAsia="ru-RU"/>
              </w:rPr>
            </w:pPr>
            <w:r w:rsidRPr="00FD7D58">
              <w:rPr>
                <w:rFonts w:ascii="Times New Roman" w:hAnsi="Times New Roman"/>
                <w:b/>
                <w:lang w:eastAsia="ru-RU"/>
              </w:rPr>
              <w:t>(2030 год)</w:t>
            </w:r>
          </w:p>
        </w:tc>
      </w:tr>
      <w:tr w:rsidR="00024D4C" w:rsidRPr="00FD7D58" w:rsidTr="00FD7D58">
        <w:tc>
          <w:tcPr>
            <w:tcW w:w="2392" w:type="dxa"/>
            <w:vAlign w:val="center"/>
          </w:tcPr>
          <w:p w:rsidR="00024D4C" w:rsidRPr="00FD7D58" w:rsidRDefault="00024D4C" w:rsidP="00FD7D58">
            <w:pPr>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Численность населения</w:t>
            </w:r>
          </w:p>
        </w:tc>
        <w:tc>
          <w:tcPr>
            <w:tcW w:w="2393" w:type="dxa"/>
            <w:vAlign w:val="center"/>
          </w:tcPr>
          <w:p w:rsidR="00024D4C" w:rsidRPr="00FD7D58" w:rsidRDefault="00024D4C" w:rsidP="00FD7D58">
            <w:pPr>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человек</w:t>
            </w:r>
          </w:p>
        </w:tc>
        <w:tc>
          <w:tcPr>
            <w:tcW w:w="2393" w:type="dxa"/>
            <w:vAlign w:val="center"/>
          </w:tcPr>
          <w:p w:rsidR="00024D4C" w:rsidRPr="00FD7D58" w:rsidRDefault="00024D4C" w:rsidP="00FD7D58">
            <w:pPr>
              <w:spacing w:after="0" w:line="240" w:lineRule="auto"/>
              <w:jc w:val="center"/>
              <w:rPr>
                <w:rFonts w:ascii="Times New Roman" w:hAnsi="Times New Roman"/>
                <w:color w:val="000000"/>
                <w:sz w:val="24"/>
                <w:szCs w:val="24"/>
                <w:lang w:eastAsia="ru-RU"/>
              </w:rPr>
            </w:pPr>
            <w:r w:rsidRPr="00FD7D58">
              <w:rPr>
                <w:rFonts w:ascii="Times New Roman" w:hAnsi="Times New Roman"/>
                <w:color w:val="000000"/>
                <w:sz w:val="24"/>
                <w:szCs w:val="24"/>
                <w:lang w:eastAsia="ru-RU"/>
              </w:rPr>
              <w:t>1660</w:t>
            </w:r>
          </w:p>
        </w:tc>
        <w:tc>
          <w:tcPr>
            <w:tcW w:w="2393" w:type="dxa"/>
            <w:vAlign w:val="center"/>
          </w:tcPr>
          <w:p w:rsidR="00024D4C" w:rsidRPr="00FD7D58" w:rsidRDefault="00024D4C" w:rsidP="00FD7D58">
            <w:pPr>
              <w:spacing w:after="0" w:line="240" w:lineRule="auto"/>
              <w:jc w:val="center"/>
              <w:rPr>
                <w:rFonts w:ascii="Times New Roman" w:hAnsi="Times New Roman"/>
                <w:color w:val="000000"/>
                <w:sz w:val="24"/>
                <w:szCs w:val="24"/>
                <w:lang w:eastAsia="ru-RU"/>
              </w:rPr>
            </w:pPr>
            <w:r w:rsidRPr="00FD7D58">
              <w:rPr>
                <w:rFonts w:ascii="Times New Roman" w:hAnsi="Times New Roman"/>
                <w:color w:val="000000"/>
                <w:sz w:val="24"/>
                <w:szCs w:val="24"/>
                <w:lang w:eastAsia="ru-RU"/>
              </w:rPr>
              <w:t>1715</w:t>
            </w:r>
          </w:p>
        </w:tc>
      </w:tr>
      <w:tr w:rsidR="00024D4C" w:rsidRPr="00FD7D58" w:rsidTr="00FD7D58">
        <w:tc>
          <w:tcPr>
            <w:tcW w:w="2392" w:type="dxa"/>
            <w:vAlign w:val="center"/>
          </w:tcPr>
          <w:p w:rsidR="00024D4C" w:rsidRPr="00FD7D58" w:rsidRDefault="00024D4C" w:rsidP="00FD7D58">
            <w:pPr>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 xml:space="preserve">Удельный норматив образования </w:t>
            </w:r>
            <w:r w:rsidRPr="00FD7D58">
              <w:rPr>
                <w:rFonts w:ascii="Times New Roman" w:hAnsi="Times New Roman"/>
                <w:bCs/>
                <w:sz w:val="24"/>
                <w:szCs w:val="24"/>
                <w:lang w:eastAsia="ru-RU"/>
              </w:rPr>
              <w:t>твердых бытовых отходов</w:t>
            </w:r>
          </w:p>
        </w:tc>
        <w:tc>
          <w:tcPr>
            <w:tcW w:w="2393" w:type="dxa"/>
            <w:vAlign w:val="center"/>
          </w:tcPr>
          <w:p w:rsidR="00024D4C" w:rsidRPr="00FD7D58" w:rsidRDefault="00024D4C" w:rsidP="00FD7D58">
            <w:pPr>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м³ на 1 человека</w:t>
            </w:r>
          </w:p>
        </w:tc>
        <w:tc>
          <w:tcPr>
            <w:tcW w:w="2393" w:type="dxa"/>
            <w:vAlign w:val="center"/>
          </w:tcPr>
          <w:p w:rsidR="00024D4C" w:rsidRPr="00FD7D58" w:rsidRDefault="00024D4C" w:rsidP="00FD7D58">
            <w:pPr>
              <w:pStyle w:val="NoSpacing"/>
              <w:spacing w:after="0"/>
              <w:jc w:val="center"/>
              <w:rPr>
                <w:sz w:val="24"/>
                <w:szCs w:val="24"/>
              </w:rPr>
            </w:pPr>
            <w:r w:rsidRPr="00FD7D58">
              <w:rPr>
                <w:sz w:val="24"/>
                <w:szCs w:val="24"/>
              </w:rPr>
              <w:t>1,24</w:t>
            </w:r>
          </w:p>
        </w:tc>
        <w:tc>
          <w:tcPr>
            <w:tcW w:w="2393" w:type="dxa"/>
            <w:vAlign w:val="center"/>
          </w:tcPr>
          <w:p w:rsidR="00024D4C" w:rsidRPr="00FD7D58" w:rsidRDefault="00024D4C" w:rsidP="00FD7D58">
            <w:pPr>
              <w:pStyle w:val="NoSpacing"/>
              <w:spacing w:after="0"/>
              <w:jc w:val="center"/>
              <w:rPr>
                <w:sz w:val="24"/>
                <w:szCs w:val="24"/>
              </w:rPr>
            </w:pPr>
            <w:r w:rsidRPr="00FD7D58">
              <w:rPr>
                <w:sz w:val="24"/>
                <w:szCs w:val="24"/>
              </w:rPr>
              <w:t>1,31</w:t>
            </w:r>
          </w:p>
        </w:tc>
      </w:tr>
      <w:tr w:rsidR="00024D4C" w:rsidRPr="00FD7D58" w:rsidTr="00FD7D58">
        <w:tc>
          <w:tcPr>
            <w:tcW w:w="2392" w:type="dxa"/>
            <w:vAlign w:val="center"/>
          </w:tcPr>
          <w:p w:rsidR="00024D4C" w:rsidRPr="00FD7D58" w:rsidRDefault="00024D4C" w:rsidP="00FD7D58">
            <w:pPr>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 xml:space="preserve">Объем образования </w:t>
            </w:r>
            <w:r w:rsidRPr="00FD7D58">
              <w:rPr>
                <w:rFonts w:ascii="Times New Roman" w:hAnsi="Times New Roman"/>
                <w:bCs/>
                <w:sz w:val="24"/>
                <w:szCs w:val="24"/>
                <w:lang w:eastAsia="ru-RU"/>
              </w:rPr>
              <w:t>твердых бытовых отходов</w:t>
            </w:r>
            <w:r w:rsidRPr="00FD7D58">
              <w:rPr>
                <w:rFonts w:ascii="Times New Roman" w:hAnsi="Times New Roman"/>
                <w:sz w:val="24"/>
                <w:szCs w:val="24"/>
                <w:lang w:eastAsia="ru-RU"/>
              </w:rPr>
              <w:t xml:space="preserve"> от населения (без учета крупногабаритных отходов)</w:t>
            </w:r>
          </w:p>
        </w:tc>
        <w:tc>
          <w:tcPr>
            <w:tcW w:w="2393" w:type="dxa"/>
            <w:vAlign w:val="center"/>
          </w:tcPr>
          <w:p w:rsidR="00024D4C" w:rsidRPr="00FD7D58" w:rsidRDefault="00024D4C" w:rsidP="00FD7D58">
            <w:pPr>
              <w:spacing w:after="0" w:line="240" w:lineRule="auto"/>
              <w:jc w:val="center"/>
              <w:rPr>
                <w:rFonts w:ascii="Times New Roman" w:hAnsi="Times New Roman"/>
                <w:sz w:val="24"/>
                <w:szCs w:val="24"/>
                <w:lang w:eastAsia="ru-RU"/>
              </w:rPr>
            </w:pPr>
            <w:r w:rsidRPr="00FD7D58">
              <w:rPr>
                <w:rFonts w:ascii="Times New Roman" w:hAnsi="Times New Roman"/>
                <w:sz w:val="24"/>
                <w:szCs w:val="24"/>
                <w:lang w:eastAsia="ru-RU"/>
              </w:rPr>
              <w:t>тысяч м³/год</w:t>
            </w:r>
          </w:p>
        </w:tc>
        <w:tc>
          <w:tcPr>
            <w:tcW w:w="2393" w:type="dxa"/>
            <w:vAlign w:val="center"/>
          </w:tcPr>
          <w:p w:rsidR="00024D4C" w:rsidRPr="00FD7D58" w:rsidRDefault="00024D4C" w:rsidP="00FD7D58">
            <w:pPr>
              <w:pStyle w:val="NoSpacing"/>
              <w:spacing w:after="0"/>
              <w:jc w:val="center"/>
              <w:rPr>
                <w:sz w:val="24"/>
                <w:szCs w:val="24"/>
              </w:rPr>
            </w:pPr>
            <w:r w:rsidRPr="00FD7D58">
              <w:rPr>
                <w:sz w:val="24"/>
                <w:szCs w:val="24"/>
              </w:rPr>
              <w:t>2,06</w:t>
            </w:r>
          </w:p>
        </w:tc>
        <w:tc>
          <w:tcPr>
            <w:tcW w:w="2393" w:type="dxa"/>
            <w:vAlign w:val="center"/>
          </w:tcPr>
          <w:p w:rsidR="00024D4C" w:rsidRPr="00FD7D58" w:rsidRDefault="00024D4C" w:rsidP="00FD7D58">
            <w:pPr>
              <w:pStyle w:val="NoSpacing"/>
              <w:spacing w:after="0"/>
              <w:jc w:val="center"/>
              <w:rPr>
                <w:sz w:val="24"/>
                <w:szCs w:val="24"/>
              </w:rPr>
            </w:pPr>
            <w:r w:rsidRPr="00FD7D58">
              <w:rPr>
                <w:sz w:val="24"/>
                <w:szCs w:val="24"/>
              </w:rPr>
              <w:t>2,25</w:t>
            </w:r>
          </w:p>
        </w:tc>
      </w:tr>
    </w:tbl>
    <w:p w:rsidR="00024D4C" w:rsidRDefault="00024D4C" w:rsidP="008510C9">
      <w:pPr>
        <w:pStyle w:val="NoSpacing"/>
        <w:spacing w:after="0"/>
      </w:pPr>
    </w:p>
    <w:p w:rsidR="00024D4C" w:rsidRPr="00137431" w:rsidRDefault="00024D4C" w:rsidP="008510C9">
      <w:pPr>
        <w:pStyle w:val="BodyText"/>
        <w:keepNext/>
        <w:jc w:val="center"/>
        <w:rPr>
          <w:i/>
          <w:sz w:val="26"/>
          <w:szCs w:val="26"/>
        </w:rPr>
      </w:pPr>
      <w:r w:rsidRPr="00137431">
        <w:rPr>
          <w:i/>
          <w:sz w:val="26"/>
          <w:szCs w:val="26"/>
        </w:rPr>
        <w:t>Организация сбора и транспортировки твердых бытовых отходов</w:t>
      </w:r>
    </w:p>
    <w:p w:rsidR="00024D4C" w:rsidRPr="00137431" w:rsidRDefault="00024D4C" w:rsidP="008510C9">
      <w:pPr>
        <w:pStyle w:val="BodyText"/>
        <w:rPr>
          <w:sz w:val="26"/>
          <w:szCs w:val="26"/>
        </w:rPr>
      </w:pPr>
      <w:r w:rsidRPr="00137431">
        <w:rPr>
          <w:sz w:val="26"/>
          <w:szCs w:val="26"/>
        </w:rPr>
        <w:t xml:space="preserve">В соответствии с СанПиН 42-128-4690-88, при накоплении отходов в жилых зонах должна быть исключена возможность их загнивания и разложения. Поэтому срок хранения в холодное время года (при температуре </w:t>
      </w:r>
      <w:r>
        <w:rPr>
          <w:sz w:val="26"/>
          <w:szCs w:val="26"/>
        </w:rPr>
        <w:t xml:space="preserve">– </w:t>
      </w:r>
      <w:r w:rsidRPr="00137431">
        <w:rPr>
          <w:sz w:val="26"/>
          <w:szCs w:val="26"/>
        </w:rPr>
        <w:t>5</w:t>
      </w:r>
      <w:r>
        <w:rPr>
          <w:sz w:val="26"/>
          <w:szCs w:val="26"/>
        </w:rPr>
        <w:t xml:space="preserve"> </w:t>
      </w:r>
      <w:r w:rsidRPr="00137431">
        <w:rPr>
          <w:sz w:val="26"/>
          <w:szCs w:val="26"/>
        </w:rPr>
        <w:t>°</w:t>
      </w:r>
      <w:r>
        <w:rPr>
          <w:sz w:val="26"/>
          <w:szCs w:val="26"/>
        </w:rPr>
        <w:t>С</w:t>
      </w:r>
      <w:r w:rsidRPr="00137431">
        <w:rPr>
          <w:sz w:val="26"/>
          <w:szCs w:val="26"/>
        </w:rPr>
        <w:t xml:space="preserve"> и ниже) должен быть не более трех суток, в теплое время (при плюсовой температуре свыше +5</w:t>
      </w:r>
      <w:r>
        <w:rPr>
          <w:sz w:val="26"/>
          <w:szCs w:val="26"/>
        </w:rPr>
        <w:t xml:space="preserve"> </w:t>
      </w:r>
      <w:r w:rsidRPr="00137431">
        <w:rPr>
          <w:sz w:val="26"/>
          <w:szCs w:val="26"/>
        </w:rPr>
        <w:t>°</w:t>
      </w:r>
      <w:r>
        <w:rPr>
          <w:sz w:val="26"/>
          <w:szCs w:val="26"/>
        </w:rPr>
        <w:t>С</w:t>
      </w:r>
      <w:r w:rsidRPr="00137431">
        <w:rPr>
          <w:sz w:val="26"/>
          <w:szCs w:val="26"/>
        </w:rPr>
        <w:t>) не более одних суток (ежедневный вывоз). Для сбора твердых бытовых отходов следует применять в благоустроенном жилищном фонде стандартные металлические контейнеры. В домовладениях, не имеющих канализации, допускается применять деревянные или металлические сборники.</w:t>
      </w:r>
    </w:p>
    <w:p w:rsidR="00024D4C" w:rsidRPr="00137431" w:rsidRDefault="00024D4C" w:rsidP="008510C9">
      <w:pPr>
        <w:pStyle w:val="BodyText"/>
        <w:rPr>
          <w:sz w:val="26"/>
          <w:szCs w:val="26"/>
        </w:rPr>
      </w:pPr>
      <w:r w:rsidRPr="00137431">
        <w:rPr>
          <w:sz w:val="26"/>
          <w:szCs w:val="26"/>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Проектом генеральной схемы очистки территории </w:t>
      </w:r>
      <w:r>
        <w:rPr>
          <w:sz w:val="26"/>
          <w:szCs w:val="26"/>
        </w:rPr>
        <w:t>Зимитицкого</w:t>
      </w:r>
      <w:r w:rsidRPr="00137431">
        <w:rPr>
          <w:sz w:val="26"/>
          <w:szCs w:val="26"/>
        </w:rPr>
        <w:t xml:space="preserve"> сельского поселения рекомендован размер стандартных контейнеров для сбора твердых бытовых отходов емкостью 0,75 </w:t>
      </w:r>
      <w:r>
        <w:rPr>
          <w:sz w:val="26"/>
          <w:szCs w:val="26"/>
        </w:rPr>
        <w:t>м</w:t>
      </w:r>
      <w:r w:rsidRPr="00777174">
        <w:rPr>
          <w:sz w:val="26"/>
          <w:szCs w:val="26"/>
          <w:vertAlign w:val="superscript"/>
        </w:rPr>
        <w:t>3</w:t>
      </w:r>
      <w:r w:rsidRPr="00137431">
        <w:rPr>
          <w:sz w:val="26"/>
          <w:szCs w:val="26"/>
        </w:rPr>
        <w:t xml:space="preserve">. Такие контейнеры рекомендуется размещать в зонах многоквартирной жилой застройки </w:t>
      </w:r>
      <w:r>
        <w:rPr>
          <w:sz w:val="26"/>
          <w:szCs w:val="26"/>
        </w:rPr>
        <w:t>поселка Зимитицы и деревни Корчаны</w:t>
      </w:r>
      <w:r w:rsidRPr="00137431">
        <w:rPr>
          <w:sz w:val="26"/>
          <w:szCs w:val="26"/>
        </w:rPr>
        <w:t>. Дополнительно на контейнерных площадках в зонах многоквартирной жилой застройки рекомендуется установка контейнера большей вместимости (емкостью до 5</w:t>
      </w:r>
      <w:r>
        <w:rPr>
          <w:sz w:val="26"/>
          <w:szCs w:val="26"/>
        </w:rPr>
        <w:t xml:space="preserve"> м</w:t>
      </w:r>
      <w:r w:rsidRPr="004C3432">
        <w:rPr>
          <w:sz w:val="26"/>
          <w:szCs w:val="26"/>
          <w:vertAlign w:val="superscript"/>
        </w:rPr>
        <w:t>3</w:t>
      </w:r>
      <w:r w:rsidRPr="00137431">
        <w:rPr>
          <w:sz w:val="26"/>
          <w:szCs w:val="26"/>
        </w:rPr>
        <w:t>) для сбора крупногабаритных отходов, а также отдельных контейнеров для сбора утилизируемых отходов. При планировке территории жилых зон размер контейнерных площадок должен быть рассчитан на установку необходимого числа контейнеров, но не более 5 с учетом факторов доступности от жилых домов и необходимости ежесуточного вывоза.</w:t>
      </w:r>
    </w:p>
    <w:p w:rsidR="00024D4C" w:rsidRPr="00137431" w:rsidRDefault="00024D4C" w:rsidP="008510C9">
      <w:pPr>
        <w:pStyle w:val="BodyText"/>
        <w:rPr>
          <w:sz w:val="26"/>
          <w:szCs w:val="26"/>
        </w:rPr>
      </w:pPr>
      <w:r w:rsidRPr="00137431">
        <w:rPr>
          <w:sz w:val="26"/>
          <w:szCs w:val="26"/>
        </w:rPr>
        <w:t xml:space="preserve">Для организации санитарной очистки зон индивидуальной жилой застройки могут быть использовать стандартные контейнеры емкостью 0,3 </w:t>
      </w:r>
      <w:r>
        <w:rPr>
          <w:sz w:val="26"/>
          <w:szCs w:val="26"/>
        </w:rPr>
        <w:t>м</w:t>
      </w:r>
      <w:r w:rsidRPr="004C3432">
        <w:rPr>
          <w:sz w:val="26"/>
          <w:szCs w:val="26"/>
          <w:vertAlign w:val="superscript"/>
        </w:rPr>
        <w:t>3</w:t>
      </w:r>
      <w:r w:rsidRPr="00137431">
        <w:rPr>
          <w:sz w:val="26"/>
          <w:szCs w:val="26"/>
        </w:rPr>
        <w:t>.</w:t>
      </w:r>
    </w:p>
    <w:p w:rsidR="00024D4C" w:rsidRPr="00137431" w:rsidRDefault="00024D4C" w:rsidP="008510C9">
      <w:pPr>
        <w:pStyle w:val="BodyText"/>
        <w:rPr>
          <w:sz w:val="26"/>
          <w:szCs w:val="26"/>
        </w:rPr>
      </w:pPr>
      <w:r w:rsidRPr="00137431">
        <w:rPr>
          <w:sz w:val="26"/>
          <w:szCs w:val="26"/>
        </w:rPr>
        <w:t xml:space="preserve">Сбор отходов от населения в малых  населенных пунктах может осуществляться непосредственно от домохозяйств по графику. </w:t>
      </w:r>
    </w:p>
    <w:p w:rsidR="00024D4C" w:rsidRPr="00137431" w:rsidRDefault="00024D4C" w:rsidP="008510C9">
      <w:pPr>
        <w:pStyle w:val="BodyText"/>
        <w:rPr>
          <w:sz w:val="26"/>
          <w:szCs w:val="26"/>
        </w:rPr>
      </w:pPr>
      <w:r w:rsidRPr="00137431">
        <w:rPr>
          <w:sz w:val="26"/>
          <w:szCs w:val="26"/>
        </w:rPr>
        <w:t>Садовые некоммерческие товарищества, предприятия и организации должны заключать индивидуальные договоры на вывоз твердых бытовых отходов со специализированной организацией.</w:t>
      </w:r>
    </w:p>
    <w:p w:rsidR="00024D4C" w:rsidRPr="00137431" w:rsidRDefault="00024D4C" w:rsidP="008510C9">
      <w:pPr>
        <w:pStyle w:val="BodyText"/>
        <w:rPr>
          <w:sz w:val="26"/>
          <w:szCs w:val="26"/>
        </w:rPr>
      </w:pPr>
      <w:r w:rsidRPr="00137431">
        <w:rPr>
          <w:sz w:val="26"/>
          <w:szCs w:val="26"/>
        </w:rPr>
        <w:t>Уборка населенных мест осуществляется в соответствии с СанПиН 42-128-4690-88.</w:t>
      </w:r>
    </w:p>
    <w:p w:rsidR="00024D4C" w:rsidRPr="00137431" w:rsidRDefault="00024D4C" w:rsidP="008510C9">
      <w:pPr>
        <w:spacing w:before="120" w:after="0" w:line="240" w:lineRule="auto"/>
        <w:jc w:val="center"/>
        <w:rPr>
          <w:rFonts w:ascii="Times New Roman" w:hAnsi="Times New Roman"/>
          <w:i/>
          <w:sz w:val="26"/>
          <w:szCs w:val="26"/>
          <w:lang w:eastAsia="zh-CN"/>
        </w:rPr>
      </w:pPr>
      <w:r w:rsidRPr="00137431">
        <w:rPr>
          <w:rFonts w:ascii="Times New Roman" w:hAnsi="Times New Roman"/>
          <w:i/>
          <w:sz w:val="26"/>
          <w:szCs w:val="26"/>
          <w:lang w:eastAsia="zh-CN"/>
        </w:rPr>
        <w:t>Организации раздельного сбора утилизируемых твердых бытовых отходов</w:t>
      </w:r>
    </w:p>
    <w:p w:rsidR="00024D4C" w:rsidRPr="00137431" w:rsidRDefault="00024D4C" w:rsidP="008510C9">
      <w:pPr>
        <w:pStyle w:val="BodyText"/>
        <w:rPr>
          <w:sz w:val="26"/>
          <w:szCs w:val="26"/>
        </w:rPr>
      </w:pPr>
      <w:r w:rsidRPr="00137431">
        <w:rPr>
          <w:sz w:val="26"/>
          <w:szCs w:val="26"/>
        </w:rPr>
        <w:t>Морфологический состав твердых бытовых отходов в российских городах показывает, что удельный вес отходов, которые могут быть повторно утилизированы (бумага, картон, стекло, пластик, металлолом, пищевые отходы), составляет порядка 60</w:t>
      </w:r>
      <w:r>
        <w:rPr>
          <w:sz w:val="26"/>
          <w:szCs w:val="26"/>
        </w:rPr>
        <w:t> </w:t>
      </w:r>
      <w:r w:rsidRPr="00137431">
        <w:rPr>
          <w:sz w:val="26"/>
          <w:szCs w:val="26"/>
        </w:rPr>
        <w:t>%, что указывает на наличие значительного потенциала по снижению объема отходов, вывозимых на полигон.</w:t>
      </w:r>
    </w:p>
    <w:p w:rsidR="00024D4C" w:rsidRPr="00137431" w:rsidRDefault="00024D4C" w:rsidP="008510C9">
      <w:pPr>
        <w:pStyle w:val="BodyText"/>
        <w:rPr>
          <w:sz w:val="26"/>
          <w:szCs w:val="26"/>
        </w:rPr>
      </w:pPr>
      <w:r w:rsidRPr="00137431">
        <w:rPr>
          <w:sz w:val="26"/>
          <w:szCs w:val="26"/>
        </w:rPr>
        <w:t>При наличии устойчивого спроса со стороны откормочных хозяйств, на территории Волосовского муниципального района рекомендуется организация раздельного сбора пищевых отходов. Сбор и использование пищевых отходов организуются в соответствии с «Ветеринарно-санитарными правилами о порядке сбора пищевых отходов и использовании их для корма скота». Для сбора пищевых отходов на контейнерных площадках могут быть установлены специально промаркированные контейнеры с закрывающейся крышкой. Пищевые отходы подлежат ежедневному вывозу.</w:t>
      </w:r>
    </w:p>
    <w:p w:rsidR="00024D4C" w:rsidRPr="00137431" w:rsidRDefault="00024D4C" w:rsidP="008510C9">
      <w:pPr>
        <w:pStyle w:val="BodyText"/>
        <w:rPr>
          <w:sz w:val="26"/>
          <w:szCs w:val="26"/>
        </w:rPr>
      </w:pPr>
      <w:r w:rsidRPr="00137431">
        <w:rPr>
          <w:sz w:val="26"/>
          <w:szCs w:val="26"/>
        </w:rPr>
        <w:t xml:space="preserve">Для раздельного сбора макулатуры, стекла, пластика могут быть организованы специальные пункты сбора при объектах торговли. Для сбора металлолома могут быть организованы специализированные пункты сбора, которые допускается размещать в производственных зонах. </w:t>
      </w:r>
    </w:p>
    <w:p w:rsidR="00024D4C" w:rsidRDefault="00024D4C" w:rsidP="008510C9">
      <w:pPr>
        <w:pStyle w:val="BodyText"/>
        <w:rPr>
          <w:sz w:val="26"/>
          <w:szCs w:val="26"/>
        </w:rPr>
      </w:pPr>
      <w:r w:rsidRPr="00137431">
        <w:rPr>
          <w:sz w:val="26"/>
          <w:szCs w:val="26"/>
        </w:rPr>
        <w:t>В целях сокращения количества отходов, вывозимых на полигон, рекомендуется создавать благоприятные условия для предприятий, осуществляющих раздельный сбор и утилизацию отходов посредством установления налоговых и иных льгот на основании статьи 17 Федерального закона «Об охране окружающей среды» от 10</w:t>
      </w:r>
      <w:r>
        <w:rPr>
          <w:sz w:val="26"/>
          <w:szCs w:val="26"/>
        </w:rPr>
        <w:t xml:space="preserve"> января </w:t>
      </w:r>
      <w:r w:rsidRPr="00137431">
        <w:rPr>
          <w:sz w:val="26"/>
          <w:szCs w:val="26"/>
        </w:rPr>
        <w:t>2002</w:t>
      </w:r>
      <w:r>
        <w:rPr>
          <w:sz w:val="26"/>
          <w:szCs w:val="26"/>
        </w:rPr>
        <w:t xml:space="preserve"> года </w:t>
      </w:r>
      <w:r w:rsidRPr="00137431">
        <w:rPr>
          <w:sz w:val="26"/>
          <w:szCs w:val="26"/>
        </w:rPr>
        <w:t xml:space="preserve"> №</w:t>
      </w:r>
      <w:r>
        <w:rPr>
          <w:sz w:val="26"/>
          <w:szCs w:val="26"/>
        </w:rPr>
        <w:t> </w:t>
      </w:r>
      <w:r w:rsidRPr="00137431">
        <w:rPr>
          <w:sz w:val="26"/>
          <w:szCs w:val="26"/>
        </w:rPr>
        <w:t>7-ФЗ.</w:t>
      </w:r>
    </w:p>
    <w:p w:rsidR="00024D4C" w:rsidRPr="00137431" w:rsidRDefault="00024D4C" w:rsidP="008510C9">
      <w:pPr>
        <w:pStyle w:val="BodyText"/>
        <w:rPr>
          <w:sz w:val="26"/>
          <w:szCs w:val="26"/>
        </w:rPr>
      </w:pPr>
      <w:r>
        <w:rPr>
          <w:sz w:val="26"/>
          <w:szCs w:val="26"/>
        </w:rPr>
        <w:t>Порядок организации раздельного сбора твердых бытовых отходов рассмотрен в схеме санитарной очистки территории Зимитицкого сельского поселения.</w:t>
      </w:r>
    </w:p>
    <w:p w:rsidR="00024D4C" w:rsidRPr="00DE24BA" w:rsidRDefault="00024D4C" w:rsidP="008510C9">
      <w:pPr>
        <w:spacing w:line="240" w:lineRule="auto"/>
        <w:jc w:val="center"/>
        <w:rPr>
          <w:rFonts w:ascii="Times New Roman" w:hAnsi="Times New Roman"/>
          <w:i/>
          <w:sz w:val="26"/>
          <w:szCs w:val="26"/>
        </w:rPr>
      </w:pPr>
      <w:r w:rsidRPr="00DE24BA">
        <w:rPr>
          <w:rFonts w:ascii="Times New Roman" w:hAnsi="Times New Roman"/>
          <w:i/>
          <w:sz w:val="26"/>
          <w:szCs w:val="26"/>
        </w:rPr>
        <w:t>Организация захоронения твердых бытовых отходов</w:t>
      </w:r>
    </w:p>
    <w:p w:rsidR="00024D4C" w:rsidRPr="0042037E"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 xml:space="preserve">В соответствии с Федеральным законом «Об общих принципах организации местного самоуправления в Российской Федерации» № 131-ФЗ от 6 октября 2003 года, организация утилизации бытовых и промышленных отходов, образующихся на территории </w:t>
      </w:r>
      <w:r>
        <w:rPr>
          <w:rFonts w:ascii="Times New Roman" w:hAnsi="Times New Roman"/>
          <w:sz w:val="26"/>
          <w:szCs w:val="26"/>
        </w:rPr>
        <w:t>Зимитицкого</w:t>
      </w:r>
      <w:r w:rsidRPr="00DE24BA">
        <w:rPr>
          <w:rFonts w:ascii="Times New Roman" w:hAnsi="Times New Roman"/>
          <w:sz w:val="26"/>
          <w:szCs w:val="26"/>
        </w:rPr>
        <w:t xml:space="preserve"> сельского поселения, относится к вопросам местного значения Волосовского муниципального района. Твердые бытовые отходы, образующиеся на территории поселения, подлежат вывозу на районный полигон </w:t>
      </w:r>
      <w:r>
        <w:rPr>
          <w:rFonts w:ascii="Times New Roman" w:hAnsi="Times New Roman"/>
          <w:sz w:val="26"/>
          <w:szCs w:val="26"/>
        </w:rPr>
        <w:t>твердых бытовых отходов</w:t>
      </w:r>
      <w:r w:rsidRPr="00DE24BA">
        <w:rPr>
          <w:rFonts w:ascii="Times New Roman" w:hAnsi="Times New Roman"/>
          <w:sz w:val="26"/>
          <w:szCs w:val="26"/>
        </w:rPr>
        <w:t>, расположенный близ деревни Захонье, к югу от города Волосово.</w:t>
      </w:r>
    </w:p>
    <w:p w:rsidR="00024D4C" w:rsidRDefault="00024D4C" w:rsidP="008510C9">
      <w:pPr>
        <w:pStyle w:val="BodyText"/>
        <w:jc w:val="center"/>
        <w:rPr>
          <w:i/>
          <w:sz w:val="26"/>
          <w:szCs w:val="26"/>
        </w:rPr>
      </w:pPr>
      <w:r w:rsidRPr="00F501D3">
        <w:rPr>
          <w:i/>
          <w:sz w:val="26"/>
          <w:szCs w:val="26"/>
        </w:rPr>
        <w:t>Мероприятия по обращению с биологическими отходами</w:t>
      </w:r>
    </w:p>
    <w:p w:rsidR="00024D4C" w:rsidRDefault="00024D4C" w:rsidP="008510C9">
      <w:pPr>
        <w:spacing w:before="60" w:after="180" w:line="240" w:lineRule="auto"/>
        <w:jc w:val="both"/>
        <w:rPr>
          <w:rFonts w:ascii="Times New Roman" w:hAnsi="Times New Roman"/>
          <w:sz w:val="26"/>
          <w:szCs w:val="26"/>
        </w:rPr>
      </w:pPr>
      <w:r w:rsidRPr="009E77BB">
        <w:rPr>
          <w:rFonts w:ascii="Times New Roman" w:hAnsi="Times New Roman"/>
          <w:sz w:val="26"/>
          <w:szCs w:val="26"/>
        </w:rPr>
        <w:t xml:space="preserve">По данным ГУ Ленинградской области «Станция по борьбе с болезнями животных Волосовского муниципального района», территория </w:t>
      </w:r>
      <w:r>
        <w:rPr>
          <w:rFonts w:ascii="Times New Roman" w:hAnsi="Times New Roman"/>
          <w:sz w:val="26"/>
          <w:szCs w:val="26"/>
        </w:rPr>
        <w:t>Зимитицкого</w:t>
      </w:r>
      <w:r w:rsidRPr="009E77BB">
        <w:rPr>
          <w:rFonts w:ascii="Times New Roman" w:hAnsi="Times New Roman"/>
          <w:sz w:val="26"/>
          <w:szCs w:val="26"/>
        </w:rPr>
        <w:t xml:space="preserve"> сельского поселения благополучн</w:t>
      </w:r>
      <w:r>
        <w:rPr>
          <w:rFonts w:ascii="Times New Roman" w:hAnsi="Times New Roman"/>
          <w:sz w:val="26"/>
          <w:szCs w:val="26"/>
        </w:rPr>
        <w:t>а по инфекционным заболеваниям.</w:t>
      </w:r>
    </w:p>
    <w:p w:rsidR="00024D4C" w:rsidRPr="00E84F95" w:rsidRDefault="00024D4C" w:rsidP="008510C9">
      <w:pPr>
        <w:spacing w:before="60" w:after="180" w:line="240" w:lineRule="auto"/>
        <w:jc w:val="both"/>
        <w:rPr>
          <w:rFonts w:ascii="Times New Roman" w:hAnsi="Times New Roman"/>
          <w:sz w:val="26"/>
          <w:szCs w:val="26"/>
        </w:rPr>
      </w:pPr>
      <w:r w:rsidRPr="004C3432">
        <w:rPr>
          <w:rFonts w:ascii="Times New Roman" w:hAnsi="Times New Roman"/>
          <w:sz w:val="26"/>
          <w:szCs w:val="26"/>
        </w:rPr>
        <w:t xml:space="preserve">На территории </w:t>
      </w:r>
      <w:r>
        <w:rPr>
          <w:rFonts w:ascii="Times New Roman" w:hAnsi="Times New Roman"/>
          <w:sz w:val="26"/>
          <w:szCs w:val="26"/>
        </w:rPr>
        <w:t>Зимитицкого</w:t>
      </w:r>
      <w:r w:rsidRPr="004C3432">
        <w:rPr>
          <w:rFonts w:ascii="Times New Roman" w:hAnsi="Times New Roman"/>
          <w:sz w:val="26"/>
          <w:szCs w:val="26"/>
        </w:rPr>
        <w:t xml:space="preserve"> сельского поселения животные </w:t>
      </w:r>
      <w:r>
        <w:rPr>
          <w:rFonts w:ascii="Times New Roman" w:hAnsi="Times New Roman"/>
          <w:sz w:val="26"/>
          <w:szCs w:val="26"/>
        </w:rPr>
        <w:t xml:space="preserve">содержатся на сельскохозяйственном </w:t>
      </w:r>
      <w:r w:rsidRPr="00F501D3">
        <w:rPr>
          <w:rFonts w:ascii="Times New Roman" w:hAnsi="Times New Roman"/>
          <w:sz w:val="26"/>
          <w:szCs w:val="26"/>
        </w:rPr>
        <w:t>предприятии ЗАО «Труд».Предприятие оборудовано крематором для сжигания умерших животных.</w:t>
      </w:r>
    </w:p>
    <w:p w:rsidR="00024D4C" w:rsidRDefault="00024D4C" w:rsidP="0011433C">
      <w:pPr>
        <w:spacing w:before="60" w:after="180" w:line="240" w:lineRule="auto"/>
        <w:jc w:val="both"/>
        <w:rPr>
          <w:rFonts w:ascii="Times New Roman" w:hAnsi="Times New Roman"/>
          <w:sz w:val="26"/>
          <w:szCs w:val="26"/>
        </w:rPr>
      </w:pPr>
      <w:r>
        <w:rPr>
          <w:rFonts w:ascii="Times New Roman" w:hAnsi="Times New Roman"/>
          <w:sz w:val="26"/>
          <w:szCs w:val="26"/>
        </w:rPr>
        <w:t>В соответствии с Ветеринарно-санитарными правилами сбора, утилизации и уничтожения биологических отходов утвержденными приказом Минсельхозпродом 4 декабря 1995 № 13-7-2/469 (ред. от 16.08.2007) обязанность по доставке биологических отходов 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w:t>
      </w:r>
    </w:p>
    <w:p w:rsidR="00024D4C" w:rsidRDefault="00024D4C" w:rsidP="0011433C">
      <w:pPr>
        <w:spacing w:before="60" w:after="180" w:line="240" w:lineRule="auto"/>
        <w:jc w:val="both"/>
        <w:rPr>
          <w:rFonts w:ascii="Times New Roman" w:hAnsi="Times New Roman"/>
          <w:sz w:val="26"/>
          <w:szCs w:val="26"/>
        </w:rPr>
      </w:pPr>
      <w:r>
        <w:rPr>
          <w:rFonts w:ascii="Times New Roman" w:hAnsi="Times New Roman"/>
          <w:sz w:val="26"/>
          <w:szCs w:val="26"/>
        </w:rPr>
        <w:t>Владельцы животных, в срок не более суток с момента гибели животного, обнаружения абортированного или мертворожденного плода,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w:t>
      </w:r>
    </w:p>
    <w:p w:rsidR="00024D4C" w:rsidRDefault="00024D4C" w:rsidP="0011433C">
      <w:pPr>
        <w:spacing w:before="60" w:after="180" w:line="240" w:lineRule="auto"/>
        <w:jc w:val="both"/>
        <w:rPr>
          <w:rFonts w:ascii="Times New Roman" w:hAnsi="Times New Roman"/>
          <w:sz w:val="26"/>
          <w:szCs w:val="26"/>
        </w:rPr>
      </w:pPr>
      <w:r>
        <w:rPr>
          <w:rFonts w:ascii="Times New Roman" w:hAnsi="Times New Roman"/>
          <w:sz w:val="26"/>
          <w:szCs w:val="26"/>
        </w:rPr>
        <w:t>Обязанность по доставке биологических отходов 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w:t>
      </w:r>
    </w:p>
    <w:p w:rsidR="00024D4C" w:rsidRDefault="00024D4C" w:rsidP="0011433C">
      <w:pPr>
        <w:spacing w:before="60" w:after="180" w:line="240" w:lineRule="auto"/>
        <w:jc w:val="both"/>
        <w:rPr>
          <w:rFonts w:ascii="Times New Roman" w:hAnsi="Times New Roman"/>
          <w:sz w:val="26"/>
          <w:szCs w:val="26"/>
        </w:rPr>
      </w:pPr>
      <w:r>
        <w:rPr>
          <w:rFonts w:ascii="Times New Roman" w:hAnsi="Times New Roman"/>
          <w:sz w:val="26"/>
          <w:szCs w:val="26"/>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024D4C" w:rsidRDefault="00024D4C" w:rsidP="0011433C">
      <w:pPr>
        <w:spacing w:before="60" w:after="180" w:line="240" w:lineRule="auto"/>
        <w:jc w:val="both"/>
        <w:rPr>
          <w:rFonts w:ascii="Times New Roman" w:hAnsi="Times New Roman"/>
          <w:sz w:val="26"/>
          <w:szCs w:val="26"/>
        </w:rPr>
      </w:pPr>
      <w:r>
        <w:rPr>
          <w:rFonts w:ascii="Times New Roman" w:hAnsi="Times New Roman"/>
          <w:sz w:val="26"/>
          <w:szCs w:val="26"/>
        </w:rPr>
        <w:t>Умершие животные из подсобных хозяйств населения должны сдаваться в станцию по борьбе с болезнями животных по Волосовскому муниципальному району либо в специализированную организацию для последующей кремации. Скотомогильники, биотермические ямы, ветсанутильзаводы, иные объекты по захоронению, обезвреживанию биологических отходов на территории поселения отсутствуют, строительство подобных объектов проектом генерального плана не предусматривается.</w:t>
      </w:r>
    </w:p>
    <w:p w:rsidR="00024D4C" w:rsidRDefault="00024D4C" w:rsidP="008510C9">
      <w:pPr>
        <w:spacing w:before="60" w:after="180" w:line="240" w:lineRule="auto"/>
        <w:jc w:val="both"/>
        <w:rPr>
          <w:rFonts w:ascii="Times New Roman" w:hAnsi="Times New Roman"/>
          <w:sz w:val="26"/>
          <w:szCs w:val="26"/>
        </w:rPr>
      </w:pPr>
    </w:p>
    <w:p w:rsidR="00024D4C" w:rsidRPr="00DE24BA" w:rsidRDefault="00024D4C" w:rsidP="008510C9">
      <w:pPr>
        <w:spacing w:line="240" w:lineRule="auto"/>
        <w:jc w:val="center"/>
        <w:rPr>
          <w:bCs/>
          <w:i/>
          <w:sz w:val="26"/>
          <w:szCs w:val="26"/>
        </w:rPr>
      </w:pPr>
      <w:r w:rsidRPr="00DE24BA">
        <w:rPr>
          <w:rFonts w:ascii="Times New Roman" w:hAnsi="Times New Roman"/>
          <w:i/>
          <w:sz w:val="26"/>
          <w:szCs w:val="26"/>
        </w:rPr>
        <w:t>Мероприятия по обращению с жидкими отходами</w:t>
      </w:r>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 xml:space="preserve">Для сбора жидких отходов в не канализованных домовладениях устраиваются дворовые помойницы, которые должны иметь водонепроницаемый выгреб. Дворовые уборные должны быть удалены от жилых зданий, детских учреждений, школ, площадок для игр детей и отдыха населения на расстояние не менее 20 м и не более 100 м. В условиях децентрализованного водоснабжения дворовые уборные должны быть удалены от колодцев и каптажей родников на расстояние не менее 50 м. 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 </w:t>
      </w:r>
    </w:p>
    <w:p w:rsidR="00024D4C"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Для очистки выгребов рекомендуется применять ассенизационную машину. Нечистоты вывозятся на</w:t>
      </w:r>
      <w:r>
        <w:rPr>
          <w:rFonts w:ascii="Times New Roman" w:hAnsi="Times New Roman"/>
          <w:sz w:val="26"/>
          <w:szCs w:val="26"/>
        </w:rPr>
        <w:t xml:space="preserve"> </w:t>
      </w:r>
      <w:r w:rsidRPr="00DE24BA">
        <w:rPr>
          <w:rFonts w:ascii="Times New Roman" w:hAnsi="Times New Roman"/>
          <w:sz w:val="26"/>
          <w:szCs w:val="26"/>
        </w:rPr>
        <w:t xml:space="preserve">существующие канализационные очистные сооружения </w:t>
      </w:r>
      <w:r>
        <w:rPr>
          <w:rFonts w:ascii="Times New Roman" w:hAnsi="Times New Roman"/>
          <w:sz w:val="26"/>
          <w:szCs w:val="26"/>
        </w:rPr>
        <w:t>поселке Зимитицы с выпуском на поля фильтрации практически без очистки</w:t>
      </w:r>
      <w:r w:rsidRPr="0042037E">
        <w:rPr>
          <w:rFonts w:ascii="Times New Roman" w:hAnsi="Times New Roman"/>
          <w:sz w:val="26"/>
          <w:szCs w:val="26"/>
        </w:rPr>
        <w:t>.</w:t>
      </w:r>
    </w:p>
    <w:p w:rsidR="00024D4C" w:rsidRPr="005C200B" w:rsidRDefault="00024D4C" w:rsidP="008510C9">
      <w:pPr>
        <w:spacing w:before="60" w:after="180" w:line="240" w:lineRule="auto"/>
        <w:jc w:val="center"/>
        <w:rPr>
          <w:rFonts w:ascii="Times New Roman" w:hAnsi="Times New Roman"/>
          <w:i/>
          <w:sz w:val="26"/>
          <w:szCs w:val="26"/>
        </w:rPr>
      </w:pPr>
      <w:bookmarkStart w:id="234" w:name="_Toc339127242"/>
      <w:r w:rsidRPr="005C200B">
        <w:rPr>
          <w:rFonts w:ascii="Times New Roman" w:hAnsi="Times New Roman"/>
          <w:i/>
          <w:sz w:val="26"/>
          <w:szCs w:val="26"/>
        </w:rPr>
        <w:t>Мероприятия по обращению с опасными отходами</w:t>
      </w:r>
      <w:bookmarkEnd w:id="234"/>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Отходы 1-3 классов опасности не допускается утилизировать совместно с остальными твердыми бытовыми отходами. К таким отходам относятся ртутные люминесцентные лампы, химические удобрения и ядохимикаты, аккумуляторы, батарейки, отработанные масла, отработанные покрышки и отходы, образующиеся при ремонте автомобилей.</w:t>
      </w:r>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 xml:space="preserve">Сбор и утилизация опасных отходов должны осуществляться специализированными организациями, имеющими соответствующую лицензию. </w:t>
      </w:r>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Пункт приема отработанных ртутных люминесцентных ламп (1 класс опасности) от населения и организаций долж</w:t>
      </w:r>
      <w:r w:rsidRPr="0042037E">
        <w:rPr>
          <w:rFonts w:ascii="Times New Roman" w:hAnsi="Times New Roman"/>
          <w:sz w:val="26"/>
          <w:szCs w:val="26"/>
        </w:rPr>
        <w:t>ен</w:t>
      </w:r>
      <w:r w:rsidRPr="00DE24BA">
        <w:rPr>
          <w:rFonts w:ascii="Times New Roman" w:hAnsi="Times New Roman"/>
          <w:sz w:val="26"/>
          <w:szCs w:val="26"/>
        </w:rPr>
        <w:t xml:space="preserve"> быть организован в </w:t>
      </w:r>
      <w:r>
        <w:rPr>
          <w:rFonts w:ascii="Times New Roman" w:hAnsi="Times New Roman"/>
          <w:sz w:val="26"/>
          <w:szCs w:val="26"/>
        </w:rPr>
        <w:t>поселке Зимитицы</w:t>
      </w:r>
      <w:r w:rsidRPr="00DE24BA">
        <w:rPr>
          <w:rFonts w:ascii="Times New Roman" w:hAnsi="Times New Roman"/>
          <w:sz w:val="26"/>
          <w:szCs w:val="26"/>
        </w:rPr>
        <w:t>.</w:t>
      </w:r>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Пункты приема опасных отходов, образующихся при ремонте автомобилей, должны быть организованы при станциях технического обслуживания.</w:t>
      </w:r>
    </w:p>
    <w:p w:rsidR="00024D4C"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Утилизация медицинских отходов осуществляется в соответствии с СанПиН 2.1.7.2790-10 "Санитарно-эпидемиологические требования к обращению с медицинскими отходами".</w:t>
      </w:r>
    </w:p>
    <w:p w:rsidR="00024D4C" w:rsidRDefault="00024D4C" w:rsidP="008510C9">
      <w:pPr>
        <w:pStyle w:val="NoSpacing"/>
        <w:keepNext/>
        <w:jc w:val="center"/>
        <w:rPr>
          <w:b/>
          <w:i/>
        </w:rPr>
      </w:pPr>
      <w:r w:rsidRPr="008117BF">
        <w:rPr>
          <w:b/>
          <w:i/>
        </w:rPr>
        <w:t>Мероприятия по защите населения от шума</w:t>
      </w:r>
    </w:p>
    <w:p w:rsidR="00024D4C" w:rsidRDefault="00024D4C" w:rsidP="008510C9">
      <w:pPr>
        <w:spacing w:before="60" w:after="180" w:line="240" w:lineRule="auto"/>
        <w:jc w:val="both"/>
        <w:rPr>
          <w:rFonts w:ascii="Times New Roman" w:hAnsi="Times New Roman"/>
          <w:sz w:val="26"/>
          <w:szCs w:val="26"/>
        </w:rPr>
      </w:pPr>
      <w:r w:rsidRPr="003327FB">
        <w:rPr>
          <w:rFonts w:ascii="Times New Roman" w:hAnsi="Times New Roman"/>
          <w:sz w:val="26"/>
          <w:szCs w:val="26"/>
        </w:rPr>
        <w:t xml:space="preserve">Основным источникам шума на территории </w:t>
      </w:r>
      <w:r>
        <w:rPr>
          <w:rFonts w:ascii="Times New Roman" w:hAnsi="Times New Roman"/>
          <w:sz w:val="26"/>
          <w:szCs w:val="26"/>
        </w:rPr>
        <w:t>Зимитицк</w:t>
      </w:r>
      <w:r w:rsidRPr="003327FB">
        <w:rPr>
          <w:rFonts w:ascii="Times New Roman" w:hAnsi="Times New Roman"/>
          <w:sz w:val="26"/>
          <w:szCs w:val="26"/>
        </w:rPr>
        <w:t xml:space="preserve">ого сельского поселения является автомобильная дорога </w:t>
      </w:r>
      <w:r>
        <w:rPr>
          <w:rFonts w:ascii="Times New Roman" w:hAnsi="Times New Roman"/>
          <w:sz w:val="26"/>
          <w:szCs w:val="26"/>
        </w:rPr>
        <w:t>федерального</w:t>
      </w:r>
      <w:r w:rsidRPr="003327FB">
        <w:rPr>
          <w:rFonts w:ascii="Times New Roman" w:hAnsi="Times New Roman"/>
          <w:sz w:val="26"/>
          <w:szCs w:val="26"/>
        </w:rPr>
        <w:t xml:space="preserve"> значения «</w:t>
      </w:r>
      <w:r>
        <w:rPr>
          <w:rFonts w:ascii="Times New Roman" w:hAnsi="Times New Roman"/>
          <w:sz w:val="26"/>
          <w:szCs w:val="26"/>
        </w:rPr>
        <w:t>Нарва</w:t>
      </w:r>
      <w:r w:rsidRPr="003327FB">
        <w:rPr>
          <w:rFonts w:ascii="Times New Roman" w:hAnsi="Times New Roman"/>
          <w:sz w:val="26"/>
          <w:szCs w:val="26"/>
        </w:rPr>
        <w:t xml:space="preserve">». Автомобильная дорога пересекает следующие населенные пункты: </w:t>
      </w:r>
      <w:r w:rsidRPr="00D94E93">
        <w:rPr>
          <w:rFonts w:ascii="Times New Roman" w:hAnsi="Times New Roman"/>
          <w:bCs/>
          <w:sz w:val="26"/>
          <w:szCs w:val="26"/>
          <w:lang w:eastAsia="ru-RU"/>
        </w:rPr>
        <w:t>деревн</w:t>
      </w:r>
      <w:r>
        <w:rPr>
          <w:rFonts w:ascii="Times New Roman" w:hAnsi="Times New Roman"/>
          <w:bCs/>
          <w:sz w:val="26"/>
          <w:szCs w:val="26"/>
          <w:lang w:eastAsia="ru-RU"/>
        </w:rPr>
        <w:t>я Чирковицы</w:t>
      </w:r>
      <w:r w:rsidRPr="00D94E93">
        <w:rPr>
          <w:rFonts w:ascii="Times New Roman" w:hAnsi="Times New Roman"/>
          <w:bCs/>
          <w:sz w:val="26"/>
          <w:szCs w:val="26"/>
          <w:lang w:eastAsia="ru-RU"/>
        </w:rPr>
        <w:t xml:space="preserve">, поселок </w:t>
      </w:r>
      <w:r>
        <w:rPr>
          <w:rFonts w:ascii="Times New Roman" w:hAnsi="Times New Roman"/>
          <w:bCs/>
          <w:sz w:val="26"/>
          <w:szCs w:val="26"/>
          <w:lang w:eastAsia="ru-RU"/>
        </w:rPr>
        <w:t>Зимитицы</w:t>
      </w:r>
      <w:r w:rsidRPr="00D94E93">
        <w:rPr>
          <w:rFonts w:ascii="Times New Roman" w:hAnsi="Times New Roman"/>
          <w:bCs/>
          <w:sz w:val="26"/>
          <w:szCs w:val="26"/>
          <w:lang w:eastAsia="ru-RU"/>
        </w:rPr>
        <w:t>, деревн</w:t>
      </w:r>
      <w:r>
        <w:rPr>
          <w:rFonts w:ascii="Times New Roman" w:hAnsi="Times New Roman"/>
          <w:bCs/>
          <w:sz w:val="26"/>
          <w:szCs w:val="26"/>
          <w:lang w:eastAsia="ru-RU"/>
        </w:rPr>
        <w:t>я Корчаны и Пружицы</w:t>
      </w:r>
      <w:r w:rsidRPr="003327FB">
        <w:rPr>
          <w:rFonts w:ascii="Times New Roman" w:hAnsi="Times New Roman"/>
          <w:sz w:val="26"/>
          <w:szCs w:val="26"/>
        </w:rPr>
        <w:t>.</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В связи с этим проектом предусматривается размещение на первую очередь шумозащитных экранов в местах попадания жилой застройки в санитарный разрыв автомобильных дорог.</w:t>
      </w:r>
    </w:p>
    <w:p w:rsidR="00024D4C" w:rsidRDefault="00024D4C" w:rsidP="0009484B">
      <w:pPr>
        <w:pStyle w:val="ListParagraph"/>
        <w:numPr>
          <w:ilvl w:val="0"/>
          <w:numId w:val="100"/>
        </w:numPr>
        <w:jc w:val="both"/>
        <w:rPr>
          <w:b w:val="0"/>
        </w:rPr>
      </w:pPr>
      <w:r w:rsidRPr="00AB616A">
        <w:rPr>
          <w:b w:val="0"/>
        </w:rPr>
        <w:t>на территории поселка Зимитицы, деревень Чирковицы, Корчаны, Пружицы вдоль автомобильной дороги</w:t>
      </w:r>
      <w:r>
        <w:rPr>
          <w:b w:val="0"/>
        </w:rPr>
        <w:t xml:space="preserve"> федерального значения «Нарва»;</w:t>
      </w:r>
    </w:p>
    <w:p w:rsidR="00024D4C" w:rsidRDefault="00024D4C" w:rsidP="0009484B">
      <w:pPr>
        <w:pStyle w:val="ListParagraph"/>
        <w:numPr>
          <w:ilvl w:val="0"/>
          <w:numId w:val="100"/>
        </w:numPr>
        <w:jc w:val="both"/>
        <w:rPr>
          <w:b w:val="0"/>
        </w:rPr>
      </w:pPr>
      <w:r>
        <w:rPr>
          <w:b w:val="0"/>
        </w:rPr>
        <w:t xml:space="preserve">на территории деревень Ильеши, Пружицы </w:t>
      </w:r>
      <w:r w:rsidRPr="00AB616A">
        <w:rPr>
          <w:b w:val="0"/>
        </w:rPr>
        <w:t xml:space="preserve">вдоль автомобильной дороги </w:t>
      </w:r>
      <w:r>
        <w:rPr>
          <w:b w:val="0"/>
        </w:rPr>
        <w:t>регионального</w:t>
      </w:r>
      <w:r w:rsidRPr="00AB616A">
        <w:rPr>
          <w:b w:val="0"/>
        </w:rPr>
        <w:t xml:space="preserve"> значения</w:t>
      </w:r>
      <w:r>
        <w:rPr>
          <w:b w:val="0"/>
        </w:rPr>
        <w:t xml:space="preserve"> </w:t>
      </w:r>
      <w:r w:rsidRPr="00964369">
        <w:rPr>
          <w:b w:val="0"/>
        </w:rPr>
        <w:t>Пружицы – Красный Луч</w:t>
      </w:r>
      <w:r>
        <w:rPr>
          <w:b w:val="0"/>
        </w:rPr>
        <w:t>;</w:t>
      </w:r>
    </w:p>
    <w:p w:rsidR="00024D4C" w:rsidRPr="00AB616A" w:rsidRDefault="00024D4C" w:rsidP="0009484B">
      <w:pPr>
        <w:pStyle w:val="ListParagraph"/>
        <w:numPr>
          <w:ilvl w:val="0"/>
          <w:numId w:val="100"/>
        </w:numPr>
        <w:jc w:val="both"/>
        <w:rPr>
          <w:b w:val="0"/>
        </w:rPr>
      </w:pPr>
      <w:r>
        <w:rPr>
          <w:b w:val="0"/>
        </w:rPr>
        <w:t xml:space="preserve">на территории деревень Черенковицы, Смёдово, Буяницы </w:t>
      </w:r>
      <w:r w:rsidRPr="00AB616A">
        <w:rPr>
          <w:b w:val="0"/>
        </w:rPr>
        <w:t xml:space="preserve">вдоль автомобильной дороги </w:t>
      </w:r>
      <w:r>
        <w:rPr>
          <w:b w:val="0"/>
        </w:rPr>
        <w:t>регионального</w:t>
      </w:r>
      <w:r w:rsidRPr="00AB616A">
        <w:rPr>
          <w:b w:val="0"/>
        </w:rPr>
        <w:t xml:space="preserve"> значения</w:t>
      </w:r>
      <w:r>
        <w:rPr>
          <w:b w:val="0"/>
        </w:rPr>
        <w:t xml:space="preserve"> </w:t>
      </w:r>
      <w:r w:rsidRPr="00964369">
        <w:rPr>
          <w:b w:val="0"/>
        </w:rPr>
        <w:t>Карстолово – Черенковицы – Терпилицы</w:t>
      </w:r>
      <w:r>
        <w:rPr>
          <w:b w:val="0"/>
        </w:rPr>
        <w:t>.</w:t>
      </w:r>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Мероприятия по защите населения от шума предусматривают:</w:t>
      </w:r>
    </w:p>
    <w:p w:rsidR="00024D4C" w:rsidRPr="00DE24BA" w:rsidRDefault="00024D4C" w:rsidP="008510C9">
      <w:pPr>
        <w:numPr>
          <w:ilvl w:val="0"/>
          <w:numId w:val="30"/>
        </w:numPr>
        <w:spacing w:before="60" w:after="180" w:line="240" w:lineRule="auto"/>
        <w:jc w:val="both"/>
        <w:rPr>
          <w:rFonts w:ascii="Times New Roman" w:hAnsi="Times New Roman"/>
          <w:sz w:val="26"/>
          <w:szCs w:val="26"/>
        </w:rPr>
      </w:pPr>
      <w:r w:rsidRPr="00DE24BA">
        <w:rPr>
          <w:rFonts w:ascii="Times New Roman" w:hAnsi="Times New Roman"/>
          <w:sz w:val="26"/>
          <w:szCs w:val="26"/>
        </w:rPr>
        <w:t>функциональное зонирование территории с отделением жилой и рекреационной зон от производственной, коммунально-складской зон и основных транспортных коммуникаций и формирование застройки с учетом требуемой степени акустического комфорта;</w:t>
      </w:r>
    </w:p>
    <w:p w:rsidR="00024D4C" w:rsidRPr="00DE24BA" w:rsidRDefault="00024D4C" w:rsidP="008510C9">
      <w:pPr>
        <w:numPr>
          <w:ilvl w:val="0"/>
          <w:numId w:val="30"/>
        </w:numPr>
        <w:spacing w:before="60" w:after="180" w:line="240" w:lineRule="auto"/>
        <w:jc w:val="both"/>
        <w:rPr>
          <w:rFonts w:ascii="Times New Roman" w:hAnsi="Times New Roman"/>
          <w:sz w:val="26"/>
          <w:szCs w:val="26"/>
        </w:rPr>
      </w:pPr>
      <w:r w:rsidRPr="00DE24BA">
        <w:rPr>
          <w:rFonts w:ascii="Times New Roman" w:hAnsi="Times New Roman"/>
          <w:sz w:val="26"/>
          <w:szCs w:val="26"/>
        </w:rPr>
        <w:t>устройство санитарно-защитных зон между жилой застройкой и коммунально-транспортными предприятиями, автомобильными, железными дорогами и другими пространственными источниками шума;</w:t>
      </w:r>
    </w:p>
    <w:p w:rsidR="00024D4C" w:rsidRDefault="00024D4C" w:rsidP="008510C9">
      <w:pPr>
        <w:numPr>
          <w:ilvl w:val="0"/>
          <w:numId w:val="30"/>
        </w:numPr>
        <w:spacing w:before="60" w:after="180" w:line="240" w:lineRule="auto"/>
        <w:jc w:val="both"/>
        <w:rPr>
          <w:rFonts w:ascii="Times New Roman" w:hAnsi="Times New Roman"/>
          <w:sz w:val="26"/>
          <w:szCs w:val="26"/>
        </w:rPr>
      </w:pPr>
      <w:r w:rsidRPr="00DE24BA">
        <w:rPr>
          <w:rFonts w:ascii="Times New Roman" w:hAnsi="Times New Roman"/>
          <w:sz w:val="26"/>
          <w:szCs w:val="26"/>
        </w:rPr>
        <w:t>развитие системы зеленых насаждений;</w:t>
      </w:r>
    </w:p>
    <w:p w:rsidR="00024D4C" w:rsidRPr="00DE24BA" w:rsidRDefault="00024D4C" w:rsidP="008510C9">
      <w:pPr>
        <w:numPr>
          <w:ilvl w:val="0"/>
          <w:numId w:val="30"/>
        </w:numPr>
        <w:spacing w:before="60" w:after="180" w:line="240" w:lineRule="auto"/>
        <w:jc w:val="both"/>
        <w:rPr>
          <w:rFonts w:ascii="Times New Roman" w:hAnsi="Times New Roman"/>
          <w:sz w:val="26"/>
          <w:szCs w:val="26"/>
        </w:rPr>
      </w:pPr>
      <w:r>
        <w:rPr>
          <w:rFonts w:ascii="Times New Roman" w:hAnsi="Times New Roman"/>
          <w:sz w:val="26"/>
          <w:szCs w:val="26"/>
        </w:rPr>
        <w:t>проведение оценки соответствия показателей уровня шума нормативно допустимым на территориях жилых зон вдоль автомобильных дорог и выявление наилучших мероприятий, снижающих шумовое воздействие (установление шумозащитных экранов, установка звуконепроницаемых окон, переселение жителей и т.п.);</w:t>
      </w:r>
    </w:p>
    <w:p w:rsidR="00024D4C" w:rsidRPr="003327FB" w:rsidRDefault="00024D4C" w:rsidP="008510C9">
      <w:pPr>
        <w:numPr>
          <w:ilvl w:val="0"/>
          <w:numId w:val="30"/>
        </w:numPr>
        <w:spacing w:before="60" w:after="180" w:line="240" w:lineRule="auto"/>
        <w:jc w:val="both"/>
        <w:rPr>
          <w:rFonts w:ascii="Times New Roman" w:hAnsi="Times New Roman"/>
          <w:sz w:val="26"/>
          <w:szCs w:val="26"/>
        </w:rPr>
      </w:pPr>
      <w:r w:rsidRPr="003327FB">
        <w:rPr>
          <w:rFonts w:ascii="Times New Roman" w:hAnsi="Times New Roman"/>
          <w:sz w:val="26"/>
          <w:szCs w:val="26"/>
        </w:rPr>
        <w:t>использование шумозащитных экранов в виде естественных или искусственных элементов рельефа местности при расположении небольшого населенного пункта вблизи магистральной автодороги или железной дороги на расстоянии, не обеспечивающем необходимое снижение шума.</w:t>
      </w:r>
    </w:p>
    <w:p w:rsidR="00024D4C" w:rsidRPr="00DA0DFF" w:rsidRDefault="00024D4C" w:rsidP="008510C9">
      <w:pPr>
        <w:pStyle w:val="NoSpacing"/>
        <w:jc w:val="center"/>
        <w:rPr>
          <w:b/>
          <w:i/>
        </w:rPr>
      </w:pPr>
      <w:bookmarkStart w:id="235" w:name="_Toc320532112"/>
      <w:bookmarkStart w:id="236" w:name="_Toc315284382"/>
      <w:bookmarkStart w:id="237" w:name="_Toc294099328"/>
      <w:bookmarkStart w:id="238" w:name="_Toc294096758"/>
      <w:bookmarkStart w:id="239" w:name="_Toc339127244"/>
      <w:r w:rsidRPr="00DA0DFF">
        <w:rPr>
          <w:b/>
          <w:i/>
        </w:rPr>
        <w:t>Мероприятия по охране объектов животного мира</w:t>
      </w:r>
      <w:bookmarkEnd w:id="235"/>
      <w:bookmarkEnd w:id="236"/>
      <w:bookmarkEnd w:id="237"/>
      <w:bookmarkEnd w:id="238"/>
      <w:bookmarkEnd w:id="239"/>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В соответствии с Федеральным законом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Хозяйственная деятельность, связанная с использованием объектов животного мира, должна осуществляться таким образом, чтобы разрешенные к использованию объекты животного мира не ухудшали собственную среду обитания и не причиняли вреда сельскому, водному и лесному хозяйству.</w:t>
      </w:r>
    </w:p>
    <w:p w:rsidR="00024D4C" w:rsidRPr="00DE24BA"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 xml:space="preserve">Проектными предложениями генерального плана  </w:t>
      </w:r>
      <w:r>
        <w:rPr>
          <w:rFonts w:ascii="Times New Roman" w:hAnsi="Times New Roman"/>
          <w:sz w:val="26"/>
          <w:szCs w:val="26"/>
        </w:rPr>
        <w:t>Зимитицкого</w:t>
      </w:r>
      <w:r w:rsidRPr="00DE24BA">
        <w:rPr>
          <w:rFonts w:ascii="Times New Roman" w:hAnsi="Times New Roman"/>
          <w:sz w:val="26"/>
          <w:szCs w:val="26"/>
        </w:rPr>
        <w:t xml:space="preserve"> сельского поселения изменение среды обитания животного мира не предусматривается.</w:t>
      </w:r>
    </w:p>
    <w:p w:rsidR="00024D4C" w:rsidRPr="003327FB" w:rsidRDefault="00024D4C" w:rsidP="008510C9">
      <w:pPr>
        <w:spacing w:before="60" w:after="180" w:line="240" w:lineRule="auto"/>
        <w:jc w:val="both"/>
        <w:rPr>
          <w:rFonts w:ascii="Times New Roman" w:hAnsi="Times New Roman"/>
          <w:sz w:val="26"/>
          <w:szCs w:val="26"/>
        </w:rPr>
      </w:pPr>
      <w:r w:rsidRPr="00DE24BA">
        <w:rPr>
          <w:rFonts w:ascii="Times New Roman" w:hAnsi="Times New Roman"/>
          <w:sz w:val="26"/>
          <w:szCs w:val="26"/>
        </w:rPr>
        <w:t xml:space="preserve">Организация особо охраняемых природных территорий в </w:t>
      </w:r>
      <w:r>
        <w:rPr>
          <w:rFonts w:ascii="Times New Roman" w:hAnsi="Times New Roman"/>
          <w:sz w:val="26"/>
          <w:szCs w:val="26"/>
        </w:rPr>
        <w:t>Зимитицкого</w:t>
      </w:r>
      <w:r w:rsidRPr="00DE24BA">
        <w:rPr>
          <w:rFonts w:ascii="Times New Roman" w:hAnsi="Times New Roman"/>
          <w:sz w:val="26"/>
          <w:szCs w:val="26"/>
        </w:rPr>
        <w:t xml:space="preserve"> сельском поселении не предусматривается.</w:t>
      </w:r>
    </w:p>
    <w:p w:rsidR="00024D4C" w:rsidRPr="005A622D" w:rsidRDefault="00024D4C" w:rsidP="008510C9">
      <w:pPr>
        <w:pStyle w:val="NoSpacing"/>
        <w:keepNext/>
        <w:jc w:val="center"/>
        <w:rPr>
          <w:b/>
          <w:i/>
        </w:rPr>
      </w:pPr>
      <w:bookmarkStart w:id="240" w:name="_Toc294096757"/>
      <w:bookmarkStart w:id="241" w:name="_Toc294099327"/>
      <w:bookmarkStart w:id="242" w:name="_Toc315284381"/>
      <w:bookmarkStart w:id="243" w:name="_Toc320532111"/>
      <w:r w:rsidRPr="00F501D3">
        <w:rPr>
          <w:b/>
          <w:i/>
        </w:rPr>
        <w:t>Мероприятия по организации санитарно-защитных зон</w:t>
      </w:r>
      <w:bookmarkEnd w:id="240"/>
      <w:bookmarkEnd w:id="241"/>
      <w:bookmarkEnd w:id="242"/>
      <w:bookmarkEnd w:id="243"/>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Санитарно-защитные зоны и санитарные разрывы на территории Зимитицкого сельского поселения подлежат организации в соответствии с новой редакцией СанПиН 2.2.1/2.1.1.1200-03 «Санитарно-защитные зоны и санитарная классификация предприятий, сооружений и иных объектов».</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Требования санитарных правил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0,1 предельно допустимой концентрации и/или предельно допустимого уровня.</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На территории поселка Зимитицы расположено сельскохозяйственное предприятие, принадлежащее ОАО «Труд». В настоящее время, на участке, примыкающем к площадке существующей фермы в поселке Зимитицы, предусмотрено размещение новых объектов для содержания крупного рогатого скота на 1200 голов и частичная реконструкция имеющихся объектов.  В соответствии с требованиями СанПиН 2.2.1/2.1.1.1200-03 «СЗЗ и санитарная классификация предприятий, сооружений и иных объектов» (Новая редакция) ориентировочная СЗЗ рассматриваемой фермы составляет 500 м. Для данного сельскохозяйственного предприятия разработан проект обоснования размера расчетной санитарно-защитной зоны № 47.01.02.000. Т 000168.05.10 от 06.05.2010 г.</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На основании результатов расчетов рассеивания загрязняющих веществ в атмосферном воздухе, акустических расчетов и оценки риска для здоровья населения для ферм крупного рогатого скота ОАО «Труд» обоснована предварительная (расчетная) санитарно-защитная зона следующих размеров:</w:t>
      </w:r>
    </w:p>
    <w:p w:rsidR="00024D4C" w:rsidRDefault="00024D4C" w:rsidP="0009484B">
      <w:pPr>
        <w:pStyle w:val="ListParagraph"/>
        <w:numPr>
          <w:ilvl w:val="0"/>
          <w:numId w:val="93"/>
        </w:numPr>
        <w:jc w:val="both"/>
        <w:rPr>
          <w:b w:val="0"/>
        </w:rPr>
      </w:pPr>
      <w:r>
        <w:rPr>
          <w:b w:val="0"/>
        </w:rPr>
        <w:t>в северо-восточном, восточном и юго-восточном направлениях – 300 м;</w:t>
      </w:r>
    </w:p>
    <w:p w:rsidR="00024D4C" w:rsidRDefault="00024D4C" w:rsidP="0009484B">
      <w:pPr>
        <w:pStyle w:val="ListParagraph"/>
        <w:numPr>
          <w:ilvl w:val="0"/>
          <w:numId w:val="93"/>
        </w:numPr>
        <w:jc w:val="both"/>
        <w:rPr>
          <w:b w:val="0"/>
        </w:rPr>
      </w:pPr>
      <w:r>
        <w:rPr>
          <w:b w:val="0"/>
        </w:rPr>
        <w:t>в южном, юго-западном, западном, северо-западном и северном направлениях – 100 м.</w:t>
      </w:r>
    </w:p>
    <w:p w:rsidR="00024D4C" w:rsidRDefault="00024D4C" w:rsidP="008510C9">
      <w:pPr>
        <w:spacing w:line="240" w:lineRule="auto"/>
        <w:jc w:val="both"/>
        <w:rPr>
          <w:rFonts w:ascii="Times New Roman" w:hAnsi="Times New Roman"/>
          <w:sz w:val="26"/>
          <w:szCs w:val="26"/>
        </w:rPr>
      </w:pPr>
      <w:r>
        <w:rPr>
          <w:rFonts w:ascii="Times New Roman" w:hAnsi="Times New Roman"/>
          <w:sz w:val="26"/>
          <w:szCs w:val="26"/>
        </w:rPr>
        <w:t>Данное сельскохозяйственное предприятие, принадлежащее ОАО «Труд», должно обеспечить выполнение плана мероприятий по снижению негативного воздействия на состояние окружающей среды.</w:t>
      </w:r>
    </w:p>
    <w:p w:rsidR="00024D4C" w:rsidRDefault="00024D4C" w:rsidP="008510C9">
      <w:pPr>
        <w:spacing w:line="240" w:lineRule="auto"/>
        <w:jc w:val="both"/>
        <w:rPr>
          <w:rFonts w:ascii="Times New Roman" w:hAnsi="Times New Roman"/>
          <w:sz w:val="26"/>
          <w:szCs w:val="26"/>
        </w:rPr>
      </w:pPr>
      <w:r>
        <w:rPr>
          <w:rFonts w:ascii="Times New Roman" w:hAnsi="Times New Roman"/>
          <w:sz w:val="26"/>
          <w:szCs w:val="26"/>
        </w:rPr>
        <w:t>В юго-западной части поселка Зимитицы расположены канализационные очистные сооружения (КОС), СЗЗ от которых, согласно СанПиН 2.2.1/2.1.1.1200-03 «СЗЗ и санитарная классификация предприятий, сооружений и иных объектов» (Новая редакция), составляет 200 м. В данную СЗЗ попадает часть жилой застройки поселка Зимитицы, в связи с чем настоящим проектом предлагается реконструкция КОС двумя возможными способами:</w:t>
      </w:r>
    </w:p>
    <w:p w:rsidR="00024D4C" w:rsidRDefault="00024D4C" w:rsidP="0009484B">
      <w:pPr>
        <w:pStyle w:val="ListParagraph"/>
        <w:numPr>
          <w:ilvl w:val="0"/>
          <w:numId w:val="94"/>
        </w:numPr>
        <w:jc w:val="both"/>
        <w:rPr>
          <w:b w:val="0"/>
        </w:rPr>
      </w:pPr>
      <w:r>
        <w:rPr>
          <w:b w:val="0"/>
        </w:rPr>
        <w:t>применение при реконструкции технических средств, позволяющих уменьшить СЗЗ до приемлемых размеров;</w:t>
      </w:r>
    </w:p>
    <w:p w:rsidR="00024D4C" w:rsidRDefault="00024D4C" w:rsidP="0009484B">
      <w:pPr>
        <w:pStyle w:val="ListParagraph"/>
        <w:numPr>
          <w:ilvl w:val="0"/>
          <w:numId w:val="94"/>
        </w:numPr>
        <w:jc w:val="both"/>
        <w:rPr>
          <w:b w:val="0"/>
        </w:rPr>
      </w:pPr>
      <w:r>
        <w:rPr>
          <w:b w:val="0"/>
        </w:rPr>
        <w:t>перенос канализационных очистных сооружений южнее существующих.</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Также в юго-западной части поселка Зимитицы расположена ГРС «Труд» магистрального газопровода Кохтла-Ярве – Ленинград. Санитарно-защитная зона от ГРС магистральных газопроводов согласно СанПиН 2.2.1/2.1.1.1200-03 «СЗЗ и санитарная классификация предприятий, сооружений и иных объектов» (Новая редакция), составляет 300 м. В настоящее время в СЗЗ от ГРС «Труд» попадает часть жилой застройки поселка Зимитицы. Согласно проекту реконструкции ГРС «Труд» (разработан ООО «Нефтегазпроект инжиниринг», 2010 год), планируется перенос ГРС в юго-западном направлении от существующей площадки, что исключит попадание жилой застройки в его СЗЗ.</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Таким образом, при реализации предложенных настоящим проектом мер, в поселке Зимитицы вся жилая застройка будет находиться вне санитарно-защитных зон.</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На территории Зимитицкого сельского поселения также расположены несколько промышленных объектов, в санитарно-защитную зону которых попадают территории жилой застройки.</w:t>
      </w:r>
    </w:p>
    <w:p w:rsidR="00024D4C" w:rsidRDefault="00024D4C" w:rsidP="008510C9">
      <w:pPr>
        <w:pStyle w:val="ConsPlusNormal"/>
        <w:widowControl/>
        <w:ind w:firstLine="0"/>
        <w:jc w:val="both"/>
        <w:rPr>
          <w:rFonts w:ascii="Times New Roman" w:hAnsi="Times New Roman" w:cs="Times New Roman"/>
          <w:sz w:val="26"/>
          <w:szCs w:val="26"/>
          <w:lang w:eastAsia="en-US"/>
        </w:rPr>
      </w:pPr>
      <w:r>
        <w:rPr>
          <w:rFonts w:ascii="Times New Roman" w:hAnsi="Times New Roman" w:cs="Times New Roman"/>
          <w:sz w:val="26"/>
          <w:szCs w:val="26"/>
          <w:lang w:eastAsia="en-US"/>
        </w:rPr>
        <w:t xml:space="preserve">Таблица 5.-2. Предприятия, в </w:t>
      </w:r>
      <w:r>
        <w:rPr>
          <w:rFonts w:ascii="Times New Roman" w:hAnsi="Times New Roman"/>
          <w:sz w:val="26"/>
          <w:szCs w:val="26"/>
        </w:rPr>
        <w:t>санитарно-защитную зону</w:t>
      </w:r>
      <w:r>
        <w:rPr>
          <w:rFonts w:ascii="Times New Roman" w:hAnsi="Times New Roman" w:cs="Times New Roman"/>
          <w:sz w:val="26"/>
          <w:szCs w:val="26"/>
          <w:lang w:eastAsia="en-US"/>
        </w:rPr>
        <w:t xml:space="preserve"> которых попадает жилая застройка.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1"/>
        <w:gridCol w:w="2464"/>
        <w:gridCol w:w="3296"/>
        <w:gridCol w:w="1521"/>
      </w:tblGrid>
      <w:tr w:rsidR="00024D4C" w:rsidRPr="00FD7D58" w:rsidTr="00F501D3">
        <w:trPr>
          <w:tblHeader/>
        </w:trPr>
        <w:tc>
          <w:tcPr>
            <w:tcW w:w="2126"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Местоположение (населенный пункт)</w:t>
            </w:r>
          </w:p>
        </w:tc>
        <w:tc>
          <w:tcPr>
            <w:tcW w:w="2464"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Наименование объекта</w:t>
            </w:r>
          </w:p>
        </w:tc>
        <w:tc>
          <w:tcPr>
            <w:tcW w:w="3430"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Санитарная классификация по СанПиН</w:t>
            </w:r>
          </w:p>
        </w:tc>
        <w:tc>
          <w:tcPr>
            <w:tcW w:w="1552"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b/>
                <w:sz w:val="24"/>
                <w:szCs w:val="24"/>
              </w:rPr>
            </w:pPr>
            <w:r w:rsidRPr="00FD7D58">
              <w:rPr>
                <w:rFonts w:ascii="Times New Roman" w:hAnsi="Times New Roman"/>
                <w:b/>
                <w:sz w:val="24"/>
                <w:szCs w:val="24"/>
              </w:rPr>
              <w:t>Класс опасности, размер СЗЗ</w:t>
            </w:r>
          </w:p>
        </w:tc>
      </w:tr>
      <w:tr w:rsidR="00024D4C" w:rsidRPr="00FD7D58" w:rsidTr="00F3389C">
        <w:tc>
          <w:tcPr>
            <w:tcW w:w="2126"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sz w:val="26"/>
                <w:szCs w:val="26"/>
              </w:rPr>
            </w:pPr>
            <w:r w:rsidRPr="00FD7D58">
              <w:rPr>
                <w:rFonts w:ascii="Times New Roman" w:hAnsi="Times New Roman"/>
                <w:sz w:val="26"/>
                <w:szCs w:val="26"/>
              </w:rPr>
              <w:t>Деревня Корчаны</w:t>
            </w:r>
          </w:p>
        </w:tc>
        <w:tc>
          <w:tcPr>
            <w:tcW w:w="2464"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ОАО «Труд» Ферма КРС – 424 головы</w:t>
            </w:r>
          </w:p>
        </w:tc>
        <w:tc>
          <w:tcPr>
            <w:tcW w:w="3430"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Фермы крупного рогатого скота до 1200 коров</w:t>
            </w:r>
          </w:p>
        </w:tc>
        <w:tc>
          <w:tcPr>
            <w:tcW w:w="1552"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3 класс</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СЗЗ 300 м</w:t>
            </w:r>
          </w:p>
        </w:tc>
      </w:tr>
      <w:tr w:rsidR="00024D4C" w:rsidRPr="00FD7D58" w:rsidTr="00F3389C">
        <w:tc>
          <w:tcPr>
            <w:tcW w:w="2126"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sz w:val="26"/>
                <w:szCs w:val="26"/>
              </w:rPr>
            </w:pPr>
            <w:r w:rsidRPr="00FD7D58">
              <w:rPr>
                <w:rFonts w:ascii="Times New Roman" w:hAnsi="Times New Roman"/>
                <w:sz w:val="26"/>
                <w:szCs w:val="26"/>
              </w:rPr>
              <w:t>Деревня Чирковицы</w:t>
            </w:r>
          </w:p>
        </w:tc>
        <w:tc>
          <w:tcPr>
            <w:tcW w:w="2464"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Ферма кролиководческая</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p>
        </w:tc>
        <w:tc>
          <w:tcPr>
            <w:tcW w:w="3430"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Зверофермы</w:t>
            </w:r>
          </w:p>
        </w:tc>
        <w:tc>
          <w:tcPr>
            <w:tcW w:w="1552"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3 класс</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СЗЗ 300 м</w:t>
            </w:r>
          </w:p>
        </w:tc>
      </w:tr>
      <w:tr w:rsidR="00024D4C" w:rsidRPr="00FD7D58" w:rsidTr="00F3389C">
        <w:tc>
          <w:tcPr>
            <w:tcW w:w="2126"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sz w:val="26"/>
                <w:szCs w:val="26"/>
              </w:rPr>
            </w:pPr>
            <w:r w:rsidRPr="00FD7D58">
              <w:rPr>
                <w:rFonts w:ascii="Times New Roman" w:hAnsi="Times New Roman"/>
                <w:sz w:val="26"/>
                <w:szCs w:val="26"/>
              </w:rPr>
              <w:t>Деревня Буяницы</w:t>
            </w:r>
          </w:p>
        </w:tc>
        <w:tc>
          <w:tcPr>
            <w:tcW w:w="2464"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ООО «Полимерпродукт»</w:t>
            </w:r>
          </w:p>
        </w:tc>
        <w:tc>
          <w:tcPr>
            <w:tcW w:w="3430"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Склады пылящих и жидких грузов</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(…лакокрасочных материалов и т.д.)</w:t>
            </w:r>
          </w:p>
        </w:tc>
        <w:tc>
          <w:tcPr>
            <w:tcW w:w="1552"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3 класс</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СЗЗ 300 м</w:t>
            </w:r>
          </w:p>
        </w:tc>
      </w:tr>
      <w:tr w:rsidR="00024D4C" w:rsidRPr="00FD7D58" w:rsidTr="00F3389C">
        <w:tc>
          <w:tcPr>
            <w:tcW w:w="2126"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sz w:val="26"/>
                <w:szCs w:val="26"/>
              </w:rPr>
            </w:pPr>
            <w:r w:rsidRPr="00FD7D58">
              <w:rPr>
                <w:rFonts w:ascii="Times New Roman" w:hAnsi="Times New Roman"/>
                <w:sz w:val="26"/>
                <w:szCs w:val="26"/>
              </w:rPr>
              <w:t>Деревня Буяницы</w:t>
            </w:r>
          </w:p>
        </w:tc>
        <w:tc>
          <w:tcPr>
            <w:tcW w:w="2464"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ООО</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«Балт-МостСтрой»</w:t>
            </w:r>
          </w:p>
        </w:tc>
        <w:tc>
          <w:tcPr>
            <w:tcW w:w="3430"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Производство железобетонных изделий</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Гаражи и парки по ремонту, технологическому обслуживанию и хранению автомобилей</w:t>
            </w:r>
          </w:p>
        </w:tc>
        <w:tc>
          <w:tcPr>
            <w:tcW w:w="1552"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3 класс</w:t>
            </w:r>
          </w:p>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highlight w:val="yellow"/>
              </w:rPr>
            </w:pPr>
            <w:r w:rsidRPr="00FD7D58">
              <w:rPr>
                <w:rFonts w:ascii="Times New Roman" w:hAnsi="Times New Roman"/>
                <w:sz w:val="26"/>
                <w:szCs w:val="26"/>
              </w:rPr>
              <w:t>СЗЗ 300 м</w:t>
            </w:r>
          </w:p>
        </w:tc>
      </w:tr>
      <w:tr w:rsidR="00024D4C" w:rsidRPr="00FD7D58" w:rsidTr="00F3389C">
        <w:tc>
          <w:tcPr>
            <w:tcW w:w="2126" w:type="dxa"/>
            <w:vAlign w:val="center"/>
          </w:tcPr>
          <w:p w:rsidR="00024D4C" w:rsidRPr="00FD7D58" w:rsidRDefault="00024D4C" w:rsidP="008510C9">
            <w:pPr>
              <w:tabs>
                <w:tab w:val="left" w:pos="1276"/>
                <w:tab w:val="right" w:leader="dot" w:pos="9345"/>
              </w:tabs>
              <w:spacing w:after="0" w:line="240" w:lineRule="auto"/>
              <w:ind w:left="220"/>
              <w:jc w:val="center"/>
              <w:rPr>
                <w:rFonts w:ascii="Times New Roman" w:hAnsi="Times New Roman"/>
                <w:sz w:val="26"/>
                <w:szCs w:val="26"/>
              </w:rPr>
            </w:pPr>
            <w:r w:rsidRPr="00FD7D58">
              <w:rPr>
                <w:rFonts w:ascii="Times New Roman" w:hAnsi="Times New Roman"/>
                <w:sz w:val="26"/>
                <w:szCs w:val="26"/>
              </w:rPr>
              <w:t>Поселок Зимитицы</w:t>
            </w:r>
          </w:p>
        </w:tc>
        <w:tc>
          <w:tcPr>
            <w:tcW w:w="2464"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rPr>
            </w:pPr>
            <w:r w:rsidRPr="00FD7D58">
              <w:rPr>
                <w:rFonts w:ascii="Times New Roman" w:hAnsi="Times New Roman"/>
                <w:sz w:val="26"/>
                <w:szCs w:val="26"/>
              </w:rPr>
              <w:t>ООО «ДизельЗипСервис»</w:t>
            </w:r>
          </w:p>
        </w:tc>
        <w:tc>
          <w:tcPr>
            <w:tcW w:w="3430"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highlight w:val="yellow"/>
              </w:rPr>
            </w:pPr>
            <w:r w:rsidRPr="00FD7D58">
              <w:rPr>
                <w:rFonts w:ascii="Times New Roman" w:hAnsi="Times New Roman"/>
                <w:sz w:val="26"/>
                <w:szCs w:val="26"/>
              </w:rPr>
              <w:t>П</w:t>
            </w:r>
            <w:r>
              <w:rPr>
                <w:rFonts w:ascii="Times New Roman" w:hAnsi="Times New Roman"/>
                <w:sz w:val="26"/>
                <w:szCs w:val="26"/>
              </w:rPr>
              <w:t>редприятие по ремонту и техническому обслуживанию сельскохозяйственной техники  (в том числе по ремонту и техническому обслуживанию дизельных двигателей)</w:t>
            </w:r>
          </w:p>
        </w:tc>
        <w:tc>
          <w:tcPr>
            <w:tcW w:w="1552" w:type="dxa"/>
            <w:vAlign w:val="center"/>
          </w:tcPr>
          <w:p w:rsidR="00024D4C" w:rsidRPr="00FD7D58" w:rsidRDefault="00024D4C" w:rsidP="008510C9">
            <w:pPr>
              <w:tabs>
                <w:tab w:val="left" w:pos="1276"/>
                <w:tab w:val="right" w:leader="dot" w:pos="9345"/>
              </w:tabs>
              <w:spacing w:after="0" w:line="240" w:lineRule="auto"/>
              <w:jc w:val="center"/>
              <w:rPr>
                <w:rFonts w:ascii="Times New Roman" w:hAnsi="Times New Roman"/>
                <w:sz w:val="26"/>
                <w:szCs w:val="26"/>
                <w:highlight w:val="yellow"/>
              </w:rPr>
            </w:pPr>
            <w:r w:rsidRPr="00FD7D58">
              <w:rPr>
                <w:rFonts w:ascii="Times New Roman" w:hAnsi="Times New Roman"/>
                <w:sz w:val="26"/>
                <w:szCs w:val="26"/>
              </w:rPr>
              <w:t>4 класс СЗЗ 100 м</w:t>
            </w:r>
          </w:p>
        </w:tc>
      </w:tr>
    </w:tbl>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Таким образом, на территориях деревень Корчаны, Чирковицы и Буяницы земли, попадающие в санитарно-защитную зону, в настоящем проекте будут отнесены к насаждениям специального назначения.</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Изменение размера санитарно-защитных зон действующих, реконструируемых и проектируемых промышленных объектов и производств должно сопровождаться разработкой проекта, обосновывающего необходимые изменения.</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По проекту расчетной санитарно-защитной зоны для предприятий I и II классов опасности выдается заключение заместителя Главного государственного санитарного врача Российской Федерации с последующей выдачей санитарно-эпидемиологического заключения Главным государственным санитарным врачом субъекта Российской Федерации или его заместителем.</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Для предприятий III, IV и V классов опасности по проекту расчетной санитарно-защитной зоны выдается решение и санитарно-эпидемиологическое заключение Главного государственного санитарного врача субъекта Российской Федерации или его заместителя.</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Размер санитарно-защитной зоны для действующих объектов может быть уменьшен при:</w:t>
      </w:r>
    </w:p>
    <w:p w:rsidR="00024D4C" w:rsidRDefault="00024D4C" w:rsidP="0009484B">
      <w:pPr>
        <w:pStyle w:val="ListParagraph"/>
        <w:numPr>
          <w:ilvl w:val="0"/>
          <w:numId w:val="95"/>
        </w:numPr>
        <w:jc w:val="both"/>
        <w:rPr>
          <w:b w:val="0"/>
        </w:rPr>
      </w:pPr>
      <w:r>
        <w:rPr>
          <w:b w:val="0"/>
        </w:rPr>
        <w:t>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предельно допустимой концентрации и предельно допустимого уровня на границе санитарно-защитной зоны и за ее пределами по материалам систематических лабораторных наблюдений для предприятий I и II класса опасности (не менее пятидесяти дней исследований на каждый ингредиент в отдельной точке) и измерений и оценке риска для здоровья;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024D4C" w:rsidRDefault="00024D4C" w:rsidP="0009484B">
      <w:pPr>
        <w:pStyle w:val="ListParagraph"/>
        <w:numPr>
          <w:ilvl w:val="0"/>
          <w:numId w:val="96"/>
        </w:numPr>
        <w:jc w:val="both"/>
        <w:rPr>
          <w:b w:val="0"/>
        </w:rPr>
      </w:pPr>
      <w:r>
        <w:rPr>
          <w:b w:val="0"/>
        </w:rPr>
        <w:t>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rsidR="00024D4C" w:rsidRDefault="00024D4C" w:rsidP="0009484B">
      <w:pPr>
        <w:pStyle w:val="ListParagraph"/>
        <w:numPr>
          <w:ilvl w:val="0"/>
          <w:numId w:val="96"/>
        </w:numPr>
        <w:jc w:val="both"/>
        <w:rPr>
          <w:b w:val="0"/>
        </w:rPr>
      </w:pPr>
      <w:r>
        <w:rPr>
          <w:b w:val="0"/>
        </w:rPr>
        <w:t>уменьшении мощности, изменении состава, перепрофилировании промышленных объектов и производств и связанном с этим изменении класса опасности;</w:t>
      </w:r>
    </w:p>
    <w:p w:rsidR="00024D4C" w:rsidRDefault="00024D4C" w:rsidP="0009484B">
      <w:pPr>
        <w:pStyle w:val="ListParagraph"/>
        <w:numPr>
          <w:ilvl w:val="0"/>
          <w:numId w:val="96"/>
        </w:numPr>
        <w:jc w:val="both"/>
        <w:rPr>
          <w:b w:val="0"/>
        </w:rPr>
      </w:pPr>
      <w:r>
        <w:rPr>
          <w:b w:val="0"/>
        </w:rPr>
        <w:t>внедрении передовых технологических решений, эффективных очистных сооружений, направленных на сокращение уровней воздействия на среду обитания.</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Обязательным условием современного промышленного проектирования является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w:t>
      </w:r>
    </w:p>
    <w:p w:rsidR="00024D4C" w:rsidRDefault="00024D4C" w:rsidP="008510C9">
      <w:pPr>
        <w:spacing w:before="60" w:after="180" w:line="240" w:lineRule="auto"/>
        <w:jc w:val="both"/>
        <w:rPr>
          <w:rFonts w:ascii="Times New Roman" w:hAnsi="Times New Roman"/>
          <w:sz w:val="26"/>
          <w:szCs w:val="26"/>
        </w:rPr>
      </w:pPr>
      <w:r>
        <w:rPr>
          <w:rFonts w:ascii="Times New Roman" w:hAnsi="Times New Roman"/>
          <w:sz w:val="26"/>
          <w:szCs w:val="26"/>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024D4C" w:rsidRDefault="00024D4C" w:rsidP="008510C9">
      <w:pPr>
        <w:pStyle w:val="ConsPlusNormal"/>
        <w:widowControl/>
        <w:ind w:firstLine="540"/>
        <w:jc w:val="both"/>
      </w:pPr>
      <w:r>
        <w:rPr>
          <w:rFonts w:ascii="Times New Roman" w:hAnsi="Times New Roman"/>
          <w:sz w:val="26"/>
          <w:szCs w:val="26"/>
        </w:rPr>
        <w:t>После разработки проектов санитарно-защитных зон предприятий, указанных в таблице 5.-2, необходимо будет вносить изменения в генеральный план Зимитицкого сельского поселения.</w:t>
      </w:r>
    </w:p>
    <w:p w:rsidR="00024D4C" w:rsidRDefault="00024D4C" w:rsidP="008510C9">
      <w:pPr>
        <w:spacing w:before="60" w:after="180" w:line="240" w:lineRule="auto"/>
        <w:jc w:val="both"/>
        <w:rPr>
          <w:b/>
        </w:rPr>
      </w:pPr>
    </w:p>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spacing w:before="60" w:after="180" w:line="240" w:lineRule="auto"/>
        <w:jc w:val="both"/>
        <w:rPr>
          <w:rFonts w:ascii="Times New Roman" w:hAnsi="Times New Roman"/>
          <w:sz w:val="26"/>
          <w:szCs w:val="26"/>
        </w:rPr>
      </w:pPr>
    </w:p>
    <w:p w:rsidR="00024D4C" w:rsidRDefault="00024D4C" w:rsidP="008510C9">
      <w:pPr>
        <w:pStyle w:val="ListParagraph"/>
        <w:keepNext/>
        <w:keepLines/>
        <w:spacing w:before="240" w:after="60"/>
        <w:jc w:val="left"/>
        <w:outlineLvl w:val="0"/>
        <w:rPr>
          <w:rFonts w:ascii="Arial" w:hAnsi="Arial"/>
          <w:bCs/>
          <w:caps/>
          <w:szCs w:val="28"/>
        </w:rPr>
      </w:pPr>
      <w:r>
        <w:rPr>
          <w:rFonts w:ascii="Arial" w:hAnsi="Arial"/>
          <w:bCs/>
          <w:caps/>
          <w:szCs w:val="28"/>
        </w:rPr>
        <w:br w:type="page"/>
      </w:r>
    </w:p>
    <w:p w:rsidR="00024D4C" w:rsidRPr="00FF0755" w:rsidRDefault="00024D4C" w:rsidP="008510C9">
      <w:pPr>
        <w:pStyle w:val="ListParagraph"/>
        <w:keepNext/>
        <w:keepLines/>
        <w:spacing w:before="240" w:after="60"/>
        <w:jc w:val="left"/>
        <w:outlineLvl w:val="0"/>
        <w:rPr>
          <w:rFonts w:ascii="Arial" w:hAnsi="Arial"/>
          <w:bCs/>
          <w:caps/>
          <w:szCs w:val="28"/>
        </w:rPr>
      </w:pPr>
      <w:bookmarkStart w:id="244" w:name="_Toc355011989"/>
      <w:r w:rsidRPr="00A5501D">
        <w:rPr>
          <w:rFonts w:ascii="Arial" w:hAnsi="Arial"/>
          <w:bCs/>
          <w:caps/>
          <w:szCs w:val="28"/>
        </w:rPr>
        <w:t>6. Технико-экономические показатели</w:t>
      </w:r>
      <w:bookmarkEnd w:id="244"/>
    </w:p>
    <w:tbl>
      <w:tblPr>
        <w:tblW w:w="5103" w:type="pct"/>
        <w:tblLayout w:type="fixed"/>
        <w:tblCellMar>
          <w:left w:w="10" w:type="dxa"/>
          <w:right w:w="10" w:type="dxa"/>
        </w:tblCellMar>
        <w:tblLook w:val="00A0"/>
      </w:tblPr>
      <w:tblGrid>
        <w:gridCol w:w="816"/>
        <w:gridCol w:w="2694"/>
        <w:gridCol w:w="6"/>
        <w:gridCol w:w="2089"/>
        <w:gridCol w:w="35"/>
        <w:gridCol w:w="1424"/>
        <w:gridCol w:w="16"/>
        <w:gridCol w:w="80"/>
        <w:gridCol w:w="1325"/>
        <w:gridCol w:w="10"/>
        <w:gridCol w:w="123"/>
        <w:gridCol w:w="6"/>
        <w:gridCol w:w="47"/>
        <w:gridCol w:w="1098"/>
      </w:tblGrid>
      <w:tr w:rsidR="00024D4C" w:rsidRPr="00FD7D58" w:rsidTr="004740F6">
        <w:trPr>
          <w:trHeight w:val="789"/>
          <w:tblHeader/>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Наименование показателя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Единица измерения</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Современное состояние</w:t>
            </w:r>
          </w:p>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2012 год</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Первая очередь</w:t>
            </w:r>
          </w:p>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2020 год</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Расчетный срок</w:t>
            </w:r>
          </w:p>
          <w:p w:rsidR="00024D4C" w:rsidRPr="0060288D" w:rsidRDefault="00024D4C" w:rsidP="008510C9">
            <w:pPr>
              <w:spacing w:after="0" w:line="240" w:lineRule="auto"/>
              <w:jc w:val="center"/>
              <w:rPr>
                <w:rFonts w:ascii="Times New Roman" w:hAnsi="Times New Roman"/>
                <w:b/>
                <w:lang w:eastAsia="zh-CN"/>
              </w:rPr>
            </w:pPr>
            <w:r w:rsidRPr="0060288D">
              <w:rPr>
                <w:rFonts w:ascii="Times New Roman" w:hAnsi="Times New Roman"/>
                <w:b/>
                <w:lang w:eastAsia="zh-CN"/>
              </w:rPr>
              <w:t>2030 год</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val="en-US" w:eastAsia="zh-CN"/>
              </w:rPr>
              <w:t>I</w:t>
            </w:r>
            <w:r w:rsidRPr="0060288D">
              <w:rPr>
                <w:rFonts w:ascii="Times New Roman" w:hAnsi="Times New Roman"/>
                <w:sz w:val="24"/>
                <w:szCs w:val="24"/>
                <w:lang w:eastAsia="zh-CN"/>
              </w:rPr>
              <w:t>.</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b/>
                <w:sz w:val="24"/>
                <w:szCs w:val="24"/>
                <w:lang w:eastAsia="zh-CN"/>
              </w:rPr>
              <w:t xml:space="preserve">ОБЩАЯ ПЛОЩАДЬ ЗЕМЕЛЬ, </w:t>
            </w:r>
            <w:r w:rsidRPr="0060288D">
              <w:rPr>
                <w:rFonts w:ascii="Times New Roman" w:hAnsi="Times New Roman"/>
                <w:sz w:val="24"/>
                <w:szCs w:val="24"/>
                <w:lang w:eastAsia="zh-CN"/>
              </w:rPr>
              <w:t>всего в границах поселения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10143,1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10143,1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520718">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10143,1</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val="en-US"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том числе: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520718">
            <w:pPr>
              <w:spacing w:after="0" w:line="240" w:lineRule="auto"/>
              <w:jc w:val="center"/>
              <w:rPr>
                <w:rFonts w:ascii="Times New Roman" w:hAnsi="Times New Roman"/>
                <w:b/>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Площадь земель лесного фонда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FD7D58">
              <w:rPr>
                <w:rFonts w:ascii="Times New Roman" w:hAnsi="Times New Roman"/>
                <w:b/>
                <w:i/>
                <w:sz w:val="24"/>
                <w:szCs w:val="24"/>
              </w:rPr>
              <w:t>5133,4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FD7D58">
              <w:rPr>
                <w:rFonts w:ascii="Times New Roman" w:hAnsi="Times New Roman"/>
                <w:b/>
                <w:i/>
                <w:sz w:val="24"/>
                <w:szCs w:val="24"/>
              </w:rPr>
              <w:t>5100,7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520718">
            <w:pPr>
              <w:spacing w:after="0" w:line="240" w:lineRule="auto"/>
              <w:jc w:val="center"/>
              <w:rPr>
                <w:rFonts w:ascii="Times New Roman" w:hAnsi="Times New Roman"/>
                <w:b/>
                <w:sz w:val="24"/>
                <w:szCs w:val="24"/>
                <w:lang w:eastAsia="zh-CN"/>
              </w:rPr>
            </w:pPr>
            <w:r w:rsidRPr="00FD7D58">
              <w:rPr>
                <w:rFonts w:ascii="Times New Roman" w:hAnsi="Times New Roman"/>
                <w:b/>
                <w:i/>
                <w:sz w:val="24"/>
                <w:szCs w:val="24"/>
              </w:rPr>
              <w:t>5100,7</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5C53F6">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Площадь земель промышленности, энергетики, транспорта, связи, радиовещания, те</w:t>
            </w:r>
            <w:r>
              <w:rPr>
                <w:rFonts w:ascii="Times New Roman" w:hAnsi="Times New Roman"/>
                <w:b/>
                <w:sz w:val="24"/>
                <w:szCs w:val="24"/>
                <w:lang w:eastAsia="zh-CN"/>
              </w:rPr>
              <w:t xml:space="preserve">левидения, </w:t>
            </w:r>
            <w:r w:rsidRPr="0060288D">
              <w:rPr>
                <w:rFonts w:ascii="Times New Roman" w:hAnsi="Times New Roman"/>
                <w:b/>
                <w:sz w:val="24"/>
                <w:szCs w:val="24"/>
                <w:lang w:eastAsia="zh-CN"/>
              </w:rPr>
              <w:t>информатики, земли для обеспечения космической деятельности, земли обороны, безопасности и земли иного специального назначения – всего: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158,0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248,4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520718">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248,4</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том числе: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520718">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Промышленности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21,2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71,5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520718">
            <w:pPr>
              <w:spacing w:after="0" w:line="240" w:lineRule="auto"/>
              <w:jc w:val="center"/>
              <w:rPr>
                <w:rFonts w:ascii="Times New Roman" w:hAnsi="Times New Roman"/>
                <w:sz w:val="24"/>
                <w:szCs w:val="24"/>
              </w:rPr>
            </w:pPr>
            <w:r w:rsidRPr="00FD7D58">
              <w:rPr>
                <w:rFonts w:ascii="Times New Roman" w:hAnsi="Times New Roman"/>
                <w:sz w:val="24"/>
                <w:szCs w:val="24"/>
              </w:rPr>
              <w:t>71,5</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Транспорта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91,9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91,9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520718">
            <w:pPr>
              <w:spacing w:after="0" w:line="240" w:lineRule="auto"/>
              <w:jc w:val="center"/>
              <w:rPr>
                <w:rFonts w:ascii="Times New Roman" w:hAnsi="Times New Roman"/>
                <w:sz w:val="24"/>
                <w:szCs w:val="24"/>
              </w:rPr>
            </w:pPr>
            <w:r w:rsidRPr="00FD7D58">
              <w:rPr>
                <w:rFonts w:ascii="Times New Roman" w:hAnsi="Times New Roman"/>
                <w:sz w:val="24"/>
                <w:szCs w:val="24"/>
              </w:rPr>
              <w:t>91,9</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2.3.</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Энергетики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41,1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81,2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520718">
            <w:pPr>
              <w:spacing w:after="0" w:line="240" w:lineRule="auto"/>
              <w:jc w:val="center"/>
              <w:rPr>
                <w:rFonts w:ascii="Times New Roman" w:hAnsi="Times New Roman"/>
                <w:sz w:val="24"/>
                <w:szCs w:val="24"/>
              </w:rPr>
            </w:pPr>
            <w:r w:rsidRPr="00FD7D58">
              <w:rPr>
                <w:rFonts w:ascii="Times New Roman" w:hAnsi="Times New Roman"/>
                <w:sz w:val="24"/>
                <w:szCs w:val="24"/>
              </w:rPr>
              <w:t>81,2</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2.4.</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Иного специального назначения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3,8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3,8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520718">
            <w:pPr>
              <w:spacing w:after="0" w:line="240" w:lineRule="auto"/>
              <w:jc w:val="center"/>
              <w:rPr>
                <w:rFonts w:ascii="Times New Roman" w:hAnsi="Times New Roman"/>
                <w:sz w:val="24"/>
                <w:szCs w:val="24"/>
              </w:rPr>
            </w:pPr>
            <w:r w:rsidRPr="00FD7D58">
              <w:rPr>
                <w:rFonts w:ascii="Times New Roman" w:hAnsi="Times New Roman"/>
                <w:sz w:val="24"/>
                <w:szCs w:val="24"/>
              </w:rPr>
              <w:t>3,8</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3.</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Площадь земель сельскохозяйственного назначения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4354,5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42DFF">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4136,4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520718">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4136,4</w:t>
            </w:r>
          </w:p>
        </w:tc>
      </w:tr>
      <w:tr w:rsidR="00024D4C" w:rsidRPr="00FD7D58" w:rsidTr="004740F6">
        <w:trPr>
          <w:trHeight w:val="660"/>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4.</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Пл</w:t>
            </w:r>
            <w:r>
              <w:rPr>
                <w:rFonts w:ascii="Times New Roman" w:hAnsi="Times New Roman"/>
                <w:b/>
                <w:sz w:val="24"/>
                <w:szCs w:val="24"/>
                <w:lang w:eastAsia="zh-CN"/>
              </w:rPr>
              <w:t>ощадь земель населенных пунктов</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497,2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657,6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520718">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657,6</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val="en-US" w:eastAsia="zh-CN"/>
              </w:rPr>
              <w:t>II</w:t>
            </w:r>
            <w:r w:rsidRPr="0060288D">
              <w:rPr>
                <w:rFonts w:ascii="Times New Roman" w:hAnsi="Times New Roman"/>
                <w:sz w:val="24"/>
                <w:szCs w:val="24"/>
                <w:lang w:eastAsia="zh-CN"/>
              </w:rPr>
              <w:t>.</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ТЕРРИТОРИЯ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Общая площадь территории в границах населенных пунктов</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8510C9">
            <w:pPr>
              <w:spacing w:after="0" w:line="240" w:lineRule="auto"/>
              <w:jc w:val="center"/>
              <w:rPr>
                <w:rFonts w:ascii="Times New Roman" w:hAnsi="Times New Roman"/>
                <w:b/>
                <w:sz w:val="24"/>
                <w:szCs w:val="24"/>
                <w:lang w:eastAsia="zh-CN"/>
              </w:rPr>
            </w:pPr>
            <w:r w:rsidRPr="00ED5D96">
              <w:rPr>
                <w:rFonts w:ascii="Times New Roman" w:hAnsi="Times New Roman"/>
                <w:b/>
                <w:sz w:val="24"/>
                <w:szCs w:val="24"/>
                <w:lang w:eastAsia="zh-CN"/>
              </w:rPr>
              <w:t>497,2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4346E5">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657,6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ED5D96" w:rsidRDefault="00024D4C" w:rsidP="004346E5">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657,6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27,1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27,1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27,1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205,7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251,0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251,0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42,5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43,0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43,0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41,3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41,3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41,3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both"/>
              <w:rPr>
                <w:rFonts w:ascii="Times New Roman" w:hAnsi="Times New Roman"/>
                <w:sz w:val="24"/>
                <w:szCs w:val="24"/>
                <w:lang w:eastAsia="zh-CN"/>
              </w:rPr>
            </w:pPr>
            <w:r w:rsidRPr="00541369">
              <w:rPr>
                <w:rFonts w:ascii="Times New Roman" w:hAnsi="Times New Roman"/>
                <w:sz w:val="24"/>
                <w:szCs w:val="24"/>
                <w:lang w:eastAsia="zh-CN"/>
              </w:rPr>
              <w:t>деревня Пружицы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23,3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31,0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31,0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both"/>
              <w:rPr>
                <w:rFonts w:ascii="Times New Roman" w:hAnsi="Times New Roman"/>
                <w:sz w:val="24"/>
                <w:szCs w:val="24"/>
                <w:lang w:eastAsia="zh-CN"/>
              </w:rPr>
            </w:pPr>
            <w:r w:rsidRPr="00541369">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23,3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107,6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107,6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both"/>
              <w:rPr>
                <w:rFonts w:ascii="Times New Roman" w:hAnsi="Times New Roman"/>
                <w:sz w:val="24"/>
                <w:szCs w:val="24"/>
                <w:lang w:eastAsia="zh-CN"/>
              </w:rPr>
            </w:pPr>
            <w:r w:rsidRPr="00541369">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3,6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22,2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41369" w:rsidRDefault="00024D4C" w:rsidP="008510C9">
            <w:pPr>
              <w:spacing w:after="0" w:line="240" w:lineRule="auto"/>
              <w:jc w:val="center"/>
              <w:rPr>
                <w:rFonts w:ascii="Times New Roman" w:hAnsi="Times New Roman"/>
                <w:sz w:val="24"/>
                <w:szCs w:val="24"/>
                <w:lang w:eastAsia="zh-CN"/>
              </w:rPr>
            </w:pPr>
            <w:r w:rsidRPr="00541369">
              <w:rPr>
                <w:rFonts w:ascii="Times New Roman" w:hAnsi="Times New Roman"/>
                <w:sz w:val="24"/>
                <w:szCs w:val="24"/>
                <w:lang w:eastAsia="zh-CN"/>
              </w:rPr>
              <w:t>22,2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E5B27">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23,5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23,5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23,5</w:t>
            </w:r>
          </w:p>
        </w:tc>
      </w:tr>
      <w:tr w:rsidR="00024D4C" w:rsidRPr="00FD7D58" w:rsidTr="00997367">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44,2</w:t>
            </w:r>
          </w:p>
        </w:tc>
      </w:tr>
      <w:tr w:rsidR="00024D4C" w:rsidRPr="00FD7D58" w:rsidTr="00997367">
        <w:trPr>
          <w:trHeight w:val="1"/>
        </w:trPr>
        <w:tc>
          <w:tcPr>
            <w:tcW w:w="418"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1.</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Жилая зона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292,3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318,5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378,9</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 xml:space="preserve">% </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21,5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13,8</w:t>
            </w:r>
          </w:p>
        </w:tc>
      </w:tr>
      <w:tr w:rsidR="00024D4C" w:rsidRPr="00FD7D58" w:rsidTr="00997367">
        <w:trPr>
          <w:trHeight w:val="256"/>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14,0</w:t>
            </w:r>
          </w:p>
        </w:tc>
      </w:tr>
      <w:tr w:rsidR="00024D4C" w:rsidRPr="00FD7D58" w:rsidTr="00997367">
        <w:trPr>
          <w:trHeight w:val="256"/>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20,5</w:t>
            </w:r>
          </w:p>
        </w:tc>
      </w:tr>
      <w:tr w:rsidR="00024D4C" w:rsidRPr="00FD7D58" w:rsidTr="00997367">
        <w:trPr>
          <w:trHeight w:val="256"/>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69,9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81,8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94,6</w:t>
            </w:r>
          </w:p>
        </w:tc>
      </w:tr>
      <w:tr w:rsidR="00024D4C" w:rsidRPr="00FD7D58" w:rsidTr="00997367">
        <w:trPr>
          <w:trHeight w:val="256"/>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36,1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36,1</w:t>
            </w:r>
          </w:p>
        </w:tc>
      </w:tr>
      <w:tr w:rsidR="00024D4C" w:rsidRPr="00FD7D58" w:rsidTr="00997367">
        <w:trPr>
          <w:trHeight w:val="256"/>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33,0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7472C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7472C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15,8</w:t>
            </w:r>
          </w:p>
        </w:tc>
      </w:tr>
      <w:tr w:rsidR="00024D4C" w:rsidRPr="00FD7D58" w:rsidTr="00997367">
        <w:trPr>
          <w:trHeight w:val="256"/>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13,3</w:t>
            </w:r>
          </w:p>
        </w:tc>
      </w:tr>
      <w:tr w:rsidR="00024D4C" w:rsidRPr="00FD7D58" w:rsidTr="00997367">
        <w:trPr>
          <w:trHeight w:val="256"/>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23,6</w:t>
            </w:r>
          </w:p>
        </w:tc>
      </w:tr>
      <w:tr w:rsidR="00024D4C" w:rsidRPr="00FD7D58" w:rsidTr="00997367">
        <w:trPr>
          <w:trHeight w:val="256"/>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E5B27">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36,9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80,5</w:t>
            </w:r>
          </w:p>
        </w:tc>
      </w:tr>
      <w:tr w:rsidR="00024D4C" w:rsidRPr="00FD7D58" w:rsidTr="00997367">
        <w:trPr>
          <w:trHeight w:val="256"/>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E5B27">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r>
      <w:tr w:rsidR="00024D4C" w:rsidRPr="00FD7D58" w:rsidTr="00997367">
        <w:trPr>
          <w:trHeight w:val="256"/>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E5B27">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r>
      <w:tr w:rsidR="00024D4C" w:rsidRPr="00FD7D58" w:rsidTr="00997367">
        <w:trPr>
          <w:trHeight w:val="256"/>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E5B27">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28,5</w:t>
            </w:r>
          </w:p>
        </w:tc>
      </w:tr>
      <w:tr w:rsidR="00024D4C" w:rsidRPr="00FD7D58" w:rsidTr="00997367">
        <w:trPr>
          <w:trHeight w:val="1"/>
        </w:trPr>
        <w:tc>
          <w:tcPr>
            <w:tcW w:w="418"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1.1.</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 xml:space="preserve">Зона </w:t>
            </w:r>
            <w:r w:rsidRPr="0060288D">
              <w:rPr>
                <w:rFonts w:ascii="Times New Roman" w:hAnsi="Times New Roman"/>
                <w:sz w:val="24"/>
                <w:szCs w:val="24"/>
                <w:lang w:eastAsia="zh-CN"/>
              </w:rPr>
              <w:t>застройки среднеэтажными жилыми домами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E5B27">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4,6</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i/>
                <w:sz w:val="24"/>
                <w:szCs w:val="24"/>
                <w:lang w:eastAsia="zh-CN"/>
              </w:rPr>
            </w:pPr>
            <w:r w:rsidRPr="00BE5B27">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4,6</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90C66">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90C66">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90C66">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E5B27" w:rsidRDefault="00024D4C" w:rsidP="008510C9">
            <w:pPr>
              <w:spacing w:after="0" w:line="240" w:lineRule="auto"/>
              <w:jc w:val="center"/>
              <w:rPr>
                <w:rFonts w:ascii="Times New Roman" w:hAnsi="Times New Roman"/>
                <w:sz w:val="24"/>
                <w:szCs w:val="24"/>
                <w:lang w:eastAsia="zh-CN"/>
              </w:rPr>
            </w:pPr>
            <w:r w:rsidRPr="00B90C66">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1.2.</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застройки малоэтажными многоквартирными жилыми домами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997367">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1.3.</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ru-RU"/>
              </w:rPr>
            </w:pPr>
            <w:r w:rsidRPr="0060288D">
              <w:rPr>
                <w:rFonts w:ascii="Times New Roman" w:hAnsi="Times New Roman"/>
                <w:sz w:val="24"/>
                <w:szCs w:val="24"/>
                <w:lang w:eastAsia="zh-CN"/>
              </w:rPr>
              <w:t>Зона индивидуальной жилой застройки с участками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289,3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311,7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372,1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ru-RU"/>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21,5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67,3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75,4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88,2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36,1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36,1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32,6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23,6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36,9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80,5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28,5</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2.</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Общественно-деловая зона, всего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4,7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14,1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16,3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том числе: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2.1.</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объектов делового, общественного и коммерческого назначения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9,7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3,8</w:t>
            </w:r>
          </w:p>
        </w:tc>
      </w:tr>
      <w:tr w:rsidR="00024D4C" w:rsidRPr="00FD7D58" w:rsidTr="00D952C9">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r>
      <w:tr w:rsidR="00024D4C" w:rsidRPr="00FD7D58" w:rsidTr="00D952C9">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D952C9">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r>
      <w:tr w:rsidR="00024D4C" w:rsidRPr="00FD7D58" w:rsidTr="00D952C9">
        <w:trPr>
          <w:trHeight w:val="1"/>
        </w:trPr>
        <w:tc>
          <w:tcPr>
            <w:tcW w:w="418"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2.2.</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объектов социального и культурно-бытового назначения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6,6</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2,2</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3</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Производственная и коммунально-складская зона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0,6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0,6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0,6</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4</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Pr>
                <w:rFonts w:ascii="Times New Roman" w:hAnsi="Times New Roman"/>
                <w:b/>
                <w:sz w:val="24"/>
                <w:szCs w:val="24"/>
                <w:lang w:eastAsia="zh-CN"/>
              </w:rPr>
              <w:t xml:space="preserve">Зона инженерной и транспортной </w:t>
            </w:r>
            <w:r w:rsidRPr="0060288D">
              <w:rPr>
                <w:rFonts w:ascii="Times New Roman" w:hAnsi="Times New Roman"/>
                <w:b/>
                <w:sz w:val="24"/>
                <w:szCs w:val="24"/>
                <w:lang w:eastAsia="zh-CN"/>
              </w:rPr>
              <w:t>инфраструктуры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18,0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36,4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47,2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5,7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20,9</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2,1</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8,9</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2,1</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4.1.</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инженерной инфраструктуры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0,7</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0,7</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4.2.</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транспортной инфраструктуры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17,2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38,4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EB3D74">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0,7</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5,7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16,7</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2,1</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7,6</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5.</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Рекреационные зоны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0,2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3,8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7,1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5.1.</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 xml:space="preserve">Зона зеленых насаждений общего пользования </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5,0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3,7</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5.2.</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плоскостных спортивных сооружений</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5.3.</w:t>
            </w:r>
          </w:p>
        </w:tc>
        <w:tc>
          <w:tcPr>
            <w:tcW w:w="1379"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Зона отдыха населения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6.</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Зона сельскохозяйственного использования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42,9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25,5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25,5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7,2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6,4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6,4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31,9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18,4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18,4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F858F2">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r>
              <w:rPr>
                <w:rFonts w:ascii="Times New Roman" w:hAnsi="Times New Roman"/>
                <w:sz w:val="24"/>
                <w:szCs w:val="24"/>
                <w:lang w:eastAsia="zh-CN"/>
              </w:rPr>
              <w:t>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F858F2">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r>
              <w:rPr>
                <w:rFonts w:ascii="Times New Roman" w:hAnsi="Times New Roman"/>
                <w:sz w:val="24"/>
                <w:szCs w:val="24"/>
                <w:lang w:eastAsia="zh-CN"/>
              </w:rPr>
              <w:t>4</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6.1.</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сельскохозяйственных угодий</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42,7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25,3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25,3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1,0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7,2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6,4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6,4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31,9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18,4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18,4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8510C9">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2,3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9D6599" w:rsidRDefault="00024D4C" w:rsidP="00AA13DD">
            <w:pPr>
              <w:spacing w:after="0" w:line="240" w:lineRule="auto"/>
              <w:jc w:val="center"/>
              <w:rPr>
                <w:rFonts w:ascii="Times New Roman" w:hAnsi="Times New Roman"/>
                <w:sz w:val="24"/>
                <w:szCs w:val="24"/>
                <w:lang w:eastAsia="zh-CN"/>
              </w:rPr>
            </w:pPr>
            <w:r w:rsidRPr="009D6599">
              <w:rPr>
                <w:rFonts w:ascii="Times New Roman" w:hAnsi="Times New Roman"/>
                <w:sz w:val="24"/>
                <w:szCs w:val="24"/>
                <w:lang w:eastAsia="zh-CN"/>
              </w:rPr>
              <w:t>0,2</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6.2.</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сельскохозяйственных предприятий</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0,2</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7.</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Зона специального назначения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0,9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110,0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113,6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61,1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64,3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12,8</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 xml:space="preserve">7.1. </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кладбищ</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AA13D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0,9</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7.2.</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Зона зеленых насаждений специального назначения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9D143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108,7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112,3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60,7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63,9</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20,6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F05FD0">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12,8</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8.</w:t>
            </w:r>
          </w:p>
        </w:tc>
        <w:tc>
          <w:tcPr>
            <w:tcW w:w="1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rPr>
                <w:rFonts w:ascii="Times New Roman" w:hAnsi="Times New Roman"/>
                <w:b/>
                <w:sz w:val="24"/>
                <w:szCs w:val="24"/>
                <w:lang w:eastAsia="zh-CN"/>
              </w:rPr>
            </w:pPr>
            <w:r w:rsidRPr="0060288D">
              <w:rPr>
                <w:rFonts w:ascii="Times New Roman" w:hAnsi="Times New Roman"/>
                <w:b/>
                <w:sz w:val="24"/>
                <w:szCs w:val="24"/>
                <w:lang w:eastAsia="zh-CN"/>
              </w:rPr>
              <w:t>Прочие, не вовлеченные в градостроительную или иную деятельность</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b/>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137,6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4346E5">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148,7</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4346E5">
            <w:pPr>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68,4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r w:rsidRPr="0060288D">
              <w:rPr>
                <w:rFonts w:ascii="Times New Roman" w:hAnsi="Times New Roman"/>
                <w:i/>
                <w:sz w:val="24"/>
                <w:szCs w:val="24"/>
                <w:lang w:eastAsia="zh-CN"/>
              </w:rPr>
              <w:t>%</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93,3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59,5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39,3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3,9</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5,8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4,0</w:t>
            </w:r>
          </w:p>
        </w:tc>
      </w:tr>
      <w:tr w:rsidR="00024D4C" w:rsidRPr="00FD7D58" w:rsidTr="004740F6">
        <w:trPr>
          <w:trHeight w:val="1"/>
        </w:trPr>
        <w:tc>
          <w:tcPr>
            <w:tcW w:w="418" w:type="pct"/>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2,7</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5,2</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9,0</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b/>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0,4</w:t>
            </w:r>
          </w:p>
        </w:tc>
      </w:tr>
      <w:tr w:rsidR="00024D4C" w:rsidRPr="00FD7D58" w:rsidTr="004740F6">
        <w:trPr>
          <w:trHeight w:val="1"/>
        </w:trPr>
        <w:tc>
          <w:tcPr>
            <w:tcW w:w="418" w:type="pct"/>
            <w:tcBorders>
              <w:left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2,4</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2,4</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w:t>
            </w:r>
          </w:p>
        </w:tc>
      </w:tr>
      <w:tr w:rsidR="00024D4C" w:rsidRPr="00FD7D58" w:rsidTr="004740F6">
        <w:trPr>
          <w:trHeight w:val="1"/>
        </w:trPr>
        <w:tc>
          <w:tcPr>
            <w:tcW w:w="418"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га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11,6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val="en-US" w:eastAsia="zh-CN"/>
              </w:rPr>
              <w:t>III</w:t>
            </w:r>
            <w:r w:rsidRPr="0060288D">
              <w:rPr>
                <w:rFonts w:ascii="Times New Roman" w:hAnsi="Times New Roman"/>
                <w:sz w:val="24"/>
                <w:szCs w:val="24"/>
                <w:lang w:eastAsia="zh-CN"/>
              </w:rPr>
              <w:t>.</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НАСЕЛЕНИЕ</w:t>
            </w:r>
          </w:p>
        </w:tc>
      </w:tr>
      <w:tr w:rsidR="00024D4C" w:rsidRPr="00FD7D58" w:rsidTr="00940E83">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w:t>
            </w: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Численность постоянного населения</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1686</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BC2170" w:rsidRDefault="00024D4C" w:rsidP="008510C9">
            <w:pPr>
              <w:spacing w:after="0" w:line="240" w:lineRule="auto"/>
              <w:jc w:val="center"/>
              <w:rPr>
                <w:rFonts w:ascii="Times New Roman" w:hAnsi="Times New Roman"/>
                <w:sz w:val="24"/>
                <w:szCs w:val="24"/>
                <w:lang w:val="en-US" w:eastAsia="zh-CN"/>
              </w:rPr>
            </w:pPr>
            <w:r w:rsidRPr="00865C75">
              <w:rPr>
                <w:rFonts w:ascii="Times New Roman" w:hAnsi="Times New Roman"/>
                <w:sz w:val="24"/>
                <w:szCs w:val="24"/>
                <w:lang w:eastAsia="zh-CN"/>
              </w:rPr>
              <w:t>16</w:t>
            </w:r>
            <w:r>
              <w:rPr>
                <w:rFonts w:ascii="Times New Roman" w:hAnsi="Times New Roman"/>
                <w:sz w:val="24"/>
                <w:szCs w:val="24"/>
                <w:lang w:val="en-US" w:eastAsia="zh-CN"/>
              </w:rPr>
              <w:t>60</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BC2170" w:rsidRDefault="00024D4C" w:rsidP="008510C9">
            <w:pPr>
              <w:spacing w:after="0" w:line="240" w:lineRule="auto"/>
              <w:jc w:val="center"/>
              <w:rPr>
                <w:rFonts w:ascii="Times New Roman" w:hAnsi="Times New Roman"/>
                <w:sz w:val="24"/>
                <w:szCs w:val="24"/>
                <w:lang w:val="en-US" w:eastAsia="zh-CN"/>
              </w:rPr>
            </w:pPr>
            <w:r>
              <w:rPr>
                <w:rFonts w:ascii="Times New Roman" w:hAnsi="Times New Roman"/>
                <w:sz w:val="24"/>
                <w:szCs w:val="24"/>
                <w:lang w:val="en-US" w:eastAsia="zh-CN"/>
              </w:rPr>
              <w:t>1 715</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в том числе:</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BC2170" w:rsidRDefault="00024D4C" w:rsidP="008510C9">
            <w:pPr>
              <w:spacing w:after="0" w:line="240" w:lineRule="auto"/>
              <w:jc w:val="center"/>
              <w:rPr>
                <w:rFonts w:ascii="Times New Roman" w:hAnsi="Times New Roman"/>
                <w:color w:val="000000"/>
                <w:sz w:val="24"/>
                <w:szCs w:val="24"/>
                <w:lang w:val="en-US" w:eastAsia="ru-RU"/>
              </w:rPr>
            </w:pP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Голятицы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11</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7</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6</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Ильеши</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31</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117</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95</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sidRPr="005D2AFB">
              <w:rPr>
                <w:rFonts w:ascii="Times New Roman" w:hAnsi="Times New Roman"/>
                <w:sz w:val="24"/>
                <w:szCs w:val="24"/>
                <w:lang w:eastAsia="zh-CN"/>
              </w:rPr>
              <w:t>деревня Пружи</w:t>
            </w:r>
            <w:r>
              <w:rPr>
                <w:rFonts w:ascii="Times New Roman" w:hAnsi="Times New Roman"/>
                <w:sz w:val="24"/>
                <w:szCs w:val="24"/>
                <w:lang w:eastAsia="zh-CN"/>
              </w:rPr>
              <w:t>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iCs/>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28</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18</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35</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Корчаны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47</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11</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9</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Зимитицы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11</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7</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6</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iCs/>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1409</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129</w:t>
            </w:r>
            <w:r>
              <w:rPr>
                <w:rFonts w:ascii="Times New Roman" w:hAnsi="Times New Roman"/>
                <w:sz w:val="24"/>
                <w:szCs w:val="24"/>
                <w:lang w:eastAsia="zh-CN"/>
              </w:rPr>
              <w:t>0</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1185</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Чирковицы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60</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25</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20</w:t>
            </w: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Негодицы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12</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8</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6</w:t>
            </w:r>
          </w:p>
        </w:tc>
      </w:tr>
      <w:tr w:rsidR="00024D4C" w:rsidRPr="00FD7D58" w:rsidTr="00940E83">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Буяницы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38</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10</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8</w:t>
            </w:r>
          </w:p>
        </w:tc>
      </w:tr>
      <w:tr w:rsidR="00024D4C" w:rsidRPr="00FD7D58" w:rsidTr="00940E83">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Смёдово</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i/>
                <w:iCs/>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20</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110</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29</w:t>
            </w:r>
            <w:r>
              <w:rPr>
                <w:rFonts w:ascii="Times New Roman" w:hAnsi="Times New Roman"/>
                <w:sz w:val="24"/>
                <w:szCs w:val="24"/>
                <w:lang w:eastAsia="zh-CN"/>
              </w:rPr>
              <w:t>8</w:t>
            </w:r>
          </w:p>
        </w:tc>
      </w:tr>
      <w:tr w:rsidR="00024D4C" w:rsidRPr="00FD7D58" w:rsidTr="00940E83">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Стойгино</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3</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46</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38</w:t>
            </w:r>
          </w:p>
        </w:tc>
      </w:tr>
      <w:tr w:rsidR="00024D4C" w:rsidRPr="00FD7D58" w:rsidTr="00940E83">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5D2AFB"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деревня Черенковицы</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sz w:val="24"/>
                <w:szCs w:val="24"/>
                <w:lang w:eastAsia="zh-CN"/>
              </w:rPr>
              <w:t>человек</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865C75" w:rsidRDefault="00024D4C" w:rsidP="008510C9">
            <w:pPr>
              <w:spacing w:after="0" w:line="240" w:lineRule="auto"/>
              <w:jc w:val="center"/>
              <w:rPr>
                <w:rFonts w:ascii="Times New Roman" w:hAnsi="Times New Roman"/>
                <w:sz w:val="24"/>
                <w:szCs w:val="24"/>
                <w:lang w:eastAsia="zh-CN"/>
              </w:rPr>
            </w:pPr>
            <w:r w:rsidRPr="00865C75">
              <w:rPr>
                <w:rFonts w:ascii="Times New Roman" w:hAnsi="Times New Roman"/>
                <w:sz w:val="24"/>
                <w:szCs w:val="24"/>
                <w:lang w:eastAsia="zh-CN"/>
              </w:rPr>
              <w:t>16</w:t>
            </w: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11</w:t>
            </w: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BC2170" w:rsidRDefault="00024D4C" w:rsidP="008510C9">
            <w:pPr>
              <w:spacing w:after="0" w:line="240" w:lineRule="auto"/>
              <w:jc w:val="center"/>
              <w:rPr>
                <w:rFonts w:ascii="Times New Roman" w:hAnsi="Times New Roman"/>
                <w:sz w:val="24"/>
                <w:szCs w:val="24"/>
                <w:lang w:eastAsia="zh-CN"/>
              </w:rPr>
            </w:pPr>
            <w:r w:rsidRPr="00BC2170">
              <w:rPr>
                <w:rFonts w:ascii="Times New Roman" w:hAnsi="Times New Roman"/>
                <w:sz w:val="24"/>
                <w:szCs w:val="24"/>
                <w:lang w:eastAsia="zh-CN"/>
              </w:rPr>
              <w:t>9</w:t>
            </w:r>
          </w:p>
        </w:tc>
      </w:tr>
      <w:tr w:rsidR="00024D4C" w:rsidRPr="00FD7D58" w:rsidTr="00940E83">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w:t>
            </w: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Плотность населения</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человек</w:t>
            </w:r>
            <w:r w:rsidRPr="0060288D">
              <w:rPr>
                <w:rFonts w:ascii="Times New Roman" w:hAnsi="Times New Roman"/>
                <w:sz w:val="24"/>
                <w:szCs w:val="24"/>
                <w:lang w:eastAsia="zh-CN"/>
              </w:rPr>
              <w:t xml:space="preserve"> на га</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в том числе:</w:t>
            </w: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940E83">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8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rPr>
                <w:rFonts w:ascii="Times New Roman" w:hAnsi="Times New Roman"/>
                <w:color w:val="000000"/>
                <w:sz w:val="24"/>
                <w:szCs w:val="24"/>
                <w:lang w:eastAsia="ru-RU"/>
              </w:rPr>
            </w:pPr>
          </w:p>
        </w:tc>
        <w:tc>
          <w:tcPr>
            <w:tcW w:w="108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человек</w:t>
            </w:r>
            <w:r w:rsidRPr="0060288D">
              <w:rPr>
                <w:rFonts w:ascii="Times New Roman" w:hAnsi="Times New Roman"/>
                <w:sz w:val="24"/>
                <w:szCs w:val="24"/>
                <w:lang w:eastAsia="zh-CN"/>
              </w:rPr>
              <w:t xml:space="preserve"> на га</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65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val="en-US" w:eastAsia="zh-CN"/>
              </w:rPr>
              <w:t>IV</w:t>
            </w:r>
            <w:r w:rsidRPr="0060288D">
              <w:rPr>
                <w:rFonts w:ascii="Times New Roman" w:hAnsi="Times New Roman"/>
                <w:sz w:val="24"/>
                <w:szCs w:val="24"/>
                <w:lang w:eastAsia="zh-CN"/>
              </w:rPr>
              <w:t>.</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ЖИЛИЩНЫЙ ФОНД</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Средняя обеспеченность населения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center"/>
              <w:rPr>
                <w:rFonts w:ascii="Times New Roman" w:hAnsi="Times New Roman"/>
                <w:sz w:val="24"/>
                <w:szCs w:val="24"/>
                <w:lang w:eastAsia="zh-CN"/>
              </w:rPr>
            </w:pPr>
            <w:r w:rsidRPr="00CC4845">
              <w:rPr>
                <w:rFonts w:ascii="Times New Roman" w:hAnsi="Times New Roman"/>
                <w:sz w:val="24"/>
                <w:szCs w:val="24"/>
                <w:lang w:eastAsia="zh-CN"/>
              </w:rPr>
              <w:t>м² на человека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17,7</w:t>
            </w:r>
          </w:p>
        </w:tc>
        <w:tc>
          <w:tcPr>
            <w:tcW w:w="72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27</w:t>
            </w:r>
          </w:p>
        </w:tc>
        <w:tc>
          <w:tcPr>
            <w:tcW w:w="657"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33</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Общий объем жилищного фонда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center"/>
              <w:rPr>
                <w:rFonts w:ascii="Times New Roman" w:hAnsi="Times New Roman"/>
                <w:sz w:val="24"/>
                <w:szCs w:val="24"/>
                <w:lang w:eastAsia="zh-CN"/>
              </w:rPr>
            </w:pPr>
            <w:r w:rsidRPr="00CC4845">
              <w:rPr>
                <w:rFonts w:ascii="Times New Roman" w:hAnsi="Times New Roman"/>
                <w:sz w:val="24"/>
                <w:szCs w:val="24"/>
                <w:lang w:eastAsia="zh-CN"/>
              </w:rPr>
              <w:t>м²</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56369</w:t>
            </w:r>
          </w:p>
        </w:tc>
        <w:tc>
          <w:tcPr>
            <w:tcW w:w="72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rPr>
                <w:rFonts w:ascii="Times New Roman" w:hAnsi="Times New Roman"/>
                <w:color w:val="000000"/>
                <w:sz w:val="26"/>
                <w:szCs w:val="26"/>
              </w:rPr>
            </w:pPr>
            <w:r w:rsidRPr="00FD7D58">
              <w:rPr>
                <w:rFonts w:ascii="Times New Roman" w:hAnsi="Times New Roman"/>
                <w:color w:val="000000"/>
                <w:sz w:val="26"/>
                <w:szCs w:val="26"/>
              </w:rPr>
              <w:t>83147</w:t>
            </w:r>
          </w:p>
        </w:tc>
        <w:tc>
          <w:tcPr>
            <w:tcW w:w="657"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rPr>
                <w:rFonts w:ascii="Times New Roman" w:hAnsi="Times New Roman"/>
                <w:color w:val="000000"/>
                <w:sz w:val="26"/>
                <w:szCs w:val="26"/>
              </w:rPr>
            </w:pPr>
            <w:r w:rsidRPr="00FD7D58">
              <w:rPr>
                <w:rFonts w:ascii="Times New Roman" w:hAnsi="Times New Roman"/>
                <w:color w:val="000000"/>
                <w:sz w:val="26"/>
                <w:szCs w:val="26"/>
              </w:rPr>
              <w:t xml:space="preserve"> 113 086   </w:t>
            </w:r>
          </w:p>
        </w:tc>
      </w:tr>
      <w:tr w:rsidR="00024D4C" w:rsidRPr="00FD7D58" w:rsidTr="004740F6">
        <w:trPr>
          <w:trHeight w:val="18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rPr>
                <w:rFonts w:ascii="Times New Roman" w:hAnsi="Times New Roman"/>
                <w:sz w:val="24"/>
                <w:szCs w:val="24"/>
                <w:lang w:eastAsia="zh-CN"/>
              </w:rPr>
            </w:pPr>
            <w:r w:rsidRPr="00CC4845">
              <w:rPr>
                <w:rFonts w:ascii="Times New Roman" w:hAnsi="Times New Roman"/>
                <w:sz w:val="24"/>
                <w:szCs w:val="24"/>
                <w:lang w:eastAsia="zh-CN"/>
              </w:rPr>
              <w:t>В том числе: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color w:val="000000"/>
                <w:sz w:val="26"/>
                <w:szCs w:val="26"/>
              </w:rPr>
            </w:pPr>
            <w:r w:rsidRPr="00FD7D58">
              <w:rPr>
                <w:color w:val="000000"/>
                <w:sz w:val="26"/>
                <w:szCs w:val="26"/>
                <w:lang w:eastAsia="zh-CN"/>
              </w:rPr>
              <w:t> </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p>
        </w:tc>
        <w:tc>
          <w:tcPr>
            <w:tcW w:w="72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p>
        </w:tc>
        <w:tc>
          <w:tcPr>
            <w:tcW w:w="657"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2.1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rPr>
                <w:rFonts w:ascii="Times New Roman" w:hAnsi="Times New Roman"/>
                <w:sz w:val="24"/>
                <w:szCs w:val="24"/>
                <w:lang w:eastAsia="zh-CN"/>
              </w:rPr>
            </w:pPr>
            <w:r w:rsidRPr="00CC4845">
              <w:rPr>
                <w:rFonts w:ascii="Times New Roman" w:hAnsi="Times New Roman"/>
                <w:sz w:val="24"/>
                <w:szCs w:val="24"/>
                <w:lang w:eastAsia="zh-CN"/>
              </w:rPr>
              <w:t>Общий объем жилищного фонда, рассчитанного на постоянное проживание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center"/>
              <w:rPr>
                <w:rFonts w:ascii="Times New Roman" w:hAnsi="Times New Roman"/>
                <w:sz w:val="24"/>
                <w:szCs w:val="24"/>
                <w:lang w:eastAsia="zh-CN"/>
              </w:rPr>
            </w:pPr>
            <w:r w:rsidRPr="00CC4845">
              <w:rPr>
                <w:rFonts w:ascii="Times New Roman" w:hAnsi="Times New Roman"/>
                <w:sz w:val="24"/>
                <w:szCs w:val="24"/>
                <w:lang w:eastAsia="zh-CN"/>
              </w:rPr>
              <w:t>м²</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line="240" w:lineRule="auto"/>
              <w:rPr>
                <w:rFonts w:ascii="Times New Roman" w:hAnsi="Times New Roman"/>
                <w:color w:val="000000"/>
                <w:sz w:val="26"/>
                <w:szCs w:val="26"/>
              </w:rPr>
            </w:pPr>
            <w:r w:rsidRPr="00FD7D58">
              <w:rPr>
                <w:rFonts w:ascii="Times New Roman" w:hAnsi="Times New Roman"/>
                <w:color w:val="000000"/>
                <w:sz w:val="26"/>
                <w:szCs w:val="26"/>
              </w:rPr>
              <w:t>29 900</w:t>
            </w:r>
          </w:p>
        </w:tc>
        <w:tc>
          <w:tcPr>
            <w:tcW w:w="72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rPr>
                <w:rFonts w:ascii="Times New Roman" w:hAnsi="Times New Roman"/>
                <w:color w:val="000000"/>
                <w:sz w:val="26"/>
                <w:szCs w:val="26"/>
              </w:rPr>
            </w:pPr>
            <w:r w:rsidRPr="00FD7D58">
              <w:rPr>
                <w:rFonts w:ascii="Times New Roman" w:hAnsi="Times New Roman"/>
                <w:color w:val="000000"/>
                <w:sz w:val="26"/>
                <w:szCs w:val="26"/>
              </w:rPr>
              <w:t>44822</w:t>
            </w:r>
          </w:p>
        </w:tc>
        <w:tc>
          <w:tcPr>
            <w:tcW w:w="657"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rPr>
                <w:rFonts w:ascii="Times New Roman" w:hAnsi="Times New Roman"/>
                <w:color w:val="000000"/>
                <w:sz w:val="26"/>
                <w:szCs w:val="26"/>
              </w:rPr>
            </w:pPr>
            <w:r w:rsidRPr="00FD7D58">
              <w:rPr>
                <w:rFonts w:ascii="Times New Roman" w:hAnsi="Times New Roman"/>
                <w:color w:val="000000"/>
                <w:sz w:val="26"/>
                <w:szCs w:val="26"/>
              </w:rPr>
              <w:t xml:space="preserve"> 56 585   </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в т.ч. в общем объеме жилищного фонда, рассчитанного на постоянное проживание, по типу застройки:</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2.1.1</w:t>
            </w:r>
          </w:p>
        </w:tc>
        <w:tc>
          <w:tcPr>
            <w:tcW w:w="13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Малоэтажная индивидуальная жилая застройка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5404</w:t>
            </w: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18011</w:t>
            </w: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29 775</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3.</w:t>
            </w:r>
          </w:p>
        </w:tc>
        <w:tc>
          <w:tcPr>
            <w:tcW w:w="13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4D4C" w:rsidRPr="00CC4845" w:rsidRDefault="00024D4C" w:rsidP="008510C9">
            <w:pPr>
              <w:spacing w:after="0" w:line="240" w:lineRule="auto"/>
              <w:jc w:val="both"/>
              <w:rPr>
                <w:rFonts w:ascii="Times New Roman" w:hAnsi="Times New Roman"/>
                <w:b/>
                <w:i/>
                <w:sz w:val="24"/>
                <w:szCs w:val="24"/>
                <w:lang w:eastAsia="zh-CN"/>
              </w:rPr>
            </w:pPr>
            <w:r w:rsidRPr="00CC4845">
              <w:rPr>
                <w:rFonts w:ascii="Times New Roman" w:hAnsi="Times New Roman"/>
                <w:sz w:val="24"/>
                <w:szCs w:val="24"/>
                <w:lang w:eastAsia="zh-CN"/>
              </w:rPr>
              <w:t>Общий объем нового жилищного строительства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center"/>
              <w:rPr>
                <w:rFonts w:ascii="Times New Roman" w:hAnsi="Times New Roman"/>
                <w:sz w:val="24"/>
                <w:szCs w:val="24"/>
                <w:lang w:eastAsia="zh-CN"/>
              </w:rPr>
            </w:pPr>
            <w:r w:rsidRPr="00CC4845">
              <w:rPr>
                <w:rFonts w:ascii="Times New Roman" w:hAnsi="Times New Roman"/>
                <w:sz w:val="24"/>
                <w:szCs w:val="24"/>
                <w:lang w:eastAsia="zh-CN"/>
              </w:rPr>
              <w:t>м²</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w:t>
            </w: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28228</w:t>
            </w: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28 486</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D4C" w:rsidRPr="00FD7D58" w:rsidRDefault="00024D4C" w:rsidP="008510C9">
            <w:pPr>
              <w:spacing w:after="0" w:line="240" w:lineRule="auto"/>
              <w:jc w:val="both"/>
              <w:rPr>
                <w:color w:val="000000"/>
                <w:sz w:val="26"/>
                <w:szCs w:val="26"/>
              </w:rPr>
            </w:pPr>
            <w:r w:rsidRPr="00CC4845">
              <w:rPr>
                <w:rFonts w:ascii="Times New Roman" w:hAnsi="Times New Roman"/>
                <w:sz w:val="24"/>
                <w:szCs w:val="24"/>
                <w:lang w:eastAsia="zh-CN"/>
              </w:rPr>
              <w:t>В том числе: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color w:val="000000"/>
                <w:sz w:val="26"/>
                <w:szCs w:val="26"/>
              </w:rPr>
            </w:pPr>
            <w:r w:rsidRPr="00FD7D58">
              <w:rPr>
                <w:color w:val="000000"/>
                <w:sz w:val="26"/>
                <w:szCs w:val="26"/>
                <w:lang w:eastAsia="zh-CN"/>
              </w:rPr>
              <w:t> </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p>
        </w:tc>
      </w:tr>
      <w:tr w:rsidR="00024D4C" w:rsidRPr="00FD7D58" w:rsidTr="00E33C4B">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3.1</w:t>
            </w:r>
          </w:p>
        </w:tc>
        <w:tc>
          <w:tcPr>
            <w:tcW w:w="13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Общий объем нового жилищного строительства, рассчитанного на постоянное проживание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center"/>
              <w:rPr>
                <w:rFonts w:ascii="Times New Roman" w:hAnsi="Times New Roman"/>
                <w:sz w:val="24"/>
                <w:szCs w:val="24"/>
                <w:lang w:eastAsia="zh-CN"/>
              </w:rPr>
            </w:pPr>
            <w:r w:rsidRPr="00CC4845">
              <w:rPr>
                <w:rFonts w:ascii="Times New Roman" w:hAnsi="Times New Roman"/>
                <w:sz w:val="24"/>
                <w:szCs w:val="24"/>
                <w:lang w:eastAsia="zh-CN"/>
              </w:rPr>
              <w:t>м²</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w:t>
            </w: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16252</w:t>
            </w: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11764</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CC4845" w:rsidRDefault="00024D4C" w:rsidP="008510C9">
            <w:pPr>
              <w:spacing w:after="0" w:line="240" w:lineRule="auto"/>
              <w:jc w:val="both"/>
              <w:rPr>
                <w:rFonts w:ascii="Times New Roman" w:hAnsi="Times New Roman"/>
                <w:sz w:val="24"/>
                <w:szCs w:val="24"/>
                <w:lang w:eastAsia="zh-CN"/>
              </w:rPr>
            </w:pPr>
            <w:r w:rsidRPr="00CC4845">
              <w:rPr>
                <w:rFonts w:ascii="Times New Roman" w:hAnsi="Times New Roman"/>
                <w:sz w:val="24"/>
                <w:szCs w:val="24"/>
                <w:lang w:eastAsia="zh-CN"/>
              </w:rPr>
              <w:t>В т.ч. из общего объема нового жилищного строительства, рассчитанного на постоянное проживание, по типу застройки:</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 xml:space="preserve">3.1. </w:t>
            </w:r>
            <w:r>
              <w:rPr>
                <w:rFonts w:ascii="Times New Roman" w:hAnsi="Times New Roman"/>
                <w:sz w:val="24"/>
                <w:szCs w:val="24"/>
                <w:lang w:eastAsia="zh-CN"/>
              </w:rPr>
              <w:t>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Малоэтажная индивидуальная жилая застройка</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м</w:t>
            </w:r>
            <w:r>
              <w:rPr>
                <w:rFonts w:ascii="Times New Roman" w:hAnsi="Times New Roman"/>
                <w:sz w:val="24"/>
                <w:szCs w:val="24"/>
                <w:lang w:eastAsia="zh-CN"/>
              </w:rPr>
              <w:t>²</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13452</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11 764</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4</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Общий объем убыли жилищного фонда</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м</w:t>
            </w:r>
            <w:r>
              <w:rPr>
                <w:rFonts w:ascii="Times New Roman" w:hAnsi="Times New Roman"/>
                <w:sz w:val="24"/>
                <w:szCs w:val="24"/>
                <w:lang w:eastAsia="zh-CN"/>
              </w:rPr>
              <w:t>²</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1 330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0861E2">
              <w:rPr>
                <w:rFonts w:ascii="Times New Roman" w:hAnsi="Times New Roman"/>
                <w:sz w:val="24"/>
                <w:szCs w:val="24"/>
                <w:lang w:eastAsia="zh-CN"/>
              </w:rPr>
              <w:t>В том числе в общем объеме убыли жилищного фонда по типу застройки:</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4.1.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Малоэтажная индивидуальная жилая застройка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м</w:t>
            </w:r>
            <w:r>
              <w:rPr>
                <w:rFonts w:ascii="Times New Roman" w:hAnsi="Times New Roman"/>
                <w:sz w:val="24"/>
                <w:szCs w:val="24"/>
                <w:lang w:eastAsia="zh-CN"/>
              </w:rPr>
              <w:t>²</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844</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color w:val="000000"/>
                <w:sz w:val="26"/>
                <w:szCs w:val="26"/>
              </w:rPr>
            </w:pPr>
            <w:r w:rsidRPr="00FD7D58">
              <w:rPr>
                <w:rFonts w:ascii="Times New Roman" w:hAnsi="Times New Roman"/>
                <w:color w:val="000000"/>
                <w:sz w:val="26"/>
                <w:szCs w:val="26"/>
              </w:rPr>
              <w:t>-</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val="en-US" w:eastAsia="zh-CN"/>
              </w:rPr>
              <w:t>V</w:t>
            </w:r>
            <w:r w:rsidRPr="0060288D">
              <w:rPr>
                <w:rFonts w:ascii="Times New Roman" w:hAnsi="Times New Roman"/>
                <w:sz w:val="24"/>
                <w:szCs w:val="24"/>
                <w:lang w:eastAsia="zh-CN"/>
              </w:rPr>
              <w:t>.</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FD7D58">
              <w:rPr>
                <w:rFonts w:ascii="Times New Roman" w:hAnsi="Times New Roman"/>
                <w:b/>
                <w:sz w:val="24"/>
                <w:szCs w:val="24"/>
                <w:lang w:eastAsia="zh-CN"/>
              </w:rPr>
              <w:t>ОБЪЕКТЫ СОЦИАЛЬНОГО И КУЛЬТУРНО-БЫТОВОГО ОБСЛУЖИВАНИЯ НАСЕЛЕНИЯ</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Объекты учебно-образовательного назначения</w:t>
            </w:r>
          </w:p>
        </w:tc>
      </w:tr>
      <w:tr w:rsidR="00024D4C" w:rsidRPr="00FD7D58" w:rsidTr="000E3A68">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Детские дошкольные учреждения</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мест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80</w:t>
            </w: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80</w:t>
            </w: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70</w:t>
            </w:r>
          </w:p>
        </w:tc>
      </w:tr>
      <w:tr w:rsidR="00024D4C" w:rsidRPr="00FD7D58" w:rsidTr="000E3A68">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 ч.:</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0E3A68">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ru-RU"/>
              </w:rPr>
            </w:pPr>
            <w:r w:rsidRPr="0060288D">
              <w:rPr>
                <w:rFonts w:ascii="Times New Roman" w:hAnsi="Times New Roman"/>
                <w:sz w:val="24"/>
                <w:szCs w:val="24"/>
                <w:lang w:eastAsia="zh-CN"/>
              </w:rPr>
              <w:t>мест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80</w:t>
            </w: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80</w:t>
            </w: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70</w:t>
            </w:r>
          </w:p>
        </w:tc>
      </w:tr>
      <w:tr w:rsidR="00024D4C" w:rsidRPr="00FD7D58" w:rsidTr="000E3A68">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Учреждения школьного образования</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мест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150</w:t>
            </w: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lang w:val="en-US"/>
              </w:rPr>
            </w:pPr>
            <w:r w:rsidRPr="00FD7D58">
              <w:rPr>
                <w:rFonts w:ascii="Times New Roman" w:hAnsi="Times New Roman"/>
                <w:sz w:val="26"/>
                <w:szCs w:val="26"/>
              </w:rPr>
              <w:t>16</w:t>
            </w:r>
            <w:r w:rsidRPr="00FD7D58">
              <w:rPr>
                <w:rFonts w:ascii="Times New Roman" w:hAnsi="Times New Roman"/>
                <w:sz w:val="26"/>
                <w:szCs w:val="26"/>
                <w:lang w:val="en-US"/>
              </w:rPr>
              <w:t>1</w:t>
            </w: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lang w:val="en-US"/>
              </w:rPr>
            </w:pPr>
            <w:r w:rsidRPr="00FD7D58">
              <w:rPr>
                <w:rFonts w:ascii="Times New Roman" w:hAnsi="Times New Roman"/>
                <w:sz w:val="26"/>
                <w:szCs w:val="26"/>
              </w:rPr>
              <w:t>15</w:t>
            </w:r>
            <w:r w:rsidRPr="00FD7D58">
              <w:rPr>
                <w:rFonts w:ascii="Times New Roman" w:hAnsi="Times New Roman"/>
                <w:sz w:val="26"/>
                <w:szCs w:val="26"/>
                <w:lang w:val="en-US"/>
              </w:rPr>
              <w:t>5</w:t>
            </w:r>
          </w:p>
        </w:tc>
      </w:tr>
      <w:tr w:rsidR="00024D4C" w:rsidRPr="00FD7D58" w:rsidTr="000E3A68">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 ч.:</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sz w:val="26"/>
                <w:szCs w:val="26"/>
              </w:rPr>
            </w:pP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sz w:val="26"/>
                <w:szCs w:val="26"/>
              </w:rPr>
            </w:pP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line="240" w:lineRule="auto"/>
              <w:jc w:val="center"/>
              <w:rPr>
                <w:rFonts w:ascii="Times New Roman" w:hAnsi="Times New Roman"/>
                <w:sz w:val="26"/>
                <w:szCs w:val="26"/>
              </w:rPr>
            </w:pPr>
          </w:p>
        </w:tc>
      </w:tr>
      <w:tr w:rsidR="00024D4C" w:rsidRPr="00FD7D58" w:rsidTr="000E3A68">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ru-RU"/>
              </w:rPr>
            </w:pPr>
            <w:r w:rsidRPr="0060288D">
              <w:rPr>
                <w:rFonts w:ascii="Times New Roman" w:hAnsi="Times New Roman"/>
                <w:sz w:val="24"/>
                <w:szCs w:val="24"/>
                <w:lang w:eastAsia="zh-CN"/>
              </w:rPr>
              <w:t>мест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rPr>
            </w:pPr>
            <w:r w:rsidRPr="00FD7D58">
              <w:rPr>
                <w:rFonts w:ascii="Times New Roman" w:hAnsi="Times New Roman"/>
                <w:sz w:val="26"/>
                <w:szCs w:val="26"/>
              </w:rPr>
              <w:t>150</w:t>
            </w:r>
          </w:p>
        </w:tc>
        <w:tc>
          <w:tcPr>
            <w:tcW w:w="7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lang w:val="en-US"/>
              </w:rPr>
            </w:pPr>
            <w:r w:rsidRPr="00FD7D58">
              <w:rPr>
                <w:rFonts w:ascii="Times New Roman" w:hAnsi="Times New Roman"/>
                <w:sz w:val="26"/>
                <w:szCs w:val="26"/>
              </w:rPr>
              <w:t>16</w:t>
            </w:r>
            <w:r w:rsidRPr="00FD7D58">
              <w:rPr>
                <w:rFonts w:ascii="Times New Roman" w:hAnsi="Times New Roman"/>
                <w:sz w:val="26"/>
                <w:szCs w:val="26"/>
                <w:lang w:val="en-US"/>
              </w:rPr>
              <w:t>1</w:t>
            </w:r>
          </w:p>
        </w:tc>
        <w:tc>
          <w:tcPr>
            <w:tcW w:w="58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spacing w:line="240" w:lineRule="auto"/>
              <w:jc w:val="center"/>
              <w:rPr>
                <w:rFonts w:ascii="Times New Roman" w:hAnsi="Times New Roman"/>
                <w:sz w:val="26"/>
                <w:szCs w:val="26"/>
                <w:lang w:val="en-US"/>
              </w:rPr>
            </w:pPr>
            <w:r w:rsidRPr="00FD7D58">
              <w:rPr>
                <w:rFonts w:ascii="Times New Roman" w:hAnsi="Times New Roman"/>
                <w:sz w:val="26"/>
                <w:szCs w:val="26"/>
              </w:rPr>
              <w:t>15</w:t>
            </w:r>
            <w:r w:rsidRPr="00FD7D58">
              <w:rPr>
                <w:rFonts w:ascii="Times New Roman" w:hAnsi="Times New Roman"/>
                <w:sz w:val="26"/>
                <w:szCs w:val="26"/>
                <w:lang w:val="en-US"/>
              </w:rPr>
              <w:t>5</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Стационары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lang w:eastAsia="zh-CN"/>
              </w:rPr>
            </w:pPr>
            <w:r w:rsidRPr="00FD7D58">
              <w:rPr>
                <w:rFonts w:ascii="Times New Roman" w:hAnsi="Times New Roman"/>
                <w:sz w:val="24"/>
                <w:szCs w:val="24"/>
                <w:lang w:eastAsia="zh-CN"/>
              </w:rPr>
              <w:t>коек</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2.2.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Поликлиники</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lang w:eastAsia="zh-CN"/>
              </w:rPr>
            </w:pPr>
            <w:r w:rsidRPr="00FD7D58">
              <w:rPr>
                <w:rFonts w:ascii="Times New Roman" w:hAnsi="Times New Roman"/>
                <w:sz w:val="24"/>
                <w:szCs w:val="24"/>
                <w:lang w:eastAsia="zh-CN"/>
              </w:rPr>
              <w:t>посещений в смену</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25</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28</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29</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 ч.:</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rFonts w:ascii="Times New Roman" w:hAnsi="Times New Roman"/>
                <w:sz w:val="24"/>
                <w:szCs w:val="24"/>
                <w:lang w:eastAsia="zh-CN"/>
              </w:rPr>
            </w:pPr>
            <w:r w:rsidRPr="00FD7D58">
              <w:rPr>
                <w:rFonts w:ascii="Times New Roman" w:hAnsi="Times New Roman"/>
                <w:sz w:val="24"/>
                <w:szCs w:val="24"/>
                <w:lang w:eastAsia="zh-CN"/>
              </w:rPr>
              <w:t>посещений в смену</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25</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28</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sz w:val="24"/>
                <w:szCs w:val="24"/>
              </w:rPr>
            </w:pPr>
            <w:r w:rsidRPr="00FD7D58">
              <w:rPr>
                <w:rFonts w:ascii="Times New Roman" w:hAnsi="Times New Roman"/>
                <w:sz w:val="24"/>
                <w:szCs w:val="24"/>
              </w:rPr>
              <w:t>29</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3.</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Спортивные и физкультурно-оздоровительные объекты</w:t>
            </w:r>
          </w:p>
        </w:tc>
      </w:tr>
      <w:tr w:rsidR="00024D4C" w:rsidRPr="00FD7D58" w:rsidTr="004740F6">
        <w:trPr>
          <w:trHeight w:val="319"/>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3.1.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Спортивные залы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единиц</w:t>
            </w: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 ч.:</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27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единиц</w:t>
            </w: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3.2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Плоскостные сооружения</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единиц</w:t>
            </w: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 ч.:</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единиц</w:t>
            </w: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единиц</w:t>
            </w: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4.</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Объекты культурно-досугового назначения</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4.1.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Клубные учреждения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единиц</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autoSpaceDE w:val="0"/>
              <w:autoSpaceDN w:val="0"/>
              <w:adjustRightInd w:val="0"/>
              <w:spacing w:after="0" w:line="240" w:lineRule="auto"/>
              <w:jc w:val="center"/>
              <w:rPr>
                <w:rFonts w:ascii="Times New Roman" w:hAnsi="Times New Roman"/>
                <w:sz w:val="24"/>
                <w:szCs w:val="24"/>
              </w:rPr>
            </w:pPr>
            <w:r w:rsidRPr="00FD7D58">
              <w:rPr>
                <w:rFonts w:ascii="Times New Roman" w:hAnsi="Times New Roman"/>
                <w:sz w:val="24"/>
                <w:szCs w:val="24"/>
              </w:rPr>
              <w:t>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autoSpaceDE w:val="0"/>
              <w:autoSpaceDN w:val="0"/>
              <w:adjustRightInd w:val="0"/>
              <w:spacing w:after="0" w:line="240" w:lineRule="auto"/>
              <w:jc w:val="center"/>
              <w:rPr>
                <w:rFonts w:ascii="Times New Roman" w:hAnsi="Times New Roman"/>
                <w:sz w:val="24"/>
                <w:szCs w:val="24"/>
              </w:rPr>
            </w:pPr>
            <w:r w:rsidRPr="00FD7D58">
              <w:rPr>
                <w:rFonts w:ascii="Times New Roman" w:hAnsi="Times New Roman"/>
                <w:sz w:val="24"/>
                <w:szCs w:val="24"/>
              </w:rPr>
              <w:t>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autoSpaceDE w:val="0"/>
              <w:autoSpaceDN w:val="0"/>
              <w:adjustRightInd w:val="0"/>
              <w:spacing w:after="0" w:line="240" w:lineRule="auto"/>
              <w:jc w:val="center"/>
              <w:rPr>
                <w:rFonts w:ascii="Times New Roman" w:hAnsi="Times New Roman"/>
                <w:sz w:val="24"/>
                <w:szCs w:val="24"/>
              </w:rPr>
            </w:pPr>
            <w:r w:rsidRPr="00FD7D58">
              <w:rPr>
                <w:rFonts w:ascii="Times New Roman" w:hAnsi="Times New Roman"/>
                <w:sz w:val="24"/>
                <w:szCs w:val="24"/>
              </w:rPr>
              <w:t>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 ч.:</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FD7D58" w:rsidRDefault="00024D4C" w:rsidP="008510C9">
            <w:pPr>
              <w:spacing w:after="0" w:line="240" w:lineRule="auto"/>
              <w:jc w:val="center"/>
              <w:rPr>
                <w:rFonts w:ascii="Times New Roman" w:hAnsi="Times New Roman"/>
                <w:color w:val="000000"/>
                <w:sz w:val="24"/>
                <w:szCs w:val="24"/>
              </w:rPr>
            </w:pPr>
            <w:r w:rsidRPr="00FD7D58">
              <w:rPr>
                <w:rFonts w:ascii="Times New Roman" w:hAnsi="Times New Roman"/>
                <w:color w:val="000000"/>
                <w:sz w:val="24"/>
                <w:szCs w:val="24"/>
              </w:rPr>
              <w:t>единиц</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autoSpaceDE w:val="0"/>
              <w:autoSpaceDN w:val="0"/>
              <w:adjustRightInd w:val="0"/>
              <w:spacing w:after="0" w:line="240" w:lineRule="auto"/>
              <w:jc w:val="center"/>
              <w:rPr>
                <w:rFonts w:ascii="Times New Roman" w:hAnsi="Times New Roman"/>
                <w:sz w:val="24"/>
                <w:szCs w:val="24"/>
              </w:rPr>
            </w:pPr>
            <w:r w:rsidRPr="00FD7D58">
              <w:rPr>
                <w:rFonts w:ascii="Times New Roman" w:hAnsi="Times New Roman"/>
                <w:sz w:val="24"/>
                <w:szCs w:val="24"/>
              </w:rPr>
              <w:t>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autoSpaceDE w:val="0"/>
              <w:autoSpaceDN w:val="0"/>
              <w:adjustRightInd w:val="0"/>
              <w:spacing w:after="0" w:line="240" w:lineRule="auto"/>
              <w:jc w:val="center"/>
              <w:rPr>
                <w:rFonts w:ascii="Times New Roman" w:hAnsi="Times New Roman"/>
                <w:sz w:val="24"/>
                <w:szCs w:val="24"/>
              </w:rPr>
            </w:pPr>
            <w:r w:rsidRPr="00FD7D58">
              <w:rPr>
                <w:rFonts w:ascii="Times New Roman" w:hAnsi="Times New Roman"/>
                <w:sz w:val="24"/>
                <w:szCs w:val="24"/>
              </w:rPr>
              <w:t>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FD7D58" w:rsidRDefault="00024D4C" w:rsidP="008510C9">
            <w:pPr>
              <w:autoSpaceDE w:val="0"/>
              <w:autoSpaceDN w:val="0"/>
              <w:adjustRightInd w:val="0"/>
              <w:spacing w:after="0" w:line="240" w:lineRule="auto"/>
              <w:jc w:val="center"/>
              <w:rPr>
                <w:rFonts w:ascii="Times New Roman" w:hAnsi="Times New Roman"/>
                <w:sz w:val="24"/>
                <w:szCs w:val="24"/>
              </w:rPr>
            </w:pPr>
            <w:r w:rsidRPr="00FD7D58">
              <w:rPr>
                <w:rFonts w:ascii="Times New Roman" w:hAnsi="Times New Roman"/>
                <w:sz w:val="24"/>
                <w:szCs w:val="24"/>
              </w:rPr>
              <w:t>1</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4957BD" w:rsidRDefault="00024D4C" w:rsidP="008510C9">
            <w:pPr>
              <w:spacing w:after="0" w:line="240" w:lineRule="auto"/>
              <w:jc w:val="both"/>
              <w:rPr>
                <w:rFonts w:ascii="Times New Roman" w:hAnsi="Times New Roman"/>
                <w:sz w:val="24"/>
                <w:szCs w:val="24"/>
                <w:lang w:eastAsia="zh-CN"/>
              </w:rPr>
            </w:pPr>
            <w:r w:rsidRPr="004957BD">
              <w:rPr>
                <w:rFonts w:ascii="Times New Roman" w:hAnsi="Times New Roman"/>
                <w:sz w:val="24"/>
                <w:szCs w:val="24"/>
                <w:lang w:eastAsia="zh-CN"/>
              </w:rPr>
              <w:t>4.2.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Библиотеки</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FD7D58">
              <w:rPr>
                <w:rFonts w:ascii="Times New Roman" w:hAnsi="Times New Roman"/>
                <w:color w:val="000000"/>
                <w:sz w:val="24"/>
                <w:szCs w:val="24"/>
              </w:rPr>
              <w:t>единиц</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4957B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 ч.:</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4957B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FD7D58">
              <w:rPr>
                <w:rFonts w:ascii="Times New Roman" w:hAnsi="Times New Roman"/>
                <w:color w:val="000000"/>
                <w:sz w:val="24"/>
                <w:szCs w:val="24"/>
              </w:rPr>
              <w:t>единиц</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4957B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4957BD" w:rsidRDefault="00024D4C" w:rsidP="008510C9">
            <w:pPr>
              <w:spacing w:after="0" w:line="240" w:lineRule="auto"/>
              <w:jc w:val="both"/>
              <w:rPr>
                <w:rFonts w:ascii="Times New Roman" w:hAnsi="Times New Roman"/>
                <w:sz w:val="24"/>
                <w:szCs w:val="24"/>
                <w:lang w:eastAsia="zh-CN"/>
              </w:rPr>
            </w:pPr>
            <w:r w:rsidRPr="004957BD">
              <w:rPr>
                <w:rFonts w:ascii="Times New Roman" w:hAnsi="Times New Roman"/>
                <w:sz w:val="24"/>
                <w:szCs w:val="24"/>
                <w:lang w:eastAsia="zh-CN"/>
              </w:rPr>
              <w:t>5.</w:t>
            </w:r>
          </w:p>
        </w:tc>
        <w:tc>
          <w:tcPr>
            <w:tcW w:w="2469"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rPr>
                <w:rFonts w:ascii="Times New Roman" w:hAnsi="Times New Roman"/>
                <w:sz w:val="24"/>
                <w:szCs w:val="24"/>
                <w:lang w:eastAsia="zh-CN"/>
              </w:rPr>
            </w:pPr>
            <w:r w:rsidRPr="0060288D">
              <w:rPr>
                <w:rFonts w:ascii="Times New Roman" w:hAnsi="Times New Roman"/>
                <w:sz w:val="24"/>
                <w:szCs w:val="24"/>
                <w:lang w:eastAsia="zh-CN"/>
              </w:rPr>
              <w:t>Учреждения по работе с  молодежью</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4957B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Отдел по работе с молодежью</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FD7D58">
              <w:rPr>
                <w:rFonts w:ascii="Times New Roman" w:hAnsi="Times New Roman"/>
                <w:sz w:val="24"/>
                <w:szCs w:val="24"/>
              </w:rPr>
              <w:t>м</w:t>
            </w:r>
            <w:r w:rsidRPr="00FD7D58">
              <w:rPr>
                <w:rFonts w:ascii="Times New Roman" w:hAnsi="Times New Roman"/>
                <w:sz w:val="24"/>
                <w:szCs w:val="24"/>
                <w:vertAlign w:val="superscript"/>
              </w:rPr>
              <w:t>2</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014758" w:rsidRDefault="00024D4C" w:rsidP="008510C9">
            <w:pPr>
              <w:spacing w:after="0" w:line="240" w:lineRule="auto"/>
              <w:jc w:val="center"/>
              <w:rPr>
                <w:rFonts w:ascii="Times New Roman" w:hAnsi="Times New Roman"/>
                <w:sz w:val="24"/>
                <w:szCs w:val="24"/>
                <w:lang w:val="en-US" w:eastAsia="zh-CN"/>
              </w:rPr>
            </w:pPr>
            <w:r>
              <w:rPr>
                <w:rFonts w:ascii="Times New Roman" w:hAnsi="Times New Roman"/>
                <w:sz w:val="24"/>
                <w:szCs w:val="24"/>
                <w:lang w:eastAsia="zh-CN"/>
              </w:rPr>
              <w:t>4</w:t>
            </w:r>
            <w:r>
              <w:rPr>
                <w:rFonts w:ascii="Times New Roman" w:hAnsi="Times New Roman"/>
                <w:sz w:val="24"/>
                <w:szCs w:val="24"/>
                <w:lang w:val="en-US" w:eastAsia="zh-CN"/>
              </w:rPr>
              <w:t>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014758" w:rsidRDefault="00024D4C" w:rsidP="008510C9">
            <w:pPr>
              <w:spacing w:after="0" w:line="240" w:lineRule="auto"/>
              <w:jc w:val="center"/>
              <w:rPr>
                <w:rFonts w:ascii="Times New Roman" w:hAnsi="Times New Roman"/>
                <w:sz w:val="24"/>
                <w:szCs w:val="24"/>
                <w:lang w:val="en-US" w:eastAsia="zh-CN"/>
              </w:rPr>
            </w:pPr>
            <w:r>
              <w:rPr>
                <w:rFonts w:ascii="Times New Roman" w:hAnsi="Times New Roman"/>
                <w:sz w:val="24"/>
                <w:szCs w:val="24"/>
                <w:lang w:eastAsia="zh-CN"/>
              </w:rPr>
              <w:t>4</w:t>
            </w:r>
            <w:r>
              <w:rPr>
                <w:rFonts w:ascii="Times New Roman" w:hAnsi="Times New Roman"/>
                <w:sz w:val="24"/>
                <w:szCs w:val="24"/>
                <w:lang w:val="en-US" w:eastAsia="zh-CN"/>
              </w:rPr>
              <w:t>3</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в т.ч.</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Поселок Зимитицы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sidRPr="00FD7D58">
              <w:rPr>
                <w:rFonts w:ascii="Times New Roman" w:hAnsi="Times New Roman"/>
                <w:sz w:val="24"/>
                <w:szCs w:val="24"/>
              </w:rPr>
              <w:t>м</w:t>
            </w:r>
            <w:r w:rsidRPr="00FD7D58">
              <w:rPr>
                <w:rFonts w:ascii="Times New Roman" w:hAnsi="Times New Roman"/>
                <w:sz w:val="24"/>
                <w:szCs w:val="24"/>
                <w:vertAlign w:val="superscript"/>
              </w:rPr>
              <w:t>2</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772A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772A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43</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6.</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ТРАНСПОРТНАЯ ИНФРАСТРУКТУРА</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6.1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25155D" w:rsidRDefault="00024D4C" w:rsidP="008510C9">
            <w:pPr>
              <w:spacing w:after="0" w:line="240" w:lineRule="auto"/>
              <w:jc w:val="both"/>
              <w:rPr>
                <w:rFonts w:ascii="Times New Roman" w:hAnsi="Times New Roman"/>
                <w:sz w:val="24"/>
                <w:szCs w:val="24"/>
                <w:lang w:eastAsia="zh-CN"/>
              </w:rPr>
            </w:pPr>
            <w:r w:rsidRPr="0025155D">
              <w:rPr>
                <w:rFonts w:ascii="Times New Roman" w:hAnsi="Times New Roman"/>
                <w:sz w:val="24"/>
                <w:szCs w:val="24"/>
                <w:lang w:eastAsia="zh-CN"/>
              </w:rPr>
              <w:t>Протяженность железных дорог</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25155D" w:rsidRDefault="00024D4C" w:rsidP="008510C9">
            <w:pPr>
              <w:spacing w:after="0" w:line="240" w:lineRule="auto"/>
              <w:jc w:val="center"/>
              <w:rPr>
                <w:rFonts w:ascii="Times New Roman" w:hAnsi="Times New Roman"/>
                <w:sz w:val="24"/>
                <w:szCs w:val="24"/>
                <w:lang w:eastAsia="zh-CN"/>
              </w:rPr>
            </w:pPr>
            <w:r w:rsidRPr="0025155D">
              <w:rPr>
                <w:rFonts w:ascii="Times New Roman" w:hAnsi="Times New Roman"/>
                <w:sz w:val="24"/>
                <w:szCs w:val="24"/>
                <w:lang w:eastAsia="zh-CN"/>
              </w:rPr>
              <w:t>км</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6.2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114684" w:rsidRDefault="00024D4C" w:rsidP="008510C9">
            <w:pPr>
              <w:spacing w:after="0" w:line="240" w:lineRule="auto"/>
              <w:jc w:val="both"/>
              <w:rPr>
                <w:rFonts w:ascii="Times New Roman" w:hAnsi="Times New Roman"/>
                <w:sz w:val="24"/>
                <w:szCs w:val="24"/>
                <w:lang w:eastAsia="zh-CN"/>
              </w:rPr>
            </w:pPr>
            <w:r w:rsidRPr="00114684">
              <w:rPr>
                <w:rFonts w:ascii="Times New Roman" w:hAnsi="Times New Roman"/>
                <w:sz w:val="24"/>
                <w:szCs w:val="24"/>
                <w:lang w:eastAsia="zh-CN"/>
              </w:rPr>
              <w:t>Протяженность автомобильных дорог общего пользования, всего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114684" w:rsidRDefault="00024D4C" w:rsidP="008510C9">
            <w:pPr>
              <w:spacing w:after="0" w:line="240" w:lineRule="auto"/>
              <w:jc w:val="center"/>
              <w:rPr>
                <w:rFonts w:ascii="Times New Roman" w:hAnsi="Times New Roman"/>
                <w:sz w:val="24"/>
                <w:szCs w:val="24"/>
                <w:lang w:eastAsia="zh-CN"/>
              </w:rPr>
            </w:pPr>
            <w:r w:rsidRPr="00114684">
              <w:rPr>
                <w:rFonts w:ascii="Times New Roman" w:hAnsi="Times New Roman"/>
                <w:sz w:val="24"/>
                <w:szCs w:val="24"/>
                <w:lang w:eastAsia="zh-CN"/>
              </w:rPr>
              <w:t>км</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114684"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40,5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40,5</w:t>
            </w:r>
          </w:p>
        </w:tc>
      </w:tr>
      <w:tr w:rsidR="00024D4C" w:rsidRPr="00FD7D58" w:rsidTr="00E63F6E">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25155D" w:rsidRDefault="00024D4C" w:rsidP="008510C9">
            <w:pPr>
              <w:spacing w:after="0" w:line="240" w:lineRule="auto"/>
              <w:jc w:val="both"/>
              <w:rPr>
                <w:rFonts w:ascii="Times New Roman" w:hAnsi="Times New Roman"/>
                <w:sz w:val="24"/>
                <w:szCs w:val="24"/>
                <w:lang w:eastAsia="zh-CN"/>
              </w:rPr>
            </w:pPr>
            <w:r w:rsidRPr="0025155D">
              <w:rPr>
                <w:rFonts w:ascii="Times New Roman" w:hAnsi="Times New Roman"/>
                <w:sz w:val="24"/>
                <w:szCs w:val="24"/>
                <w:lang w:eastAsia="zh-CN"/>
              </w:rPr>
              <w:t>В том числе:</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25155D" w:rsidRDefault="00024D4C" w:rsidP="008510C9">
            <w:pPr>
              <w:spacing w:after="0" w:line="240" w:lineRule="auto"/>
              <w:jc w:val="both"/>
              <w:rPr>
                <w:rFonts w:ascii="Times New Roman" w:hAnsi="Times New Roman"/>
                <w:sz w:val="24"/>
                <w:szCs w:val="24"/>
                <w:lang w:eastAsia="zh-CN"/>
              </w:rPr>
            </w:pPr>
            <w:r w:rsidRPr="0025155D">
              <w:rPr>
                <w:rFonts w:ascii="Times New Roman" w:hAnsi="Times New Roman"/>
                <w:sz w:val="24"/>
                <w:szCs w:val="24"/>
                <w:lang w:eastAsia="zh-CN"/>
              </w:rPr>
              <w:t>федерального 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25155D" w:rsidRDefault="00024D4C" w:rsidP="008510C9">
            <w:pPr>
              <w:spacing w:after="0" w:line="240" w:lineRule="auto"/>
              <w:jc w:val="center"/>
              <w:rPr>
                <w:rFonts w:ascii="Times New Roman" w:hAnsi="Times New Roman"/>
                <w:sz w:val="24"/>
                <w:szCs w:val="24"/>
                <w:lang w:eastAsia="zh-CN"/>
              </w:rPr>
            </w:pPr>
            <w:r w:rsidRPr="0025155D">
              <w:rPr>
                <w:rFonts w:ascii="Times New Roman" w:hAnsi="Times New Roman"/>
                <w:sz w:val="24"/>
                <w:szCs w:val="24"/>
                <w:lang w:eastAsia="zh-CN"/>
              </w:rPr>
              <w:t>км</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16</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25155D" w:rsidRDefault="00024D4C" w:rsidP="008510C9">
            <w:pPr>
              <w:spacing w:after="0" w:line="240" w:lineRule="auto"/>
              <w:jc w:val="both"/>
              <w:rPr>
                <w:rFonts w:ascii="Times New Roman" w:hAnsi="Times New Roman"/>
                <w:sz w:val="24"/>
                <w:szCs w:val="24"/>
                <w:lang w:eastAsia="zh-CN"/>
              </w:rPr>
            </w:pPr>
            <w:r w:rsidRPr="0025155D">
              <w:rPr>
                <w:rFonts w:ascii="Times New Roman" w:hAnsi="Times New Roman"/>
                <w:sz w:val="24"/>
                <w:szCs w:val="24"/>
                <w:lang w:eastAsia="zh-CN"/>
              </w:rPr>
              <w:t>регионального 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25155D" w:rsidRDefault="00024D4C" w:rsidP="008510C9">
            <w:pPr>
              <w:spacing w:after="0" w:line="240" w:lineRule="auto"/>
              <w:jc w:val="center"/>
              <w:rPr>
                <w:rFonts w:ascii="Times New Roman" w:hAnsi="Times New Roman"/>
                <w:sz w:val="24"/>
                <w:szCs w:val="24"/>
                <w:lang w:eastAsia="zh-CN"/>
              </w:rPr>
            </w:pPr>
            <w:r w:rsidRPr="0025155D">
              <w:rPr>
                <w:rFonts w:ascii="Times New Roman" w:hAnsi="Times New Roman"/>
                <w:sz w:val="24"/>
                <w:szCs w:val="24"/>
                <w:lang w:eastAsia="zh-CN"/>
              </w:rPr>
              <w:t>км</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427ADE"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14,5</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25155D" w:rsidRDefault="00024D4C" w:rsidP="008510C9">
            <w:pPr>
              <w:spacing w:after="0" w:line="240" w:lineRule="auto"/>
              <w:jc w:val="both"/>
              <w:rPr>
                <w:rFonts w:ascii="Times New Roman" w:hAnsi="Times New Roman"/>
                <w:sz w:val="24"/>
                <w:szCs w:val="24"/>
                <w:lang w:eastAsia="zh-CN"/>
              </w:rPr>
            </w:pPr>
            <w:r w:rsidRPr="0025155D">
              <w:rPr>
                <w:rFonts w:ascii="Times New Roman" w:hAnsi="Times New Roman"/>
                <w:sz w:val="24"/>
                <w:szCs w:val="24"/>
                <w:lang w:eastAsia="zh-CN"/>
              </w:rPr>
              <w:t>местного значения</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25155D" w:rsidRDefault="00024D4C" w:rsidP="008510C9">
            <w:pPr>
              <w:spacing w:after="0" w:line="240" w:lineRule="auto"/>
              <w:jc w:val="center"/>
              <w:rPr>
                <w:rFonts w:ascii="Times New Roman" w:hAnsi="Times New Roman"/>
                <w:sz w:val="24"/>
                <w:szCs w:val="24"/>
                <w:lang w:eastAsia="zh-CN"/>
              </w:rPr>
            </w:pPr>
            <w:r w:rsidRPr="0025155D">
              <w:rPr>
                <w:rFonts w:ascii="Times New Roman" w:hAnsi="Times New Roman"/>
                <w:sz w:val="24"/>
                <w:szCs w:val="24"/>
                <w:lang w:eastAsia="zh-CN"/>
              </w:rPr>
              <w:t>км</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9,8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526248"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526248"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10</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6.3</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114684" w:rsidRDefault="00024D4C" w:rsidP="008510C9">
            <w:pPr>
              <w:spacing w:after="0" w:line="240" w:lineRule="auto"/>
              <w:jc w:val="both"/>
              <w:rPr>
                <w:rFonts w:ascii="Times New Roman" w:hAnsi="Times New Roman"/>
                <w:sz w:val="24"/>
                <w:szCs w:val="24"/>
                <w:lang w:eastAsia="zh-CN"/>
              </w:rPr>
            </w:pPr>
            <w:r w:rsidRPr="00114684">
              <w:rPr>
                <w:rFonts w:ascii="Times New Roman" w:hAnsi="Times New Roman"/>
                <w:sz w:val="24"/>
                <w:szCs w:val="24"/>
                <w:lang w:eastAsia="zh-CN"/>
              </w:rPr>
              <w:t>Из общего количества автомобильных дорог с твердым покрытием</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114684" w:rsidRDefault="00024D4C" w:rsidP="008510C9">
            <w:pPr>
              <w:spacing w:after="0" w:line="240" w:lineRule="auto"/>
              <w:jc w:val="center"/>
              <w:rPr>
                <w:rFonts w:ascii="Times New Roman" w:hAnsi="Times New Roman"/>
                <w:sz w:val="24"/>
                <w:szCs w:val="24"/>
                <w:lang w:eastAsia="zh-CN"/>
              </w:rPr>
            </w:pPr>
            <w:r w:rsidRPr="00114684">
              <w:rPr>
                <w:rFonts w:ascii="Times New Roman" w:hAnsi="Times New Roman"/>
                <w:sz w:val="24"/>
                <w:szCs w:val="24"/>
                <w:lang w:eastAsia="zh-CN"/>
              </w:rPr>
              <w:t>км</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30,5</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973CA2"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30,5</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6.4</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9B345D" w:rsidRDefault="00024D4C" w:rsidP="008510C9">
            <w:pPr>
              <w:spacing w:after="0" w:line="240" w:lineRule="auto"/>
              <w:jc w:val="both"/>
              <w:rPr>
                <w:rFonts w:ascii="Times New Roman" w:hAnsi="Times New Roman"/>
                <w:sz w:val="24"/>
                <w:szCs w:val="24"/>
                <w:lang w:eastAsia="zh-CN"/>
              </w:rPr>
            </w:pPr>
            <w:r w:rsidRPr="009B345D">
              <w:rPr>
                <w:rFonts w:ascii="Times New Roman" w:hAnsi="Times New Roman"/>
                <w:sz w:val="24"/>
                <w:szCs w:val="24"/>
                <w:lang w:eastAsia="zh-CN"/>
              </w:rPr>
              <w:t>Плотность автодорожной сети с твердым покрытием</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9B345D" w:rsidRDefault="00024D4C" w:rsidP="008510C9">
            <w:pPr>
              <w:spacing w:after="0" w:line="240" w:lineRule="auto"/>
              <w:jc w:val="center"/>
              <w:rPr>
                <w:rFonts w:ascii="Times New Roman" w:hAnsi="Times New Roman"/>
                <w:sz w:val="24"/>
                <w:szCs w:val="24"/>
                <w:lang w:eastAsia="zh-CN"/>
              </w:rPr>
            </w:pPr>
            <w:r w:rsidRPr="009B345D">
              <w:rPr>
                <w:rFonts w:ascii="Times New Roman" w:hAnsi="Times New Roman"/>
                <w:sz w:val="24"/>
                <w:szCs w:val="24"/>
                <w:lang w:eastAsia="zh-CN"/>
              </w:rPr>
              <w:t>км в 1 км</w:t>
            </w:r>
            <w:r w:rsidRPr="009B345D">
              <w:rPr>
                <w:rFonts w:ascii="Times New Roman" w:hAnsi="Times New Roman"/>
                <w:sz w:val="24"/>
                <w:szCs w:val="24"/>
                <w:vertAlign w:val="superscript"/>
                <w:lang w:eastAsia="zh-CN"/>
              </w:rPr>
              <w:t>2</w:t>
            </w:r>
            <w:r w:rsidRPr="009B345D">
              <w:rPr>
                <w:rFonts w:ascii="Times New Roman" w:hAnsi="Times New Roman"/>
                <w:sz w:val="24"/>
                <w:szCs w:val="24"/>
                <w:lang w:eastAsia="zh-CN"/>
              </w:rPr>
              <w:t xml:space="preserve"> территории</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9B345D" w:rsidRDefault="00024D4C" w:rsidP="008510C9">
            <w:pPr>
              <w:spacing w:after="0" w:line="240" w:lineRule="auto"/>
              <w:jc w:val="center"/>
              <w:rPr>
                <w:rFonts w:ascii="Times New Roman" w:hAnsi="Times New Roman"/>
                <w:sz w:val="24"/>
                <w:szCs w:val="24"/>
                <w:lang w:eastAsia="zh-CN"/>
              </w:rPr>
            </w:pPr>
            <w:r w:rsidRPr="009B345D">
              <w:rPr>
                <w:rFonts w:ascii="Times New Roman" w:hAnsi="Times New Roman"/>
                <w:sz w:val="24"/>
                <w:szCs w:val="24"/>
                <w:lang w:eastAsia="zh-CN"/>
              </w:rPr>
              <w:t>0,3</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9B345D" w:rsidRDefault="00024D4C" w:rsidP="008510C9">
            <w:pPr>
              <w:spacing w:after="0" w:line="240" w:lineRule="auto"/>
              <w:jc w:val="center"/>
              <w:rPr>
                <w:rFonts w:ascii="Times New Roman" w:hAnsi="Times New Roman"/>
                <w:sz w:val="24"/>
                <w:szCs w:val="24"/>
                <w:lang w:eastAsia="zh-CN"/>
              </w:rPr>
            </w:pPr>
            <w:r w:rsidRPr="009B345D">
              <w:rPr>
                <w:rFonts w:ascii="Times New Roman" w:hAnsi="Times New Roman"/>
                <w:sz w:val="24"/>
                <w:szCs w:val="24"/>
                <w:lang w:eastAsia="zh-CN"/>
              </w:rPr>
              <w:t>0,3</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9B345D" w:rsidRDefault="00024D4C" w:rsidP="008510C9">
            <w:pPr>
              <w:spacing w:after="0" w:line="240" w:lineRule="auto"/>
              <w:jc w:val="center"/>
              <w:rPr>
                <w:rFonts w:ascii="Times New Roman" w:hAnsi="Times New Roman"/>
                <w:sz w:val="24"/>
                <w:szCs w:val="24"/>
                <w:lang w:eastAsia="zh-CN"/>
              </w:rPr>
            </w:pPr>
            <w:r w:rsidRPr="009B345D">
              <w:rPr>
                <w:rFonts w:ascii="Times New Roman" w:hAnsi="Times New Roman"/>
                <w:sz w:val="24"/>
                <w:szCs w:val="24"/>
                <w:lang w:eastAsia="zh-CN"/>
              </w:rPr>
              <w:t>0,3</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rPr>
                <w:rFonts w:ascii="Times New Roman" w:hAnsi="Times New Roman"/>
                <w:sz w:val="24"/>
                <w:szCs w:val="24"/>
                <w:lang w:eastAsia="zh-CN"/>
              </w:rPr>
            </w:pPr>
            <w:r w:rsidRPr="0060288D">
              <w:rPr>
                <w:rFonts w:ascii="Times New Roman" w:hAnsi="Times New Roman"/>
                <w:sz w:val="24"/>
                <w:szCs w:val="24"/>
                <w:lang w:eastAsia="zh-CN"/>
              </w:rPr>
              <w:t>6.5</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25155D" w:rsidRDefault="00024D4C" w:rsidP="008510C9">
            <w:pPr>
              <w:spacing w:after="0" w:line="240" w:lineRule="auto"/>
              <w:jc w:val="both"/>
              <w:rPr>
                <w:rFonts w:ascii="Times New Roman" w:hAnsi="Times New Roman"/>
                <w:sz w:val="24"/>
                <w:szCs w:val="24"/>
                <w:lang w:eastAsia="zh-CN"/>
              </w:rPr>
            </w:pPr>
            <w:r w:rsidRPr="0025155D">
              <w:rPr>
                <w:rFonts w:ascii="Times New Roman" w:hAnsi="Times New Roman"/>
                <w:sz w:val="24"/>
                <w:szCs w:val="24"/>
                <w:lang w:eastAsia="zh-CN"/>
              </w:rPr>
              <w:t xml:space="preserve">Протяженность улично-дорожной сети, всего </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25155D" w:rsidRDefault="00024D4C" w:rsidP="008510C9">
            <w:pPr>
              <w:spacing w:after="0" w:line="240" w:lineRule="auto"/>
              <w:jc w:val="center"/>
              <w:rPr>
                <w:rFonts w:ascii="Times New Roman" w:hAnsi="Times New Roman"/>
                <w:sz w:val="24"/>
                <w:szCs w:val="24"/>
                <w:lang w:eastAsia="zh-CN"/>
              </w:rPr>
            </w:pPr>
            <w:r w:rsidRPr="0025155D">
              <w:rPr>
                <w:rFonts w:ascii="Times New Roman" w:hAnsi="Times New Roman"/>
                <w:sz w:val="24"/>
                <w:szCs w:val="24"/>
                <w:lang w:eastAsia="zh-CN"/>
              </w:rPr>
              <w:t>км</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21,8</w:t>
            </w:r>
          </w:p>
        </w:tc>
        <w:tc>
          <w:tcPr>
            <w:tcW w:w="798"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35</w:t>
            </w:r>
          </w:p>
        </w:tc>
        <w:tc>
          <w:tcPr>
            <w:tcW w:w="58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44,7</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ИНЖЕНЕРНАЯ ИНФРАСТРУКТУРА</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7.</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Электроснабжение</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highlight w:val="yellow"/>
                <w:lang w:eastAsia="zh-CN"/>
              </w:rPr>
            </w:pPr>
            <w:r w:rsidRPr="0060288D">
              <w:rPr>
                <w:rFonts w:ascii="Times New Roman" w:hAnsi="Times New Roman"/>
                <w:sz w:val="24"/>
                <w:szCs w:val="24"/>
                <w:lang w:eastAsia="zh-CN"/>
              </w:rPr>
              <w:t>7.1.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Электрическая нагрузка</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МВт</w:t>
            </w: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Нет данных</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3,12</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24D4C" w:rsidRPr="0060288D" w:rsidRDefault="00024D4C" w:rsidP="00584914">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5,55</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8.</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Теплоснабжение</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rPr>
                <w:rFonts w:ascii="Times New Roman" w:hAnsi="Times New Roman"/>
                <w:sz w:val="24"/>
                <w:szCs w:val="24"/>
                <w:lang w:eastAsia="zh-CN"/>
              </w:rPr>
            </w:pPr>
            <w:r w:rsidRPr="0060288D">
              <w:rPr>
                <w:rFonts w:ascii="Times New Roman" w:hAnsi="Times New Roman"/>
                <w:sz w:val="24"/>
                <w:szCs w:val="24"/>
                <w:lang w:eastAsia="zh-CN"/>
              </w:rPr>
              <w:t>8.1.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Производительность централизованных источников теплоснабжения всего</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Гкал/час</w:t>
            </w:r>
          </w:p>
        </w:tc>
        <w:tc>
          <w:tcPr>
            <w:tcW w:w="796"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Нет данных</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6,03</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7,24</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9.</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r w:rsidRPr="0060288D">
              <w:rPr>
                <w:rFonts w:ascii="Times New Roman" w:hAnsi="Times New Roman"/>
                <w:b/>
                <w:sz w:val="24"/>
                <w:szCs w:val="24"/>
                <w:lang w:eastAsia="zh-CN"/>
              </w:rPr>
              <w:t>Газоснабжение</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9.1.</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Потребление газа всего</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млн. </w:t>
            </w:r>
            <w:r w:rsidRPr="0060288D">
              <w:rPr>
                <w:rFonts w:ascii="Times New Roman" w:hAnsi="Times New Roman"/>
                <w:color w:val="000000"/>
                <w:sz w:val="24"/>
                <w:szCs w:val="24"/>
                <w:lang w:eastAsia="ru-RU"/>
              </w:rPr>
              <w:t>м³/</w:t>
            </w:r>
            <w:r>
              <w:rPr>
                <w:rFonts w:ascii="Times New Roman" w:hAnsi="Times New Roman"/>
                <w:color w:val="000000"/>
                <w:sz w:val="24"/>
                <w:szCs w:val="24"/>
                <w:lang w:eastAsia="ru-RU"/>
              </w:rPr>
              <w:t>год</w:t>
            </w:r>
          </w:p>
        </w:tc>
        <w:tc>
          <w:tcPr>
            <w:tcW w:w="778"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Нет данных</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1,31</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1,50</w:t>
            </w:r>
          </w:p>
        </w:tc>
      </w:tr>
      <w:tr w:rsidR="00024D4C" w:rsidRPr="00FD7D58" w:rsidTr="00DA02B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9.2.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Источники подачи газа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p>
        </w:tc>
        <w:tc>
          <w:tcPr>
            <w:tcW w:w="2113"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sidRPr="00990F2F">
              <w:rPr>
                <w:rFonts w:ascii="Times New Roman" w:hAnsi="Times New Roman"/>
                <w:sz w:val="24"/>
                <w:szCs w:val="24"/>
                <w:lang w:eastAsia="zh-CN"/>
              </w:rPr>
              <w:t>ГРС «</w:t>
            </w:r>
            <w:r>
              <w:rPr>
                <w:rFonts w:ascii="Times New Roman" w:hAnsi="Times New Roman"/>
                <w:sz w:val="24"/>
                <w:szCs w:val="24"/>
                <w:lang w:eastAsia="zh-CN"/>
              </w:rPr>
              <w:t>Зимитицы</w:t>
            </w:r>
            <w:r w:rsidRPr="00990F2F">
              <w:rPr>
                <w:rFonts w:ascii="Times New Roman" w:hAnsi="Times New Roman"/>
                <w:sz w:val="24"/>
                <w:szCs w:val="24"/>
                <w:lang w:eastAsia="zh-CN"/>
              </w:rPr>
              <w:t>»</w:t>
            </w:r>
          </w:p>
        </w:tc>
      </w:tr>
      <w:tr w:rsidR="00024D4C" w:rsidRPr="00FD7D58" w:rsidTr="00990F2F">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10.</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rPr>
                <w:rFonts w:ascii="Times New Roman" w:hAnsi="Times New Roman"/>
                <w:sz w:val="24"/>
                <w:szCs w:val="24"/>
                <w:lang w:eastAsia="zh-CN"/>
              </w:rPr>
            </w:pPr>
            <w:r w:rsidRPr="0060288D">
              <w:rPr>
                <w:rFonts w:ascii="Times New Roman" w:hAnsi="Times New Roman"/>
                <w:b/>
                <w:sz w:val="24"/>
                <w:szCs w:val="24"/>
                <w:lang w:eastAsia="zh-CN"/>
              </w:rPr>
              <w:t>Водоснабжение</w:t>
            </w: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10.1.</w:t>
            </w:r>
          </w:p>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 </w:t>
            </w:r>
          </w:p>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 </w:t>
            </w:r>
          </w:p>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 </w:t>
            </w:r>
          </w:p>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 </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Водопотребление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тысяч </w:t>
            </w:r>
            <w:r w:rsidRPr="0060288D">
              <w:rPr>
                <w:rFonts w:ascii="Times New Roman" w:hAnsi="Times New Roman"/>
                <w:color w:val="000000"/>
                <w:sz w:val="24"/>
                <w:szCs w:val="24"/>
                <w:lang w:eastAsia="ru-RU"/>
              </w:rPr>
              <w:t>м³/сут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F6A4C"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val="en-US" w:eastAsia="ru-RU"/>
              </w:rPr>
              <w:t>0</w:t>
            </w:r>
            <w:r>
              <w:rPr>
                <w:rFonts w:ascii="Times New Roman" w:hAnsi="Times New Roman"/>
                <w:color w:val="000000"/>
                <w:sz w:val="24"/>
                <w:szCs w:val="24"/>
                <w:lang w:eastAsia="ru-RU"/>
              </w:rPr>
              <w:t>,</w:t>
            </w:r>
            <w:r>
              <w:rPr>
                <w:rFonts w:ascii="Times New Roman" w:hAnsi="Times New Roman"/>
                <w:color w:val="000000"/>
                <w:sz w:val="24"/>
                <w:szCs w:val="24"/>
                <w:lang w:val="en-US" w:eastAsia="ru-RU"/>
              </w:rPr>
              <w:t>96</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0,69</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0,73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В том числе:</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 </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 </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На хозяйственно-питьевые нужды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тысяч </w:t>
            </w:r>
            <w:r w:rsidRPr="0060288D">
              <w:rPr>
                <w:rFonts w:ascii="Times New Roman" w:hAnsi="Times New Roman"/>
                <w:color w:val="000000"/>
                <w:sz w:val="24"/>
                <w:szCs w:val="24"/>
                <w:lang w:eastAsia="ru-RU"/>
              </w:rPr>
              <w:t>м³/сут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0,96</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0,40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0,43</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На производственные нужды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sz w:val="24"/>
                <w:szCs w:val="24"/>
              </w:rPr>
            </w:pPr>
            <w:r>
              <w:rPr>
                <w:rFonts w:ascii="Times New Roman" w:hAnsi="Times New Roman"/>
                <w:color w:val="000000"/>
                <w:sz w:val="24"/>
                <w:szCs w:val="24"/>
                <w:lang w:eastAsia="ru-RU"/>
              </w:rPr>
              <w:t xml:space="preserve">тысяч </w:t>
            </w:r>
            <w:r w:rsidRPr="0060288D">
              <w:rPr>
                <w:rFonts w:ascii="Times New Roman" w:hAnsi="Times New Roman"/>
                <w:color w:val="000000"/>
                <w:sz w:val="24"/>
                <w:szCs w:val="24"/>
                <w:lang w:eastAsia="ru-RU"/>
              </w:rPr>
              <w:t>м³/сут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0,30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0,30</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10.2.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Вторичное использование воды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sz w:val="24"/>
                <w:szCs w:val="24"/>
              </w:rPr>
            </w:pPr>
            <w:r>
              <w:rPr>
                <w:rFonts w:ascii="Times New Roman" w:hAnsi="Times New Roman"/>
                <w:color w:val="000000"/>
                <w:sz w:val="24"/>
                <w:szCs w:val="24"/>
                <w:lang w:eastAsia="ru-RU"/>
              </w:rPr>
              <w:t xml:space="preserve">тысяч </w:t>
            </w:r>
            <w:r w:rsidRPr="0060288D">
              <w:rPr>
                <w:rFonts w:ascii="Times New Roman" w:hAnsi="Times New Roman"/>
                <w:color w:val="000000"/>
                <w:sz w:val="24"/>
                <w:szCs w:val="24"/>
                <w:lang w:eastAsia="ru-RU"/>
              </w:rPr>
              <w:t>м³/сут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w:t>
            </w: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 xml:space="preserve">10.3. </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Производительность водозаборных сооружений</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sz w:val="24"/>
                <w:szCs w:val="24"/>
              </w:rPr>
            </w:pPr>
            <w:r>
              <w:rPr>
                <w:rFonts w:ascii="Times New Roman" w:hAnsi="Times New Roman"/>
                <w:color w:val="000000"/>
                <w:sz w:val="24"/>
                <w:szCs w:val="24"/>
                <w:lang w:eastAsia="ru-RU"/>
              </w:rPr>
              <w:t xml:space="preserve">тысяч </w:t>
            </w:r>
            <w:r w:rsidRPr="0060288D">
              <w:rPr>
                <w:rFonts w:ascii="Times New Roman" w:hAnsi="Times New Roman"/>
                <w:color w:val="000000"/>
                <w:sz w:val="24"/>
                <w:szCs w:val="24"/>
                <w:lang w:eastAsia="ru-RU"/>
              </w:rPr>
              <w:t>м³/сут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r>
      <w:tr w:rsidR="00024D4C" w:rsidRPr="00FD7D58" w:rsidTr="004740F6">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 </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В т.ч. водозаборов подземных вод</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rPr>
                <w:sz w:val="24"/>
                <w:szCs w:val="24"/>
              </w:rPr>
            </w:pPr>
            <w:r>
              <w:rPr>
                <w:rFonts w:ascii="Times New Roman" w:hAnsi="Times New Roman"/>
                <w:color w:val="000000"/>
                <w:sz w:val="24"/>
                <w:szCs w:val="24"/>
                <w:lang w:eastAsia="ru-RU"/>
              </w:rPr>
              <w:t xml:space="preserve">тысяч </w:t>
            </w:r>
            <w:r w:rsidRPr="0060288D">
              <w:rPr>
                <w:rFonts w:ascii="Times New Roman" w:hAnsi="Times New Roman"/>
                <w:color w:val="000000"/>
                <w:sz w:val="24"/>
                <w:szCs w:val="24"/>
                <w:lang w:eastAsia="ru-RU"/>
              </w:rPr>
              <w:t>м³/сут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r>
      <w:tr w:rsidR="00024D4C" w:rsidRPr="00FD7D58" w:rsidTr="004740F6">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10.4.</w:t>
            </w:r>
          </w:p>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 </w:t>
            </w:r>
          </w:p>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 </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Среднесуточное водопотребление на 1 человека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color w:val="000000"/>
                <w:sz w:val="24"/>
                <w:szCs w:val="24"/>
                <w:lang w:eastAsia="ru-RU"/>
              </w:rPr>
              <w:t>л/сут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180</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418</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428</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 xml:space="preserve">в том числе:  </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 </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 </w:t>
            </w:r>
          </w:p>
        </w:tc>
      </w:tr>
      <w:tr w:rsidR="00024D4C" w:rsidRPr="00FD7D58" w:rsidTr="004740F6">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На хозяйственно-питьевые нужды</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60288D">
              <w:rPr>
                <w:rFonts w:ascii="Times New Roman" w:hAnsi="Times New Roman"/>
                <w:color w:val="000000"/>
                <w:sz w:val="24"/>
                <w:szCs w:val="24"/>
                <w:lang w:eastAsia="ru-RU"/>
              </w:rPr>
              <w:t>л/сут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180</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238</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252</w:t>
            </w:r>
          </w:p>
        </w:tc>
      </w:tr>
      <w:tr w:rsidR="00024D4C" w:rsidRPr="00FD7D58" w:rsidTr="00DD6F27">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11.</w:t>
            </w:r>
          </w:p>
        </w:tc>
        <w:tc>
          <w:tcPr>
            <w:tcW w:w="4582" w:type="pct"/>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b/>
                <w:sz w:val="24"/>
                <w:szCs w:val="24"/>
                <w:lang w:eastAsia="zh-CN"/>
              </w:rPr>
              <w:t>Водоотведение</w:t>
            </w:r>
          </w:p>
        </w:tc>
      </w:tr>
      <w:tr w:rsidR="00024D4C" w:rsidRPr="00FD7D58" w:rsidTr="00AF30CE">
        <w:trPr>
          <w:trHeight w:val="1"/>
        </w:trPr>
        <w:tc>
          <w:tcPr>
            <w:tcW w:w="41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11.1.</w:t>
            </w:r>
          </w:p>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Общее поступление сточных вод</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pPr>
            <w:r w:rsidRPr="001D2DBE">
              <w:rPr>
                <w:rFonts w:ascii="Times New Roman" w:hAnsi="Times New Roman"/>
                <w:color w:val="000000"/>
                <w:sz w:val="24"/>
                <w:szCs w:val="24"/>
                <w:lang w:eastAsia="ru-RU"/>
              </w:rPr>
              <w:t>тысяч м³/сут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0,77</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0,88</w:t>
            </w:r>
          </w:p>
        </w:tc>
      </w:tr>
      <w:tr w:rsidR="00024D4C" w:rsidRPr="00FD7D58" w:rsidTr="00AF30CE">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 xml:space="preserve">В том числе:  </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pPr>
            <w:r w:rsidRPr="001D2DBE">
              <w:rPr>
                <w:rFonts w:ascii="Times New Roman" w:hAnsi="Times New Roman"/>
                <w:color w:val="000000"/>
                <w:sz w:val="24"/>
                <w:szCs w:val="24"/>
                <w:lang w:eastAsia="ru-RU"/>
              </w:rPr>
              <w:t>тысяч м³/сут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 </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 </w:t>
            </w:r>
          </w:p>
        </w:tc>
      </w:tr>
      <w:tr w:rsidR="00024D4C" w:rsidRPr="00FD7D58" w:rsidTr="00AF30CE">
        <w:trPr>
          <w:trHeight w:val="1"/>
        </w:trPr>
        <w:tc>
          <w:tcPr>
            <w:tcW w:w="41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Производственные сточные воды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pPr>
            <w:r w:rsidRPr="001D2DBE">
              <w:rPr>
                <w:rFonts w:ascii="Times New Roman" w:hAnsi="Times New Roman"/>
                <w:color w:val="000000"/>
                <w:sz w:val="24"/>
                <w:szCs w:val="24"/>
                <w:lang w:eastAsia="ru-RU"/>
              </w:rPr>
              <w:t>тысяч м³/сут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0,35</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0,40</w:t>
            </w:r>
          </w:p>
        </w:tc>
      </w:tr>
      <w:tr w:rsidR="00024D4C" w:rsidRPr="00FD7D58" w:rsidTr="00AF30CE">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11.2.</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Производительность очистных сооружений канализации</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pPr>
            <w:r w:rsidRPr="001D2DBE">
              <w:rPr>
                <w:rFonts w:ascii="Times New Roman" w:hAnsi="Times New Roman"/>
                <w:color w:val="000000"/>
                <w:sz w:val="24"/>
                <w:szCs w:val="24"/>
                <w:lang w:eastAsia="ru-RU"/>
              </w:rPr>
              <w:t>тысяч м³/сут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0,7</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0,4</w:t>
            </w:r>
            <w:r>
              <w:rPr>
                <w:rFonts w:ascii="Times New Roman" w:hAnsi="Times New Roman"/>
                <w:color w:val="000000"/>
                <w:sz w:val="24"/>
                <w:szCs w:val="24"/>
                <w:lang w:eastAsia="ru-RU"/>
              </w:rPr>
              <w:t>5</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0E3A68" w:rsidRDefault="00024D4C" w:rsidP="008510C9">
            <w:pPr>
              <w:spacing w:after="0" w:line="240" w:lineRule="auto"/>
              <w:jc w:val="right"/>
              <w:rPr>
                <w:rFonts w:ascii="Times New Roman" w:hAnsi="Times New Roman"/>
                <w:color w:val="000000"/>
                <w:sz w:val="24"/>
                <w:szCs w:val="24"/>
                <w:lang w:eastAsia="ru-RU"/>
              </w:rPr>
            </w:pPr>
            <w:r w:rsidRPr="000E3A68">
              <w:rPr>
                <w:rFonts w:ascii="Times New Roman" w:hAnsi="Times New Roman"/>
                <w:color w:val="000000"/>
                <w:sz w:val="24"/>
                <w:szCs w:val="24"/>
                <w:lang w:eastAsia="ru-RU"/>
              </w:rPr>
              <w:t>0,4</w:t>
            </w:r>
            <w:r>
              <w:rPr>
                <w:rFonts w:ascii="Times New Roman" w:hAnsi="Times New Roman"/>
                <w:color w:val="000000"/>
                <w:sz w:val="24"/>
                <w:szCs w:val="24"/>
                <w:lang w:eastAsia="ru-RU"/>
              </w:rPr>
              <w:t>5</w:t>
            </w:r>
          </w:p>
        </w:tc>
      </w:tr>
      <w:tr w:rsidR="00024D4C" w:rsidRPr="00FD7D58" w:rsidTr="00AF30CE">
        <w:trPr>
          <w:trHeight w:val="1"/>
        </w:trPr>
        <w:tc>
          <w:tcPr>
            <w:tcW w:w="4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11.3.</w:t>
            </w:r>
          </w:p>
        </w:tc>
        <w:tc>
          <w:tcPr>
            <w:tcW w:w="1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color w:val="000000"/>
                <w:sz w:val="24"/>
                <w:szCs w:val="24"/>
                <w:lang w:eastAsia="ru-RU"/>
              </w:rPr>
            </w:pPr>
            <w:r w:rsidRPr="0060288D">
              <w:rPr>
                <w:rFonts w:ascii="Times New Roman" w:hAnsi="Times New Roman"/>
                <w:color w:val="000000"/>
                <w:sz w:val="24"/>
                <w:szCs w:val="24"/>
                <w:lang w:eastAsia="ru-RU"/>
              </w:rPr>
              <w:t>Общее поступление сточных вод</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4D4C" w:rsidRPr="00FD7D58" w:rsidRDefault="00024D4C" w:rsidP="008510C9">
            <w:pPr>
              <w:spacing w:after="0" w:line="240" w:lineRule="auto"/>
              <w:jc w:val="center"/>
            </w:pPr>
            <w:r w:rsidRPr="001D2DBE">
              <w:rPr>
                <w:rFonts w:ascii="Times New Roman" w:hAnsi="Times New Roman"/>
                <w:color w:val="000000"/>
                <w:sz w:val="24"/>
                <w:szCs w:val="24"/>
                <w:lang w:eastAsia="ru-RU"/>
              </w:rPr>
              <w:t>тысяч м³/сут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r>
      <w:tr w:rsidR="00024D4C" w:rsidRPr="00FD7D58" w:rsidTr="00E63F6E">
        <w:trPr>
          <w:trHeight w:val="1"/>
        </w:trPr>
        <w:tc>
          <w:tcPr>
            <w:tcW w:w="418" w:type="pct"/>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024D4C" w:rsidRPr="008B3FAD" w:rsidRDefault="00024D4C" w:rsidP="008510C9">
            <w:pPr>
              <w:spacing w:after="0" w:line="240" w:lineRule="auto"/>
              <w:jc w:val="both"/>
              <w:rPr>
                <w:rFonts w:ascii="Times New Roman" w:hAnsi="Times New Roman"/>
                <w:b/>
                <w:sz w:val="24"/>
                <w:szCs w:val="24"/>
                <w:lang w:eastAsia="zh-CN"/>
              </w:rPr>
            </w:pPr>
            <w:r w:rsidRPr="008B3FAD">
              <w:rPr>
                <w:rFonts w:ascii="Times New Roman" w:hAnsi="Times New Roman"/>
                <w:b/>
                <w:sz w:val="24"/>
                <w:szCs w:val="24"/>
                <w:lang w:eastAsia="zh-CN"/>
              </w:rPr>
              <w:t>12</w:t>
            </w:r>
          </w:p>
        </w:tc>
        <w:tc>
          <w:tcPr>
            <w:tcW w:w="4582" w:type="pct"/>
            <w:gridSpan w:val="1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b/>
                <w:sz w:val="24"/>
                <w:szCs w:val="24"/>
                <w:lang w:eastAsia="zh-CN"/>
              </w:rPr>
            </w:pPr>
            <w:r>
              <w:rPr>
                <w:rFonts w:ascii="Times New Roman" w:hAnsi="Times New Roman"/>
                <w:b/>
                <w:sz w:val="24"/>
                <w:szCs w:val="24"/>
                <w:lang w:eastAsia="zh-CN"/>
              </w:rPr>
              <w:t>БЛАГОУСТРОЙСТВО ТЕРРИТОРИИ</w:t>
            </w:r>
          </w:p>
        </w:tc>
      </w:tr>
      <w:tr w:rsidR="00024D4C" w:rsidRPr="00FD7D58" w:rsidTr="004740F6">
        <w:trPr>
          <w:trHeight w:val="1"/>
        </w:trPr>
        <w:tc>
          <w:tcPr>
            <w:tcW w:w="418" w:type="pct"/>
            <w:vMerge w:val="restart"/>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ru-RU"/>
              </w:rPr>
            </w:pPr>
          </w:p>
        </w:tc>
        <w:tc>
          <w:tcPr>
            <w:tcW w:w="1379"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 xml:space="preserve">Полигон </w:t>
            </w:r>
            <w:r w:rsidRPr="00E354EA">
              <w:rPr>
                <w:rFonts w:ascii="Times New Roman" w:hAnsi="Times New Roman"/>
                <w:bCs/>
                <w:sz w:val="24"/>
                <w:szCs w:val="24"/>
                <w:lang w:eastAsia="zh-CN"/>
              </w:rPr>
              <w:t>твердых бытовых отходов</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шт.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0</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0</w:t>
            </w:r>
          </w:p>
        </w:tc>
      </w:tr>
      <w:tr w:rsidR="00024D4C" w:rsidRPr="00FD7D58" w:rsidTr="004740F6">
        <w:trPr>
          <w:trHeight w:val="1"/>
        </w:trPr>
        <w:tc>
          <w:tcPr>
            <w:tcW w:w="418" w:type="pct"/>
            <w:vMerge/>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highlight w:val="yellow"/>
                <w:lang w:eastAsia="ru-RU"/>
              </w:rPr>
            </w:pPr>
          </w:p>
        </w:tc>
        <w:tc>
          <w:tcPr>
            <w:tcW w:w="1379"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24D4C" w:rsidRPr="0060288D" w:rsidRDefault="00024D4C" w:rsidP="008510C9">
            <w:pPr>
              <w:spacing w:after="0" w:line="240" w:lineRule="auto"/>
              <w:jc w:val="both"/>
              <w:rPr>
                <w:rFonts w:ascii="Times New Roman" w:hAnsi="Times New Roman"/>
                <w:sz w:val="24"/>
                <w:szCs w:val="24"/>
                <w:lang w:eastAsia="ru-RU"/>
              </w:rPr>
            </w:pPr>
            <w:r w:rsidRPr="0060288D">
              <w:rPr>
                <w:rFonts w:ascii="Times New Roman" w:hAnsi="Times New Roman"/>
                <w:sz w:val="24"/>
                <w:szCs w:val="24"/>
                <w:lang w:eastAsia="ru-RU"/>
              </w:rPr>
              <w:t xml:space="preserve">Объем образуемых </w:t>
            </w:r>
            <w:r w:rsidRPr="00E354EA">
              <w:rPr>
                <w:rFonts w:ascii="Times New Roman" w:hAnsi="Times New Roman"/>
                <w:bCs/>
                <w:sz w:val="24"/>
                <w:szCs w:val="24"/>
                <w:lang w:eastAsia="ru-RU"/>
              </w:rPr>
              <w:t>твердых бытовых отходов</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color w:val="000000"/>
                <w:sz w:val="24"/>
                <w:szCs w:val="24"/>
                <w:lang w:eastAsia="ru-RU"/>
              </w:rPr>
            </w:pPr>
            <w:r w:rsidRPr="00FD7D58">
              <w:rPr>
                <w:rFonts w:ascii="Times New Roman" w:hAnsi="Times New Roman"/>
                <w:sz w:val="24"/>
                <w:szCs w:val="24"/>
              </w:rPr>
              <w:t>тысяч м³/год</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B714A6">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2,06</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B714A6">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2,25</w:t>
            </w:r>
          </w:p>
        </w:tc>
      </w:tr>
      <w:tr w:rsidR="00024D4C" w:rsidRPr="00FD7D58" w:rsidTr="004740F6">
        <w:trPr>
          <w:trHeight w:val="1"/>
        </w:trPr>
        <w:tc>
          <w:tcPr>
            <w:tcW w:w="418" w:type="pct"/>
            <w:vMerge/>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highlight w:val="yellow"/>
                <w:lang w:eastAsia="ru-RU"/>
              </w:rPr>
            </w:pPr>
          </w:p>
        </w:tc>
        <w:tc>
          <w:tcPr>
            <w:tcW w:w="1379"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lang w:eastAsia="zh-CN"/>
              </w:rPr>
            </w:pPr>
            <w:r w:rsidRPr="0060288D">
              <w:rPr>
                <w:rFonts w:ascii="Times New Roman" w:hAnsi="Times New Roman"/>
                <w:sz w:val="24"/>
                <w:szCs w:val="24"/>
                <w:lang w:eastAsia="zh-CN"/>
              </w:rPr>
              <w:t>Пожарные депо</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шт.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1</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1</w:t>
            </w:r>
          </w:p>
        </w:tc>
      </w:tr>
      <w:tr w:rsidR="00024D4C" w:rsidRPr="00FD7D58" w:rsidTr="004740F6">
        <w:trPr>
          <w:trHeight w:val="1"/>
        </w:trPr>
        <w:tc>
          <w:tcPr>
            <w:tcW w:w="418" w:type="pct"/>
            <w:vMerge/>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highlight w:val="yellow"/>
                <w:lang w:eastAsia="ru-RU"/>
              </w:rPr>
            </w:pPr>
          </w:p>
        </w:tc>
        <w:tc>
          <w:tcPr>
            <w:tcW w:w="1379"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rPr>
                <w:rFonts w:ascii="Times New Roman" w:hAnsi="Times New Roman"/>
                <w:color w:val="000000"/>
                <w:sz w:val="24"/>
                <w:szCs w:val="24"/>
                <w:lang w:eastAsia="ru-RU"/>
              </w:rPr>
            </w:pPr>
            <w:r w:rsidRPr="0060288D">
              <w:rPr>
                <w:rFonts w:ascii="Times New Roman" w:hAnsi="Times New Roman"/>
                <w:color w:val="000000"/>
                <w:sz w:val="24"/>
                <w:szCs w:val="24"/>
                <w:lang w:eastAsia="ru-RU"/>
              </w:rPr>
              <w:t>В том числе:</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color w:val="000000"/>
                <w:sz w:val="24"/>
                <w:szCs w:val="24"/>
                <w:lang w:eastAsia="ru-RU"/>
              </w:rPr>
            </w:pPr>
          </w:p>
        </w:tc>
      </w:tr>
      <w:tr w:rsidR="00024D4C" w:rsidRPr="00FD7D58" w:rsidTr="004740F6">
        <w:trPr>
          <w:trHeight w:val="1"/>
        </w:trPr>
        <w:tc>
          <w:tcPr>
            <w:tcW w:w="418" w:type="pct"/>
            <w:vMerge/>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both"/>
              <w:rPr>
                <w:rFonts w:ascii="Times New Roman" w:hAnsi="Times New Roman"/>
                <w:sz w:val="24"/>
                <w:szCs w:val="24"/>
                <w:highlight w:val="yellow"/>
                <w:lang w:eastAsia="zh-CN"/>
              </w:rPr>
            </w:pPr>
          </w:p>
        </w:tc>
        <w:tc>
          <w:tcPr>
            <w:tcW w:w="1379"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 деревне Зимитицы</w:t>
            </w:r>
          </w:p>
        </w:tc>
        <w:tc>
          <w:tcPr>
            <w:tcW w:w="107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center"/>
              <w:rPr>
                <w:rFonts w:ascii="Times New Roman" w:hAnsi="Times New Roman"/>
                <w:sz w:val="24"/>
                <w:szCs w:val="24"/>
                <w:lang w:eastAsia="zh-CN"/>
              </w:rPr>
            </w:pPr>
            <w:r w:rsidRPr="0060288D">
              <w:rPr>
                <w:rFonts w:ascii="Times New Roman" w:hAnsi="Times New Roman"/>
                <w:sz w:val="24"/>
                <w:szCs w:val="24"/>
                <w:lang w:eastAsia="zh-CN"/>
              </w:rPr>
              <w:t>шт.</w:t>
            </w:r>
          </w:p>
        </w:tc>
        <w:tc>
          <w:tcPr>
            <w:tcW w:w="74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1</w:t>
            </w:r>
          </w:p>
        </w:tc>
        <w:tc>
          <w:tcPr>
            <w:tcW w:w="82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0</w:t>
            </w:r>
          </w:p>
        </w:tc>
        <w:tc>
          <w:tcPr>
            <w:tcW w:w="5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4D4C" w:rsidRPr="0060288D" w:rsidRDefault="00024D4C" w:rsidP="008510C9">
            <w:pPr>
              <w:spacing w:after="0" w:line="240" w:lineRule="auto"/>
              <w:jc w:val="right"/>
              <w:rPr>
                <w:rFonts w:ascii="Times New Roman" w:hAnsi="Times New Roman"/>
                <w:sz w:val="24"/>
                <w:szCs w:val="24"/>
                <w:lang w:eastAsia="zh-CN"/>
              </w:rPr>
            </w:pPr>
            <w:r>
              <w:rPr>
                <w:rFonts w:ascii="Times New Roman" w:hAnsi="Times New Roman"/>
                <w:sz w:val="24"/>
                <w:szCs w:val="24"/>
                <w:lang w:eastAsia="zh-CN"/>
              </w:rPr>
              <w:t>1</w:t>
            </w:r>
          </w:p>
        </w:tc>
      </w:tr>
    </w:tbl>
    <w:p w:rsidR="00024D4C" w:rsidRPr="001D3B41" w:rsidRDefault="00024D4C" w:rsidP="008510C9">
      <w:pPr>
        <w:spacing w:before="120" w:after="0" w:line="240" w:lineRule="auto"/>
        <w:contextualSpacing/>
        <w:jc w:val="both"/>
        <w:rPr>
          <w:rFonts w:ascii="Times New Roman" w:hAnsi="Times New Roman"/>
          <w:b/>
          <w:bCs/>
          <w:sz w:val="28"/>
          <w:szCs w:val="28"/>
        </w:rPr>
      </w:pPr>
    </w:p>
    <w:p w:rsidR="00024D4C" w:rsidRPr="001D3B41" w:rsidRDefault="00024D4C" w:rsidP="008510C9">
      <w:pPr>
        <w:spacing w:before="120" w:after="0" w:line="240" w:lineRule="auto"/>
        <w:contextualSpacing/>
        <w:jc w:val="both"/>
        <w:rPr>
          <w:rFonts w:ascii="Times New Roman" w:hAnsi="Times New Roman"/>
          <w:b/>
          <w:bCs/>
          <w:sz w:val="28"/>
          <w:szCs w:val="28"/>
        </w:rPr>
      </w:pPr>
    </w:p>
    <w:sectPr w:rsidR="00024D4C" w:rsidRPr="001D3B41" w:rsidSect="00DA7DC1">
      <w:headerReference w:type="default" r:id="rId65"/>
      <w:footerReference w:type="default" r:id="rId66"/>
      <w:pgSz w:w="11906" w:h="16838"/>
      <w:pgMar w:top="1418"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D4C" w:rsidRDefault="00024D4C" w:rsidP="00782A71">
      <w:pPr>
        <w:spacing w:after="0" w:line="240" w:lineRule="auto"/>
      </w:pPr>
      <w:r>
        <w:separator/>
      </w:r>
    </w:p>
  </w:endnote>
  <w:endnote w:type="continuationSeparator" w:id="0">
    <w:p w:rsidR="00024D4C" w:rsidRDefault="00024D4C" w:rsidP="00782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ap">
    <w:altName w:val="Courier New"/>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Candara">
    <w:panose1 w:val="020E0502030303020204"/>
    <w:charset w:val="CC"/>
    <w:family w:val="swiss"/>
    <w:pitch w:val="variable"/>
    <w:sig w:usb0="A00002EF" w:usb1="4000204B" w:usb2="00000000" w:usb3="00000000" w:csb0="0000009F" w:csb1="00000000"/>
  </w:font>
  <w:font w:name="Vrinda">
    <w:panose1 w:val="01010600010101010101"/>
    <w:charset w:val="00"/>
    <w:family w:val="auto"/>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D4C" w:rsidRPr="009F3B6A" w:rsidRDefault="00024D4C" w:rsidP="00190DF5">
    <w:pPr>
      <w:pStyle w:val="Footer"/>
      <w:jc w:val="right"/>
      <w:rPr>
        <w:rFonts w:ascii="Times New Roman" w:hAnsi="Times New Roman"/>
        <w:i/>
      </w:rPr>
    </w:pPr>
  </w:p>
  <w:p w:rsidR="00024D4C" w:rsidRPr="009F3B6A" w:rsidRDefault="00024D4C" w:rsidP="009F3B6A">
    <w:pPr>
      <w:tabs>
        <w:tab w:val="center" w:pos="4677"/>
        <w:tab w:val="right" w:pos="9355"/>
      </w:tabs>
      <w:rPr>
        <w:sz w:val="12"/>
        <w:szCs w:val="12"/>
      </w:rPr>
    </w:pPr>
  </w:p>
  <w:p w:rsidR="00024D4C" w:rsidRDefault="00024D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D4C" w:rsidRDefault="00024D4C">
    <w:pPr>
      <w:pStyle w:val="Footer"/>
      <w:jc w:val="right"/>
    </w:pPr>
    <w:fldSimple w:instr="PAGE   \* MERGEFORMAT">
      <w:r>
        <w:rPr>
          <w:noProof/>
        </w:rPr>
        <w:t>10</w:t>
      </w:r>
    </w:fldSimple>
  </w:p>
  <w:p w:rsidR="00024D4C" w:rsidRPr="009F3B6A" w:rsidRDefault="00024D4C" w:rsidP="009F3B6A">
    <w:pPr>
      <w:tabs>
        <w:tab w:val="center" w:pos="4677"/>
        <w:tab w:val="right" w:pos="9355"/>
      </w:tabs>
      <w:rPr>
        <w:sz w:val="12"/>
        <w:szCs w:val="12"/>
      </w:rPr>
    </w:pPr>
  </w:p>
  <w:p w:rsidR="00024D4C" w:rsidRDefault="00024D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D4C" w:rsidRDefault="00024D4C" w:rsidP="00782A71">
      <w:pPr>
        <w:spacing w:after="0" w:line="240" w:lineRule="auto"/>
      </w:pPr>
      <w:r>
        <w:separator/>
      </w:r>
    </w:p>
  </w:footnote>
  <w:footnote w:type="continuationSeparator" w:id="0">
    <w:p w:rsidR="00024D4C" w:rsidRDefault="00024D4C" w:rsidP="00782A71">
      <w:pPr>
        <w:spacing w:after="0" w:line="240" w:lineRule="auto"/>
      </w:pPr>
      <w:r>
        <w:continuationSeparator/>
      </w:r>
    </w:p>
  </w:footnote>
  <w:footnote w:id="1">
    <w:p w:rsidR="00024D4C" w:rsidRDefault="00024D4C" w:rsidP="003A1C74">
      <w:pPr>
        <w:pStyle w:val="FootnoteText"/>
      </w:pPr>
      <w:r>
        <w:rPr>
          <w:rStyle w:val="FootnoteReference"/>
          <w:rFonts w:ascii="Times New Roman" w:hAnsi="Times New Roman"/>
        </w:rPr>
        <w:footnoteRef/>
      </w:r>
      <w:r>
        <w:rPr>
          <w:rFonts w:ascii="Times New Roman" w:hAnsi="Times New Roman"/>
        </w:rPr>
        <w:t xml:space="preserve"> Рассмотрение динамики инвестиций в основной капитал за более длительный период невозможно в связи с отсутствием статистических данных.</w:t>
      </w:r>
    </w:p>
  </w:footnote>
  <w:footnote w:id="2">
    <w:p w:rsidR="00024D4C" w:rsidRDefault="00024D4C" w:rsidP="003F235E">
      <w:pPr>
        <w:pStyle w:val="FootnoteText"/>
      </w:pPr>
      <w:r>
        <w:rPr>
          <w:rStyle w:val="FootnoteReference"/>
          <w:rFonts w:ascii="Times New Roman" w:hAnsi="Times New Roman"/>
          <w:sz w:val="22"/>
          <w:szCs w:val="22"/>
        </w:rPr>
        <w:footnoteRef/>
      </w:r>
      <w:r>
        <w:rPr>
          <w:rFonts w:ascii="Times New Roman" w:hAnsi="Times New Roman"/>
          <w:color w:val="000000"/>
          <w:spacing w:val="-2"/>
          <w:sz w:val="22"/>
          <w:szCs w:val="22"/>
        </w:rPr>
        <w:t>В сельских поселениях места для внешкольных учреждений рекомендуется предусматривать в зданиях общеобразовательных школ.</w:t>
      </w:r>
    </w:p>
  </w:footnote>
  <w:footnote w:id="3">
    <w:p w:rsidR="00024D4C" w:rsidRDefault="00024D4C">
      <w:pPr>
        <w:pStyle w:val="FootnoteText"/>
      </w:pPr>
      <w:r>
        <w:rPr>
          <w:rStyle w:val="FootnoteReference"/>
        </w:rPr>
        <w:footnoteRef/>
      </w:r>
      <w:r>
        <w:t xml:space="preserve"> </w:t>
      </w:r>
      <w:r w:rsidRPr="00547C9D">
        <w:rPr>
          <w:rFonts w:ascii="Times New Roman" w:hAnsi="Times New Roman"/>
        </w:rPr>
        <w:t>Част</w:t>
      </w:r>
      <w:r>
        <w:rPr>
          <w:rFonts w:ascii="Times New Roman" w:hAnsi="Times New Roman"/>
        </w:rPr>
        <w:t>ь</w:t>
      </w:r>
      <w:r w:rsidRPr="00547C9D">
        <w:rPr>
          <w:rFonts w:ascii="Times New Roman" w:hAnsi="Times New Roman"/>
        </w:rPr>
        <w:t xml:space="preserve"> лесн</w:t>
      </w:r>
      <w:r>
        <w:rPr>
          <w:rFonts w:ascii="Times New Roman" w:hAnsi="Times New Roman"/>
        </w:rPr>
        <w:t>ого</w:t>
      </w:r>
      <w:r w:rsidRPr="00547C9D">
        <w:rPr>
          <w:rFonts w:ascii="Times New Roman" w:hAnsi="Times New Roman"/>
        </w:rPr>
        <w:t xml:space="preserve"> квартал</w:t>
      </w:r>
      <w:r>
        <w:rPr>
          <w:rFonts w:ascii="Times New Roman" w:hAnsi="Times New Roman"/>
        </w:rPr>
        <w:t xml:space="preserve">а </w:t>
      </w:r>
      <w:r w:rsidRPr="00547C9D">
        <w:rPr>
          <w:rFonts w:ascii="Times New Roman" w:hAnsi="Times New Roman"/>
        </w:rPr>
        <w:t xml:space="preserve"> № </w:t>
      </w:r>
      <w:r>
        <w:rPr>
          <w:rFonts w:ascii="Times New Roman" w:hAnsi="Times New Roman"/>
        </w:rPr>
        <w:t>115</w:t>
      </w:r>
      <w:r w:rsidRPr="00547C9D">
        <w:rPr>
          <w:rFonts w:ascii="Times New Roman" w:hAnsi="Times New Roman"/>
        </w:rPr>
        <w:t xml:space="preserve"> Бегуницкого участкового лесничества. Целевое назначение: защитные леса. Категория защитности: запретные полосы лесов по берегам водных объектов.</w:t>
      </w:r>
      <w:r>
        <w:rPr>
          <w:rFonts w:ascii="Times New Roman" w:hAnsi="Times New Roman"/>
        </w:rPr>
        <w:t xml:space="preserve"> </w:t>
      </w:r>
      <w:r w:rsidRPr="00547C9D">
        <w:rPr>
          <w:rFonts w:ascii="Times New Roman" w:hAnsi="Times New Roman"/>
        </w:rPr>
        <w:t xml:space="preserve">Части лесных кварталов № </w:t>
      </w:r>
      <w:r>
        <w:rPr>
          <w:rFonts w:ascii="Times New Roman" w:hAnsi="Times New Roman"/>
        </w:rPr>
        <w:t>209, 210, 217, 218, 219, 220 Каськовского</w:t>
      </w:r>
      <w:r w:rsidRPr="00547C9D">
        <w:rPr>
          <w:rFonts w:ascii="Times New Roman" w:hAnsi="Times New Roman"/>
        </w:rPr>
        <w:t xml:space="preserve"> участкового лесничества. Целевое назначение: защитные леса. Категория защитности: </w:t>
      </w:r>
      <w:r>
        <w:rPr>
          <w:rFonts w:ascii="Times New Roman" w:hAnsi="Times New Roman"/>
        </w:rPr>
        <w:t xml:space="preserve">эксплуатационные леса. </w:t>
      </w:r>
      <w:r w:rsidRPr="00547C9D">
        <w:rPr>
          <w:rFonts w:ascii="Times New Roman" w:hAnsi="Times New Roman"/>
        </w:rPr>
        <w:t xml:space="preserve">Части лесных кварталов № </w:t>
      </w:r>
      <w:r>
        <w:rPr>
          <w:rFonts w:ascii="Times New Roman" w:hAnsi="Times New Roman"/>
        </w:rPr>
        <w:t>10, 17 Молосковицкого</w:t>
      </w:r>
      <w:r w:rsidRPr="00547C9D">
        <w:rPr>
          <w:rFonts w:ascii="Times New Roman" w:hAnsi="Times New Roman"/>
        </w:rPr>
        <w:t xml:space="preserve"> участкового лесничества. Целевое назначение: защитные леса. Категория защитности: </w:t>
      </w:r>
      <w:r>
        <w:rPr>
          <w:rFonts w:ascii="Times New Roman" w:hAnsi="Times New Roman"/>
        </w:rPr>
        <w:t>эксплуатационные леса.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D4C" w:rsidRDefault="00024D4C" w:rsidP="009F3B6A">
    <w:pPr>
      <w:spacing w:after="0" w:line="240" w:lineRule="auto"/>
      <w:ind w:left="851"/>
      <w:jc w:val="both"/>
      <w:rPr>
        <w:rFonts w:ascii="Times New Roman" w:hAnsi="Times New Roman"/>
        <w:i/>
        <w:lang w:eastAsia="ru-RU"/>
      </w:rPr>
    </w:pPr>
    <w:r>
      <w:rPr>
        <w:rFonts w:ascii="Times New Roman" w:hAnsi="Times New Roman"/>
        <w:i/>
        <w:lang w:eastAsia="ru-RU"/>
      </w:rPr>
      <w:t>МАТЕРИАЛЫ ПО ОБОСНОВАНИЮ</w:t>
    </w:r>
  </w:p>
  <w:p w:rsidR="00024D4C" w:rsidRPr="00B65FF5" w:rsidRDefault="00024D4C" w:rsidP="00B65FF5">
    <w:pPr>
      <w:spacing w:after="0"/>
      <w:ind w:right="360"/>
      <w:rPr>
        <w:rFonts w:ascii="Arial" w:hAnsi="Arial" w:cs="Arial"/>
      </w:rPr>
    </w:pPr>
    <w:r w:rsidRPr="009F3B6A">
      <w:rPr>
        <w:rFonts w:ascii="Arial" w:hAnsi="Arial" w:cs="Arial"/>
      </w:rPr>
      <w:t>__________________________________________</w:t>
    </w:r>
    <w:r>
      <w:rPr>
        <w:rFonts w:ascii="Arial" w:hAnsi="Arial" w:cs="Arial"/>
      </w:rPr>
      <w:t>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7B83830"/>
    <w:lvl w:ilvl="0">
      <w:start w:val="1"/>
      <w:numFmt w:val="decimal"/>
      <w:lvlText w:val="%1."/>
      <w:lvlJc w:val="left"/>
      <w:pPr>
        <w:tabs>
          <w:tab w:val="num" w:pos="360"/>
        </w:tabs>
        <w:ind w:left="360" w:hanging="360"/>
      </w:pPr>
      <w:rPr>
        <w:rFonts w:cs="Times New Roman"/>
      </w:rPr>
    </w:lvl>
  </w:abstractNum>
  <w:abstractNum w:abstractNumId="1">
    <w:nsid w:val="FFFFFF83"/>
    <w:multiLevelType w:val="singleLevel"/>
    <w:tmpl w:val="F7FE575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4008E818"/>
    <w:lvl w:ilvl="0">
      <w:start w:val="1"/>
      <w:numFmt w:val="bullet"/>
      <w:lvlText w:val=""/>
      <w:lvlJc w:val="left"/>
      <w:pPr>
        <w:ind w:left="227" w:hanging="227"/>
      </w:pPr>
      <w:rPr>
        <w:rFonts w:ascii="Symbol" w:hAnsi="Symbol" w:hint="default"/>
      </w:rPr>
    </w:lvl>
  </w:abstractNum>
  <w:abstractNum w:abstractNumId="3">
    <w:nsid w:val="00000001"/>
    <w:multiLevelType w:val="multilevel"/>
    <w:tmpl w:val="00000001"/>
    <w:name w:val="WW8Num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4">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5">
    <w:nsid w:val="0000000C"/>
    <w:multiLevelType w:val="multilevel"/>
    <w:tmpl w:val="0000000C"/>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D"/>
    <w:multiLevelType w:val="singleLevel"/>
    <w:tmpl w:val="0000000D"/>
    <w:name w:val="WW8Num14"/>
    <w:lvl w:ilvl="0">
      <w:start w:val="1"/>
      <w:numFmt w:val="bullet"/>
      <w:lvlText w:val=""/>
      <w:lvlJc w:val="left"/>
      <w:pPr>
        <w:tabs>
          <w:tab w:val="num" w:pos="720"/>
        </w:tabs>
        <w:ind w:left="720" w:hanging="360"/>
      </w:pPr>
      <w:rPr>
        <w:rFonts w:ascii="Symbol" w:hAnsi="Symbol"/>
      </w:rPr>
    </w:lvl>
  </w:abstractNum>
  <w:abstractNum w:abstractNumId="7">
    <w:nsid w:val="0000000E"/>
    <w:multiLevelType w:val="multilevel"/>
    <w:tmpl w:val="0000000E"/>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13C7F76"/>
    <w:multiLevelType w:val="hybridMultilevel"/>
    <w:tmpl w:val="51F0B606"/>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3730C6A"/>
    <w:multiLevelType w:val="hybridMultilevel"/>
    <w:tmpl w:val="CAF49E5C"/>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BD0EE0"/>
    <w:multiLevelType w:val="multilevel"/>
    <w:tmpl w:val="EEA48B58"/>
    <w:lvl w:ilvl="0">
      <w:start w:val="1"/>
      <w:numFmt w:val="decimal"/>
      <w:lvlText w:val="%1."/>
      <w:lvlJc w:val="left"/>
      <w:pPr>
        <w:ind w:left="502" w:hanging="360"/>
      </w:pPr>
      <w:rPr>
        <w:rFonts w:cs="Times New Roman" w:hint="default"/>
      </w:rPr>
    </w:lvl>
    <w:lvl w:ilvl="1">
      <w:start w:val="1"/>
      <w:numFmt w:val="decimal"/>
      <w:isLgl/>
      <w:lvlText w:val="%1.%2."/>
      <w:lvlJc w:val="left"/>
      <w:pPr>
        <w:ind w:left="862" w:hanging="360"/>
      </w:pPr>
      <w:rPr>
        <w:rFonts w:cs="Times New Roman" w:hint="default"/>
        <w:b/>
      </w:rPr>
    </w:lvl>
    <w:lvl w:ilvl="2">
      <w:start w:val="1"/>
      <w:numFmt w:val="decimal"/>
      <w:isLgl/>
      <w:lvlText w:val="%1.%2.%3."/>
      <w:lvlJc w:val="left"/>
      <w:pPr>
        <w:ind w:left="1582" w:hanging="720"/>
      </w:pPr>
      <w:rPr>
        <w:rFonts w:cs="Times New Roman" w:hint="default"/>
        <w:b/>
      </w:rPr>
    </w:lvl>
    <w:lvl w:ilvl="3">
      <w:start w:val="1"/>
      <w:numFmt w:val="decimal"/>
      <w:isLgl/>
      <w:lvlText w:val="%1.%2.%3.%4."/>
      <w:lvlJc w:val="left"/>
      <w:pPr>
        <w:ind w:left="1942" w:hanging="720"/>
      </w:pPr>
      <w:rPr>
        <w:rFonts w:cs="Times New Roman" w:hint="default"/>
        <w:b/>
      </w:rPr>
    </w:lvl>
    <w:lvl w:ilvl="4">
      <w:start w:val="1"/>
      <w:numFmt w:val="decimal"/>
      <w:isLgl/>
      <w:lvlText w:val="%1.%2.%3.%4.%5."/>
      <w:lvlJc w:val="left"/>
      <w:pPr>
        <w:ind w:left="2662" w:hanging="1080"/>
      </w:pPr>
      <w:rPr>
        <w:rFonts w:cs="Times New Roman" w:hint="default"/>
        <w:b/>
      </w:rPr>
    </w:lvl>
    <w:lvl w:ilvl="5">
      <w:start w:val="1"/>
      <w:numFmt w:val="decimal"/>
      <w:isLgl/>
      <w:lvlText w:val="%1.%2.%3.%4.%5.%6."/>
      <w:lvlJc w:val="left"/>
      <w:pPr>
        <w:ind w:left="3022" w:hanging="1080"/>
      </w:pPr>
      <w:rPr>
        <w:rFonts w:cs="Times New Roman" w:hint="default"/>
        <w:b/>
      </w:rPr>
    </w:lvl>
    <w:lvl w:ilvl="6">
      <w:start w:val="1"/>
      <w:numFmt w:val="decimal"/>
      <w:isLgl/>
      <w:lvlText w:val="%1.%2.%3.%4.%5.%6.%7."/>
      <w:lvlJc w:val="left"/>
      <w:pPr>
        <w:ind w:left="3742" w:hanging="1440"/>
      </w:pPr>
      <w:rPr>
        <w:rFonts w:cs="Times New Roman" w:hint="default"/>
        <w:b/>
      </w:rPr>
    </w:lvl>
    <w:lvl w:ilvl="7">
      <w:start w:val="1"/>
      <w:numFmt w:val="decimal"/>
      <w:isLgl/>
      <w:lvlText w:val="%1.%2.%3.%4.%5.%6.%7.%8."/>
      <w:lvlJc w:val="left"/>
      <w:pPr>
        <w:ind w:left="4102" w:hanging="1440"/>
      </w:pPr>
      <w:rPr>
        <w:rFonts w:cs="Times New Roman" w:hint="default"/>
        <w:b/>
      </w:rPr>
    </w:lvl>
    <w:lvl w:ilvl="8">
      <w:start w:val="1"/>
      <w:numFmt w:val="decimal"/>
      <w:isLgl/>
      <w:lvlText w:val="%1.%2.%3.%4.%5.%6.%7.%8.%9."/>
      <w:lvlJc w:val="left"/>
      <w:pPr>
        <w:ind w:left="4822" w:hanging="1800"/>
      </w:pPr>
      <w:rPr>
        <w:rFonts w:cs="Times New Roman" w:hint="default"/>
        <w:b/>
      </w:rPr>
    </w:lvl>
  </w:abstractNum>
  <w:abstractNum w:abstractNumId="11">
    <w:nsid w:val="04711CAA"/>
    <w:multiLevelType w:val="hybridMultilevel"/>
    <w:tmpl w:val="A28A35E6"/>
    <w:lvl w:ilvl="0" w:tplc="2F285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26229F"/>
    <w:multiLevelType w:val="hybridMultilevel"/>
    <w:tmpl w:val="AF9454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5BD509A"/>
    <w:multiLevelType w:val="hybridMultilevel"/>
    <w:tmpl w:val="B3BA9D76"/>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7700F5"/>
    <w:multiLevelType w:val="hybridMultilevel"/>
    <w:tmpl w:val="3E386C56"/>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54111F"/>
    <w:multiLevelType w:val="hybridMultilevel"/>
    <w:tmpl w:val="F9085022"/>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F82A96"/>
    <w:multiLevelType w:val="hybridMultilevel"/>
    <w:tmpl w:val="1056257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7">
    <w:nsid w:val="0ADD7007"/>
    <w:multiLevelType w:val="hybridMultilevel"/>
    <w:tmpl w:val="0090CF04"/>
    <w:lvl w:ilvl="0" w:tplc="FFFFFFFF">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0B7A6A1E"/>
    <w:multiLevelType w:val="hybridMultilevel"/>
    <w:tmpl w:val="86CA54C8"/>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525A1B"/>
    <w:multiLevelType w:val="multilevel"/>
    <w:tmpl w:val="17603ED4"/>
    <w:lvl w:ilvl="0">
      <w:start w:val="1"/>
      <w:numFmt w:val="decimal"/>
      <w:lvlText w:val="%1."/>
      <w:lvlJc w:val="left"/>
      <w:pPr>
        <w:ind w:left="720" w:hanging="360"/>
      </w:pPr>
      <w:rPr>
        <w:rFonts w:cs="Times New Roman"/>
      </w:rPr>
    </w:lvl>
    <w:lvl w:ilvl="1">
      <w:start w:val="9"/>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0C6B1C26"/>
    <w:multiLevelType w:val="hybridMultilevel"/>
    <w:tmpl w:val="9C46D744"/>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4C4245"/>
    <w:multiLevelType w:val="hybridMultilevel"/>
    <w:tmpl w:val="1084EE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E1870B4"/>
    <w:multiLevelType w:val="hybridMultilevel"/>
    <w:tmpl w:val="039CB5F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C8037F"/>
    <w:multiLevelType w:val="hybridMultilevel"/>
    <w:tmpl w:val="C0BECEA2"/>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5E6E84"/>
    <w:multiLevelType w:val="hybridMultilevel"/>
    <w:tmpl w:val="FA20642E"/>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DD0785"/>
    <w:multiLevelType w:val="hybridMultilevel"/>
    <w:tmpl w:val="527CF554"/>
    <w:lvl w:ilvl="0" w:tplc="0226C1F4">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4D5636"/>
    <w:multiLevelType w:val="hybridMultilevel"/>
    <w:tmpl w:val="46E07CC0"/>
    <w:lvl w:ilvl="0" w:tplc="E49A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55227F2"/>
    <w:multiLevelType w:val="hybridMultilevel"/>
    <w:tmpl w:val="7038AA1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6585A85"/>
    <w:multiLevelType w:val="hybridMultilevel"/>
    <w:tmpl w:val="D076FC02"/>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75F4FFB"/>
    <w:multiLevelType w:val="hybridMultilevel"/>
    <w:tmpl w:val="28AA7E4A"/>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3E36A1"/>
    <w:multiLevelType w:val="hybridMultilevel"/>
    <w:tmpl w:val="01069BD6"/>
    <w:lvl w:ilvl="0" w:tplc="E49A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91144EB"/>
    <w:multiLevelType w:val="multilevel"/>
    <w:tmpl w:val="56C4F888"/>
    <w:lvl w:ilvl="0">
      <w:start w:val="3"/>
      <w:numFmt w:val="decimal"/>
      <w:lvlText w:val="%1."/>
      <w:lvlJc w:val="left"/>
      <w:pPr>
        <w:ind w:left="585" w:hanging="585"/>
      </w:pPr>
      <w:rPr>
        <w:rFonts w:cs="Times New Roman" w:hint="default"/>
      </w:rPr>
    </w:lvl>
    <w:lvl w:ilvl="1">
      <w:start w:val="6"/>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32">
    <w:nsid w:val="19F20C54"/>
    <w:multiLevelType w:val="multilevel"/>
    <w:tmpl w:val="BD7E13B2"/>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1B0A04D0"/>
    <w:multiLevelType w:val="hybridMultilevel"/>
    <w:tmpl w:val="233ACFBA"/>
    <w:lvl w:ilvl="0" w:tplc="C8807F98">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EA558D3"/>
    <w:multiLevelType w:val="hybridMultilevel"/>
    <w:tmpl w:val="64EA048E"/>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F357946"/>
    <w:multiLevelType w:val="hybridMultilevel"/>
    <w:tmpl w:val="90164488"/>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F8272B2"/>
    <w:multiLevelType w:val="hybridMultilevel"/>
    <w:tmpl w:val="EA704F5C"/>
    <w:lvl w:ilvl="0" w:tplc="E8C45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171F8C"/>
    <w:multiLevelType w:val="hybridMultilevel"/>
    <w:tmpl w:val="F8962138"/>
    <w:name w:val="WW8Num6"/>
    <w:lvl w:ilvl="0" w:tplc="FFFFFFFF">
      <w:start w:val="1"/>
      <w:numFmt w:val="decimal"/>
      <w:lvlText w:val="%1."/>
      <w:lvlJc w:val="left"/>
      <w:pPr>
        <w:tabs>
          <w:tab w:val="num" w:pos="360"/>
        </w:tabs>
        <w:ind w:left="360" w:hanging="360"/>
      </w:pPr>
      <w:rPr>
        <w:rFonts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22265247"/>
    <w:multiLevelType w:val="hybridMultilevel"/>
    <w:tmpl w:val="E6DAF586"/>
    <w:lvl w:ilvl="0" w:tplc="FFFFFFFF">
      <w:start w:val="1"/>
      <w:numFmt w:val="decimal"/>
      <w:pStyle w:val="a"/>
      <w:lvlText w:val="%1."/>
      <w:lvlJc w:val="left"/>
      <w:pPr>
        <w:ind w:left="1637" w:hanging="360"/>
      </w:pPr>
      <w:rPr>
        <w:rFonts w:cs="Times New Roman"/>
      </w:rPr>
    </w:lvl>
    <w:lvl w:ilvl="1" w:tplc="FFFFFFFF" w:tentative="1">
      <w:start w:val="1"/>
      <w:numFmt w:val="lowerLetter"/>
      <w:lvlText w:val="%2."/>
      <w:lvlJc w:val="left"/>
      <w:pPr>
        <w:ind w:left="2120" w:hanging="360"/>
      </w:pPr>
      <w:rPr>
        <w:rFonts w:cs="Times New Roman"/>
      </w:rPr>
    </w:lvl>
    <w:lvl w:ilvl="2" w:tplc="FFFFFFFF" w:tentative="1">
      <w:start w:val="1"/>
      <w:numFmt w:val="lowerRoman"/>
      <w:lvlText w:val="%3."/>
      <w:lvlJc w:val="right"/>
      <w:pPr>
        <w:ind w:left="2840" w:hanging="180"/>
      </w:pPr>
      <w:rPr>
        <w:rFonts w:cs="Times New Roman"/>
      </w:rPr>
    </w:lvl>
    <w:lvl w:ilvl="3" w:tplc="FFFFFFFF" w:tentative="1">
      <w:start w:val="1"/>
      <w:numFmt w:val="decimal"/>
      <w:lvlText w:val="%4."/>
      <w:lvlJc w:val="left"/>
      <w:pPr>
        <w:ind w:left="3560" w:hanging="360"/>
      </w:pPr>
      <w:rPr>
        <w:rFonts w:cs="Times New Roman"/>
      </w:rPr>
    </w:lvl>
    <w:lvl w:ilvl="4" w:tplc="FFFFFFFF" w:tentative="1">
      <w:start w:val="1"/>
      <w:numFmt w:val="lowerLetter"/>
      <w:lvlText w:val="%5."/>
      <w:lvlJc w:val="left"/>
      <w:pPr>
        <w:ind w:left="4280" w:hanging="360"/>
      </w:pPr>
      <w:rPr>
        <w:rFonts w:cs="Times New Roman"/>
      </w:rPr>
    </w:lvl>
    <w:lvl w:ilvl="5" w:tplc="FFFFFFFF" w:tentative="1">
      <w:start w:val="1"/>
      <w:numFmt w:val="lowerRoman"/>
      <w:lvlText w:val="%6."/>
      <w:lvlJc w:val="right"/>
      <w:pPr>
        <w:ind w:left="5000" w:hanging="180"/>
      </w:pPr>
      <w:rPr>
        <w:rFonts w:cs="Times New Roman"/>
      </w:rPr>
    </w:lvl>
    <w:lvl w:ilvl="6" w:tplc="FFFFFFFF" w:tentative="1">
      <w:start w:val="1"/>
      <w:numFmt w:val="decimal"/>
      <w:lvlText w:val="%7."/>
      <w:lvlJc w:val="left"/>
      <w:pPr>
        <w:ind w:left="5720" w:hanging="360"/>
      </w:pPr>
      <w:rPr>
        <w:rFonts w:cs="Times New Roman"/>
      </w:rPr>
    </w:lvl>
    <w:lvl w:ilvl="7" w:tplc="FFFFFFFF" w:tentative="1">
      <w:start w:val="1"/>
      <w:numFmt w:val="lowerLetter"/>
      <w:lvlText w:val="%8."/>
      <w:lvlJc w:val="left"/>
      <w:pPr>
        <w:ind w:left="6440" w:hanging="360"/>
      </w:pPr>
      <w:rPr>
        <w:rFonts w:cs="Times New Roman"/>
      </w:rPr>
    </w:lvl>
    <w:lvl w:ilvl="8" w:tplc="FFFFFFFF" w:tentative="1">
      <w:start w:val="1"/>
      <w:numFmt w:val="lowerRoman"/>
      <w:lvlText w:val="%9."/>
      <w:lvlJc w:val="right"/>
      <w:pPr>
        <w:ind w:left="7160" w:hanging="180"/>
      </w:pPr>
      <w:rPr>
        <w:rFonts w:cs="Times New Roman"/>
      </w:rPr>
    </w:lvl>
  </w:abstractNum>
  <w:abstractNum w:abstractNumId="39">
    <w:nsid w:val="27FE6E63"/>
    <w:multiLevelType w:val="hybridMultilevel"/>
    <w:tmpl w:val="377E67F8"/>
    <w:lvl w:ilvl="0" w:tplc="E49A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2A9838CF"/>
    <w:multiLevelType w:val="hybridMultilevel"/>
    <w:tmpl w:val="603EAB36"/>
    <w:lvl w:ilvl="0" w:tplc="72745DF2">
      <w:start w:val="1"/>
      <w:numFmt w:val="decimal"/>
      <w:lvlText w:val="%1."/>
      <w:lvlJc w:val="left"/>
      <w:pPr>
        <w:ind w:left="2340" w:hanging="360"/>
      </w:pPr>
      <w:rPr>
        <w:rFonts w:cs="Times New Roman" w:hint="default"/>
      </w:rPr>
    </w:lvl>
    <w:lvl w:ilvl="1" w:tplc="04190019" w:tentative="1">
      <w:start w:val="1"/>
      <w:numFmt w:val="lowerLetter"/>
      <w:lvlText w:val="%2."/>
      <w:lvlJc w:val="left"/>
      <w:pPr>
        <w:ind w:left="3060" w:hanging="360"/>
      </w:pPr>
      <w:rPr>
        <w:rFonts w:cs="Times New Roman"/>
      </w:rPr>
    </w:lvl>
    <w:lvl w:ilvl="2" w:tplc="0419001B" w:tentative="1">
      <w:start w:val="1"/>
      <w:numFmt w:val="lowerRoman"/>
      <w:lvlText w:val="%3."/>
      <w:lvlJc w:val="right"/>
      <w:pPr>
        <w:ind w:left="3780" w:hanging="180"/>
      </w:pPr>
      <w:rPr>
        <w:rFonts w:cs="Times New Roman"/>
      </w:rPr>
    </w:lvl>
    <w:lvl w:ilvl="3" w:tplc="0419000F" w:tentative="1">
      <w:start w:val="1"/>
      <w:numFmt w:val="decimal"/>
      <w:lvlText w:val="%4."/>
      <w:lvlJc w:val="left"/>
      <w:pPr>
        <w:ind w:left="4500" w:hanging="360"/>
      </w:pPr>
      <w:rPr>
        <w:rFonts w:cs="Times New Roman"/>
      </w:rPr>
    </w:lvl>
    <w:lvl w:ilvl="4" w:tplc="04190019" w:tentative="1">
      <w:start w:val="1"/>
      <w:numFmt w:val="lowerLetter"/>
      <w:lvlText w:val="%5."/>
      <w:lvlJc w:val="left"/>
      <w:pPr>
        <w:ind w:left="5220" w:hanging="360"/>
      </w:pPr>
      <w:rPr>
        <w:rFonts w:cs="Times New Roman"/>
      </w:rPr>
    </w:lvl>
    <w:lvl w:ilvl="5" w:tplc="0419001B" w:tentative="1">
      <w:start w:val="1"/>
      <w:numFmt w:val="lowerRoman"/>
      <w:lvlText w:val="%6."/>
      <w:lvlJc w:val="right"/>
      <w:pPr>
        <w:ind w:left="5940" w:hanging="180"/>
      </w:pPr>
      <w:rPr>
        <w:rFonts w:cs="Times New Roman"/>
      </w:rPr>
    </w:lvl>
    <w:lvl w:ilvl="6" w:tplc="0419000F" w:tentative="1">
      <w:start w:val="1"/>
      <w:numFmt w:val="decimal"/>
      <w:lvlText w:val="%7."/>
      <w:lvlJc w:val="left"/>
      <w:pPr>
        <w:ind w:left="6660" w:hanging="360"/>
      </w:pPr>
      <w:rPr>
        <w:rFonts w:cs="Times New Roman"/>
      </w:rPr>
    </w:lvl>
    <w:lvl w:ilvl="7" w:tplc="04190019" w:tentative="1">
      <w:start w:val="1"/>
      <w:numFmt w:val="lowerLetter"/>
      <w:lvlText w:val="%8."/>
      <w:lvlJc w:val="left"/>
      <w:pPr>
        <w:ind w:left="7380" w:hanging="360"/>
      </w:pPr>
      <w:rPr>
        <w:rFonts w:cs="Times New Roman"/>
      </w:rPr>
    </w:lvl>
    <w:lvl w:ilvl="8" w:tplc="0419001B" w:tentative="1">
      <w:start w:val="1"/>
      <w:numFmt w:val="lowerRoman"/>
      <w:lvlText w:val="%9."/>
      <w:lvlJc w:val="right"/>
      <w:pPr>
        <w:ind w:left="8100" w:hanging="180"/>
      </w:pPr>
      <w:rPr>
        <w:rFonts w:cs="Times New Roman"/>
      </w:rPr>
    </w:lvl>
  </w:abstractNum>
  <w:abstractNum w:abstractNumId="41">
    <w:nsid w:val="2B075C22"/>
    <w:multiLevelType w:val="hybridMultilevel"/>
    <w:tmpl w:val="7DDE0E68"/>
    <w:lvl w:ilvl="0" w:tplc="62F4C888">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2">
    <w:nsid w:val="2CA1591C"/>
    <w:multiLevelType w:val="multilevel"/>
    <w:tmpl w:val="B49E8B72"/>
    <w:lvl w:ilvl="0">
      <w:start w:val="1"/>
      <w:numFmt w:val="bullet"/>
      <w:lvlText w:val=""/>
      <w:lvlJc w:val="left"/>
      <w:pPr>
        <w:ind w:left="840" w:hanging="840"/>
      </w:pPr>
      <w:rPr>
        <w:rFonts w:ascii="Symbol" w:hAnsi="Symbol" w:hint="default"/>
      </w:rPr>
    </w:lvl>
    <w:lvl w:ilvl="1">
      <w:start w:val="1"/>
      <w:numFmt w:val="decimal"/>
      <w:lvlText w:val="%1.%2."/>
      <w:lvlJc w:val="left"/>
      <w:pPr>
        <w:ind w:left="840" w:hanging="840"/>
      </w:pPr>
      <w:rPr>
        <w:rFonts w:cs="Times New Roman" w:hint="default"/>
      </w:rPr>
    </w:lvl>
    <w:lvl w:ilvl="2">
      <w:start w:val="4"/>
      <w:numFmt w:val="decimal"/>
      <w:lvlText w:val="%1.%2.%3."/>
      <w:lvlJc w:val="left"/>
      <w:pPr>
        <w:ind w:left="840" w:hanging="840"/>
      </w:pPr>
      <w:rPr>
        <w:rFonts w:cs="Times New Roman" w:hint="default"/>
      </w:rPr>
    </w:lvl>
    <w:lvl w:ilvl="3">
      <w:start w:val="2"/>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3">
    <w:nsid w:val="2D8203EA"/>
    <w:multiLevelType w:val="hybridMultilevel"/>
    <w:tmpl w:val="A1D28604"/>
    <w:lvl w:ilvl="0" w:tplc="E8C45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EFF32A9"/>
    <w:multiLevelType w:val="hybridMultilevel"/>
    <w:tmpl w:val="6EE4B094"/>
    <w:lvl w:ilvl="0" w:tplc="E49A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17503B6"/>
    <w:multiLevelType w:val="hybridMultilevel"/>
    <w:tmpl w:val="6B1A2DD4"/>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3F909DA"/>
    <w:multiLevelType w:val="hybridMultilevel"/>
    <w:tmpl w:val="30A6BE20"/>
    <w:lvl w:ilvl="0" w:tplc="E8C45A5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41B2374"/>
    <w:multiLevelType w:val="hybridMultilevel"/>
    <w:tmpl w:val="C38C5E66"/>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49D1D14"/>
    <w:multiLevelType w:val="hybridMultilevel"/>
    <w:tmpl w:val="7BCE03DC"/>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4DE71A8"/>
    <w:multiLevelType w:val="hybridMultilevel"/>
    <w:tmpl w:val="0C6CECDE"/>
    <w:lvl w:ilvl="0" w:tplc="62F4C8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5523926"/>
    <w:multiLevelType w:val="hybridMultilevel"/>
    <w:tmpl w:val="2E221C84"/>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CC0500"/>
    <w:multiLevelType w:val="hybridMultilevel"/>
    <w:tmpl w:val="F4BC6262"/>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6CF73B0"/>
    <w:multiLevelType w:val="hybridMultilevel"/>
    <w:tmpl w:val="DEAAE262"/>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8752B0F"/>
    <w:multiLevelType w:val="hybridMultilevel"/>
    <w:tmpl w:val="29D430B2"/>
    <w:lvl w:ilvl="0" w:tplc="669AA8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38D5117D"/>
    <w:multiLevelType w:val="hybridMultilevel"/>
    <w:tmpl w:val="FCDE6024"/>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39E2434A"/>
    <w:multiLevelType w:val="hybridMultilevel"/>
    <w:tmpl w:val="7660DF76"/>
    <w:lvl w:ilvl="0" w:tplc="0226C1F4">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AEF2417"/>
    <w:multiLevelType w:val="hybridMultilevel"/>
    <w:tmpl w:val="112C42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3B1A094D"/>
    <w:multiLevelType w:val="hybridMultilevel"/>
    <w:tmpl w:val="DF92A47E"/>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3E161D9E"/>
    <w:multiLevelType w:val="hybridMultilevel"/>
    <w:tmpl w:val="D368B786"/>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E7E33B0"/>
    <w:multiLevelType w:val="hybridMultilevel"/>
    <w:tmpl w:val="41F47F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4060767A"/>
    <w:multiLevelType w:val="hybridMultilevel"/>
    <w:tmpl w:val="F7C4AFE6"/>
    <w:lvl w:ilvl="0" w:tplc="62F4C8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3706AAA"/>
    <w:multiLevelType w:val="hybridMultilevel"/>
    <w:tmpl w:val="729EB312"/>
    <w:lvl w:ilvl="0" w:tplc="62F4C88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3D21D30"/>
    <w:multiLevelType w:val="hybridMultilevel"/>
    <w:tmpl w:val="03122416"/>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466F66A4"/>
    <w:multiLevelType w:val="hybridMultilevel"/>
    <w:tmpl w:val="7FEA9E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4">
    <w:nsid w:val="46C24BCF"/>
    <w:multiLevelType w:val="hybridMultilevel"/>
    <w:tmpl w:val="A45A7D22"/>
    <w:lvl w:ilvl="0" w:tplc="04190011">
      <w:start w:val="1"/>
      <w:numFmt w:val="decimal"/>
      <w:lvlText w:val="%1)"/>
      <w:lvlJc w:val="left"/>
      <w:pPr>
        <w:ind w:left="2136" w:hanging="360"/>
      </w:pPr>
      <w:rPr>
        <w:rFonts w:cs="Times New Roman"/>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65">
    <w:nsid w:val="48BE6BAF"/>
    <w:multiLevelType w:val="hybridMultilevel"/>
    <w:tmpl w:val="D71249F2"/>
    <w:lvl w:ilvl="0" w:tplc="0226C1F4">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9D960DD"/>
    <w:multiLevelType w:val="hybridMultilevel"/>
    <w:tmpl w:val="4AC830A8"/>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B6826DC"/>
    <w:multiLevelType w:val="hybridMultilevel"/>
    <w:tmpl w:val="EDE61586"/>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D586D4B"/>
    <w:multiLevelType w:val="hybridMultilevel"/>
    <w:tmpl w:val="83ACFA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4DA16817"/>
    <w:multiLevelType w:val="hybridMultilevel"/>
    <w:tmpl w:val="1E42211E"/>
    <w:lvl w:ilvl="0" w:tplc="0226C1F4">
      <w:start w:val="1"/>
      <w:numFmt w:val="bullet"/>
      <w:lvlText w:val="-"/>
      <w:lvlJc w:val="left"/>
      <w:pPr>
        <w:ind w:left="720" w:hanging="360"/>
      </w:pPr>
      <w:rPr>
        <w:rFonts w:ascii="Symap" w:hAnsi="Symap"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4E887565"/>
    <w:multiLevelType w:val="hybridMultilevel"/>
    <w:tmpl w:val="C694982A"/>
    <w:lvl w:ilvl="0" w:tplc="E49A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5478368C"/>
    <w:multiLevelType w:val="hybridMultilevel"/>
    <w:tmpl w:val="86CCAE84"/>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CD7C74"/>
    <w:multiLevelType w:val="hybridMultilevel"/>
    <w:tmpl w:val="73B4425A"/>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55833A8E"/>
    <w:multiLevelType w:val="hybridMultilevel"/>
    <w:tmpl w:val="2898BE8C"/>
    <w:lvl w:ilvl="0" w:tplc="2F285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5D17B7C"/>
    <w:multiLevelType w:val="hybridMultilevel"/>
    <w:tmpl w:val="5B1A89F4"/>
    <w:lvl w:ilvl="0" w:tplc="62F4C888">
      <w:start w:val="1"/>
      <w:numFmt w:val="bullet"/>
      <w:lvlText w:val=""/>
      <w:lvlJc w:val="left"/>
      <w:pPr>
        <w:ind w:left="720" w:hanging="360"/>
      </w:pPr>
      <w:rPr>
        <w:rFonts w:ascii="Symbol" w:hAnsi="Symbol" w:hint="default"/>
      </w:rPr>
    </w:lvl>
    <w:lvl w:ilvl="1" w:tplc="62F4C888">
      <w:start w:val="1"/>
      <w:numFmt w:val="bullet"/>
      <w:lvlText w:val=""/>
      <w:lvlJc w:val="left"/>
      <w:pPr>
        <w:ind w:left="1211" w:hanging="360"/>
      </w:pPr>
      <w:rPr>
        <w:rFonts w:ascii="Symbol" w:hAnsi="Symbol" w:hint="default"/>
      </w:rPr>
    </w:lvl>
    <w:lvl w:ilvl="2" w:tplc="E79CDD2A">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55DF1552"/>
    <w:multiLevelType w:val="hybridMultilevel"/>
    <w:tmpl w:val="E87A4C84"/>
    <w:lvl w:ilvl="0" w:tplc="CC4ABF44">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8FB65AF"/>
    <w:multiLevelType w:val="hybridMultilevel"/>
    <w:tmpl w:val="687237C2"/>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B61D58"/>
    <w:multiLevelType w:val="multilevel"/>
    <w:tmpl w:val="E3C2168A"/>
    <w:lvl w:ilvl="0">
      <w:start w:val="1"/>
      <w:numFmt w:val="bullet"/>
      <w:lvlText w:val=""/>
      <w:lvlJc w:val="left"/>
      <w:pPr>
        <w:ind w:left="840" w:hanging="840"/>
      </w:pPr>
      <w:rPr>
        <w:rFonts w:ascii="Symbol" w:hAnsi="Symbol" w:hint="default"/>
      </w:rPr>
    </w:lvl>
    <w:lvl w:ilvl="1">
      <w:start w:val="1"/>
      <w:numFmt w:val="decimal"/>
      <w:lvlText w:val="%1.%2."/>
      <w:lvlJc w:val="left"/>
      <w:pPr>
        <w:ind w:left="840" w:hanging="840"/>
      </w:pPr>
      <w:rPr>
        <w:rFonts w:cs="Times New Roman" w:hint="default"/>
      </w:rPr>
    </w:lvl>
    <w:lvl w:ilvl="2">
      <w:start w:val="4"/>
      <w:numFmt w:val="decimal"/>
      <w:lvlText w:val="%1.%2.%3."/>
      <w:lvlJc w:val="left"/>
      <w:pPr>
        <w:ind w:left="840" w:hanging="840"/>
      </w:pPr>
      <w:rPr>
        <w:rFonts w:cs="Times New Roman" w:hint="default"/>
      </w:rPr>
    </w:lvl>
    <w:lvl w:ilvl="3">
      <w:start w:val="2"/>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8">
    <w:nsid w:val="5C1B45C7"/>
    <w:multiLevelType w:val="hybridMultilevel"/>
    <w:tmpl w:val="54B28FBC"/>
    <w:lvl w:ilvl="0" w:tplc="E8C45A5A">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F807023"/>
    <w:multiLevelType w:val="hybridMultilevel"/>
    <w:tmpl w:val="6D12D0C0"/>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06B2550"/>
    <w:multiLevelType w:val="hybridMultilevel"/>
    <w:tmpl w:val="2F5E9AA6"/>
    <w:lvl w:ilvl="0" w:tplc="62F4C88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62813554"/>
    <w:multiLevelType w:val="hybridMultilevel"/>
    <w:tmpl w:val="39F0F4F0"/>
    <w:lvl w:ilvl="0" w:tplc="62F4C88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2">
    <w:nsid w:val="62C31519"/>
    <w:multiLevelType w:val="hybridMultilevel"/>
    <w:tmpl w:val="B41E7010"/>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630B607A"/>
    <w:multiLevelType w:val="hybridMultilevel"/>
    <w:tmpl w:val="03E4B1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645842D4"/>
    <w:multiLevelType w:val="hybridMultilevel"/>
    <w:tmpl w:val="86142610"/>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7F29EA"/>
    <w:multiLevelType w:val="hybridMultilevel"/>
    <w:tmpl w:val="40488F96"/>
    <w:lvl w:ilvl="0" w:tplc="0226C1F4">
      <w:start w:val="1"/>
      <w:numFmt w:val="bullet"/>
      <w:lvlText w:val="-"/>
      <w:lvlJc w:val="left"/>
      <w:pPr>
        <w:ind w:left="720" w:hanging="360"/>
      </w:pPr>
      <w:rPr>
        <w:rFonts w:ascii="Symap" w:hAnsi="Symap"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6">
    <w:nsid w:val="653200C7"/>
    <w:multiLevelType w:val="hybridMultilevel"/>
    <w:tmpl w:val="CE260C1C"/>
    <w:lvl w:ilvl="0" w:tplc="62F4C888">
      <w:start w:val="1"/>
      <w:numFmt w:val="bullet"/>
      <w:pStyle w:val="a0"/>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87">
    <w:nsid w:val="671318DE"/>
    <w:multiLevelType w:val="hybridMultilevel"/>
    <w:tmpl w:val="A02AF1B6"/>
    <w:lvl w:ilvl="0" w:tplc="2F285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F61F46"/>
    <w:multiLevelType w:val="hybridMultilevel"/>
    <w:tmpl w:val="FCEA4ED8"/>
    <w:lvl w:ilvl="0" w:tplc="62F4C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70605FC7"/>
    <w:multiLevelType w:val="hybridMultilevel"/>
    <w:tmpl w:val="315A94A2"/>
    <w:lvl w:ilvl="0" w:tplc="62F4C88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
    <w:nsid w:val="70A65289"/>
    <w:multiLevelType w:val="hybridMultilevel"/>
    <w:tmpl w:val="3A424F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732D693C"/>
    <w:multiLevelType w:val="hybridMultilevel"/>
    <w:tmpl w:val="CFBCE704"/>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4EC5967"/>
    <w:multiLevelType w:val="hybridMultilevel"/>
    <w:tmpl w:val="1988FF58"/>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5685A83"/>
    <w:multiLevelType w:val="hybridMultilevel"/>
    <w:tmpl w:val="13C6E592"/>
    <w:lvl w:ilvl="0" w:tplc="E49A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75A14A1"/>
    <w:multiLevelType w:val="hybridMultilevel"/>
    <w:tmpl w:val="2A7058C2"/>
    <w:lvl w:ilvl="0" w:tplc="E49A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7A86293C"/>
    <w:multiLevelType w:val="hybridMultilevel"/>
    <w:tmpl w:val="1CE6125C"/>
    <w:lvl w:ilvl="0" w:tplc="62F4C888">
      <w:start w:val="1"/>
      <w:numFmt w:val="bullet"/>
      <w:lvlText w:val=""/>
      <w:lvlJc w:val="left"/>
      <w:pPr>
        <w:ind w:left="720" w:hanging="360"/>
      </w:pPr>
      <w:rPr>
        <w:rFonts w:ascii="Symbol" w:hAnsi="Symbol" w:hint="default"/>
      </w:rPr>
    </w:lvl>
    <w:lvl w:ilvl="1" w:tplc="04190003">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7">
    <w:nsid w:val="7EB3786D"/>
    <w:multiLevelType w:val="hybridMultilevel"/>
    <w:tmpl w:val="73C00888"/>
    <w:lvl w:ilvl="0" w:tplc="62F4C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F8D15FC"/>
    <w:multiLevelType w:val="hybridMultilevel"/>
    <w:tmpl w:val="DAF818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0"/>
  </w:num>
  <w:num w:numId="5">
    <w:abstractNumId w:val="2"/>
  </w:num>
  <w:num w:numId="6">
    <w:abstractNumId w:val="1"/>
  </w:num>
  <w:num w:numId="7">
    <w:abstractNumId w:val="78"/>
  </w:num>
  <w:num w:numId="8">
    <w:abstractNumId w:val="92"/>
  </w:num>
  <w:num w:numId="9">
    <w:abstractNumId w:val="9"/>
  </w:num>
  <w:num w:numId="10">
    <w:abstractNumId w:val="38"/>
  </w:num>
  <w:num w:numId="11">
    <w:abstractNumId w:val="0"/>
    <w:lvlOverride w:ilvl="0">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9"/>
  </w:num>
  <w:num w:numId="17">
    <w:abstractNumId w:val="8"/>
  </w:num>
  <w:num w:numId="18">
    <w:abstractNumId w:val="26"/>
  </w:num>
  <w:num w:numId="19">
    <w:abstractNumId w:val="60"/>
  </w:num>
  <w:num w:numId="20">
    <w:abstractNumId w:val="6"/>
  </w:num>
  <w:num w:numId="21">
    <w:abstractNumId w:val="49"/>
  </w:num>
  <w:num w:numId="22">
    <w:abstractNumId w:val="39"/>
  </w:num>
  <w:num w:numId="23">
    <w:abstractNumId w:val="58"/>
  </w:num>
  <w:num w:numId="24">
    <w:abstractNumId w:val="2"/>
  </w:num>
  <w:num w:numId="25">
    <w:abstractNumId w:val="86"/>
  </w:num>
  <w:num w:numId="26">
    <w:abstractNumId w:val="1"/>
  </w:num>
  <w:num w:numId="27">
    <w:abstractNumId w:val="45"/>
  </w:num>
  <w:num w:numId="28">
    <w:abstractNumId w:val="14"/>
  </w:num>
  <w:num w:numId="29">
    <w:abstractNumId w:val="71"/>
  </w:num>
  <w:num w:numId="30">
    <w:abstractNumId w:val="82"/>
  </w:num>
  <w:num w:numId="31">
    <w:abstractNumId w:val="47"/>
  </w:num>
  <w:num w:numId="32">
    <w:abstractNumId w:val="51"/>
  </w:num>
  <w:num w:numId="33">
    <w:abstractNumId w:val="84"/>
  </w:num>
  <w:num w:numId="34">
    <w:abstractNumId w:val="48"/>
  </w:num>
  <w:num w:numId="35">
    <w:abstractNumId w:val="23"/>
  </w:num>
  <w:num w:numId="36">
    <w:abstractNumId w:val="21"/>
  </w:num>
  <w:num w:numId="37">
    <w:abstractNumId w:val="64"/>
  </w:num>
  <w:num w:numId="38">
    <w:abstractNumId w:val="94"/>
  </w:num>
  <w:num w:numId="39">
    <w:abstractNumId w:val="12"/>
  </w:num>
  <w:num w:numId="40">
    <w:abstractNumId w:val="18"/>
  </w:num>
  <w:num w:numId="41">
    <w:abstractNumId w:val="41"/>
  </w:num>
  <w:num w:numId="42">
    <w:abstractNumId w:val="19"/>
  </w:num>
  <w:num w:numId="43">
    <w:abstractNumId w:val="80"/>
  </w:num>
  <w:num w:numId="44">
    <w:abstractNumId w:val="61"/>
  </w:num>
  <w:num w:numId="45">
    <w:abstractNumId w:val="93"/>
  </w:num>
  <w:num w:numId="46">
    <w:abstractNumId w:val="20"/>
  </w:num>
  <w:num w:numId="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13"/>
  </w:num>
  <w:num w:numId="53">
    <w:abstractNumId w:val="34"/>
  </w:num>
  <w:num w:numId="54">
    <w:abstractNumId w:val="32"/>
  </w:num>
  <w:num w:numId="55">
    <w:abstractNumId w:val="83"/>
  </w:num>
  <w:num w:numId="56">
    <w:abstractNumId w:val="24"/>
  </w:num>
  <w:num w:numId="57">
    <w:abstractNumId w:val="97"/>
  </w:num>
  <w:num w:numId="58">
    <w:abstractNumId w:val="81"/>
  </w:num>
  <w:num w:numId="59">
    <w:abstractNumId w:val="68"/>
  </w:num>
  <w:num w:numId="60">
    <w:abstractNumId w:val="33"/>
  </w:num>
  <w:num w:numId="61">
    <w:abstractNumId w:val="22"/>
  </w:num>
  <w:num w:numId="62">
    <w:abstractNumId w:val="90"/>
  </w:num>
  <w:num w:numId="63">
    <w:abstractNumId w:val="75"/>
  </w:num>
  <w:num w:numId="64">
    <w:abstractNumId w:val="56"/>
  </w:num>
  <w:num w:numId="65">
    <w:abstractNumId w:val="44"/>
  </w:num>
  <w:num w:numId="66">
    <w:abstractNumId w:val="70"/>
  </w:num>
  <w:num w:numId="67">
    <w:abstractNumId w:val="53"/>
  </w:num>
  <w:num w:numId="68">
    <w:abstractNumId w:val="46"/>
  </w:num>
  <w:num w:numId="69">
    <w:abstractNumId w:val="29"/>
  </w:num>
  <w:num w:numId="70">
    <w:abstractNumId w:val="15"/>
  </w:num>
  <w:num w:numId="71">
    <w:abstractNumId w:val="11"/>
  </w:num>
  <w:num w:numId="72">
    <w:abstractNumId w:val="50"/>
  </w:num>
  <w:num w:numId="73">
    <w:abstractNumId w:val="55"/>
  </w:num>
  <w:num w:numId="74">
    <w:abstractNumId w:val="73"/>
  </w:num>
  <w:num w:numId="75">
    <w:abstractNumId w:val="42"/>
  </w:num>
  <w:num w:numId="76">
    <w:abstractNumId w:val="77"/>
  </w:num>
  <w:num w:numId="77">
    <w:abstractNumId w:val="87"/>
  </w:num>
  <w:num w:numId="78">
    <w:abstractNumId w:val="54"/>
  </w:num>
  <w:num w:numId="79">
    <w:abstractNumId w:val="98"/>
  </w:num>
  <w:num w:numId="80">
    <w:abstractNumId w:val="59"/>
  </w:num>
  <w:num w:numId="81">
    <w:abstractNumId w:val="37"/>
  </w:num>
  <w:num w:numId="82">
    <w:abstractNumId w:val="52"/>
  </w:num>
  <w:num w:numId="83">
    <w:abstractNumId w:val="72"/>
  </w:num>
  <w:num w:numId="84">
    <w:abstractNumId w:val="62"/>
  </w:num>
  <w:num w:numId="85">
    <w:abstractNumId w:val="28"/>
  </w:num>
  <w:num w:numId="86">
    <w:abstractNumId w:val="57"/>
  </w:num>
  <w:num w:numId="87">
    <w:abstractNumId w:val="65"/>
  </w:num>
  <w:num w:numId="88">
    <w:abstractNumId w:val="36"/>
  </w:num>
  <w:num w:numId="89">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num>
  <w:num w:numId="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num>
  <w:num w:numId="9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num>
  <w:num w:numId="98">
    <w:abstractNumId w:val="88"/>
  </w:num>
  <w:num w:numId="99">
    <w:abstractNumId w:val="35"/>
  </w:num>
  <w:num w:numId="100">
    <w:abstractNumId w:val="25"/>
  </w:num>
  <w:num w:numId="101">
    <w:abstractNumId w:val="76"/>
  </w:num>
  <w:num w:numId="10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556F"/>
    <w:rsid w:val="00000945"/>
    <w:rsid w:val="00000B15"/>
    <w:rsid w:val="00000DC8"/>
    <w:rsid w:val="00001378"/>
    <w:rsid w:val="00002575"/>
    <w:rsid w:val="00003568"/>
    <w:rsid w:val="00003D63"/>
    <w:rsid w:val="000047A3"/>
    <w:rsid w:val="00004B53"/>
    <w:rsid w:val="00004D54"/>
    <w:rsid w:val="00005571"/>
    <w:rsid w:val="00005662"/>
    <w:rsid w:val="000059EA"/>
    <w:rsid w:val="00005CD4"/>
    <w:rsid w:val="00005E45"/>
    <w:rsid w:val="00006175"/>
    <w:rsid w:val="0000741E"/>
    <w:rsid w:val="00007D55"/>
    <w:rsid w:val="0001003E"/>
    <w:rsid w:val="000101C5"/>
    <w:rsid w:val="00010B4F"/>
    <w:rsid w:val="00013ED3"/>
    <w:rsid w:val="00014758"/>
    <w:rsid w:val="000147ED"/>
    <w:rsid w:val="0001572A"/>
    <w:rsid w:val="00015AC1"/>
    <w:rsid w:val="00015B04"/>
    <w:rsid w:val="00015D89"/>
    <w:rsid w:val="00016A31"/>
    <w:rsid w:val="00016FE7"/>
    <w:rsid w:val="000173E2"/>
    <w:rsid w:val="00021A82"/>
    <w:rsid w:val="00021BDF"/>
    <w:rsid w:val="00021CA6"/>
    <w:rsid w:val="00021FC6"/>
    <w:rsid w:val="00022020"/>
    <w:rsid w:val="00022864"/>
    <w:rsid w:val="00023E36"/>
    <w:rsid w:val="00024D4C"/>
    <w:rsid w:val="00024EB5"/>
    <w:rsid w:val="000259BF"/>
    <w:rsid w:val="0002643F"/>
    <w:rsid w:val="000270BB"/>
    <w:rsid w:val="000277FA"/>
    <w:rsid w:val="00030689"/>
    <w:rsid w:val="0003074C"/>
    <w:rsid w:val="000310AF"/>
    <w:rsid w:val="000322AB"/>
    <w:rsid w:val="0003335B"/>
    <w:rsid w:val="0003434B"/>
    <w:rsid w:val="000343D3"/>
    <w:rsid w:val="0003484E"/>
    <w:rsid w:val="00037FD2"/>
    <w:rsid w:val="000401AA"/>
    <w:rsid w:val="00040AE9"/>
    <w:rsid w:val="00041278"/>
    <w:rsid w:val="000419EB"/>
    <w:rsid w:val="00041A5B"/>
    <w:rsid w:val="000423A1"/>
    <w:rsid w:val="0004281A"/>
    <w:rsid w:val="00042C03"/>
    <w:rsid w:val="00044E5F"/>
    <w:rsid w:val="000450E9"/>
    <w:rsid w:val="00045244"/>
    <w:rsid w:val="000472A0"/>
    <w:rsid w:val="0004780C"/>
    <w:rsid w:val="00050394"/>
    <w:rsid w:val="00051CA5"/>
    <w:rsid w:val="00052E23"/>
    <w:rsid w:val="00053888"/>
    <w:rsid w:val="000549A2"/>
    <w:rsid w:val="000552E7"/>
    <w:rsid w:val="0005631A"/>
    <w:rsid w:val="00056AF6"/>
    <w:rsid w:val="00056C97"/>
    <w:rsid w:val="000606CF"/>
    <w:rsid w:val="00060F24"/>
    <w:rsid w:val="00061CC4"/>
    <w:rsid w:val="00061F04"/>
    <w:rsid w:val="000637A2"/>
    <w:rsid w:val="00065243"/>
    <w:rsid w:val="0006613E"/>
    <w:rsid w:val="0006677A"/>
    <w:rsid w:val="00067276"/>
    <w:rsid w:val="000675E3"/>
    <w:rsid w:val="00067706"/>
    <w:rsid w:val="00070E20"/>
    <w:rsid w:val="000717A2"/>
    <w:rsid w:val="0007420D"/>
    <w:rsid w:val="00074549"/>
    <w:rsid w:val="000748BB"/>
    <w:rsid w:val="0007509D"/>
    <w:rsid w:val="000753C9"/>
    <w:rsid w:val="00075A33"/>
    <w:rsid w:val="000766ED"/>
    <w:rsid w:val="000768D9"/>
    <w:rsid w:val="000768E2"/>
    <w:rsid w:val="00076CDB"/>
    <w:rsid w:val="00077004"/>
    <w:rsid w:val="00080AEB"/>
    <w:rsid w:val="000818B2"/>
    <w:rsid w:val="000818B4"/>
    <w:rsid w:val="000829D8"/>
    <w:rsid w:val="00084A17"/>
    <w:rsid w:val="0008592A"/>
    <w:rsid w:val="00085A22"/>
    <w:rsid w:val="000861E2"/>
    <w:rsid w:val="000868E5"/>
    <w:rsid w:val="00086F2D"/>
    <w:rsid w:val="00090E81"/>
    <w:rsid w:val="0009193E"/>
    <w:rsid w:val="0009231B"/>
    <w:rsid w:val="000934E7"/>
    <w:rsid w:val="00093BAA"/>
    <w:rsid w:val="00093DCC"/>
    <w:rsid w:val="0009404E"/>
    <w:rsid w:val="0009484B"/>
    <w:rsid w:val="00096739"/>
    <w:rsid w:val="000A065F"/>
    <w:rsid w:val="000A2824"/>
    <w:rsid w:val="000A3184"/>
    <w:rsid w:val="000A3280"/>
    <w:rsid w:val="000A34C4"/>
    <w:rsid w:val="000A4BDB"/>
    <w:rsid w:val="000A6567"/>
    <w:rsid w:val="000A78B9"/>
    <w:rsid w:val="000B1D87"/>
    <w:rsid w:val="000B28AF"/>
    <w:rsid w:val="000B2E31"/>
    <w:rsid w:val="000B40CB"/>
    <w:rsid w:val="000B4121"/>
    <w:rsid w:val="000B4DCF"/>
    <w:rsid w:val="000B593A"/>
    <w:rsid w:val="000B678B"/>
    <w:rsid w:val="000B6A3E"/>
    <w:rsid w:val="000B6E09"/>
    <w:rsid w:val="000B78B1"/>
    <w:rsid w:val="000C0609"/>
    <w:rsid w:val="000C184F"/>
    <w:rsid w:val="000C2AE5"/>
    <w:rsid w:val="000C2C4A"/>
    <w:rsid w:val="000C74C5"/>
    <w:rsid w:val="000C7881"/>
    <w:rsid w:val="000C7CA2"/>
    <w:rsid w:val="000D1007"/>
    <w:rsid w:val="000D16F5"/>
    <w:rsid w:val="000D19C4"/>
    <w:rsid w:val="000D1B17"/>
    <w:rsid w:val="000D3C43"/>
    <w:rsid w:val="000D3CA5"/>
    <w:rsid w:val="000D4732"/>
    <w:rsid w:val="000D646A"/>
    <w:rsid w:val="000D646C"/>
    <w:rsid w:val="000D7902"/>
    <w:rsid w:val="000D7DB2"/>
    <w:rsid w:val="000D7EB0"/>
    <w:rsid w:val="000E1333"/>
    <w:rsid w:val="000E18CA"/>
    <w:rsid w:val="000E3504"/>
    <w:rsid w:val="000E3A68"/>
    <w:rsid w:val="000E40C4"/>
    <w:rsid w:val="000E4879"/>
    <w:rsid w:val="000E57FD"/>
    <w:rsid w:val="000E5B56"/>
    <w:rsid w:val="000E60CA"/>
    <w:rsid w:val="000E6DC4"/>
    <w:rsid w:val="000E7D1B"/>
    <w:rsid w:val="000F177D"/>
    <w:rsid w:val="000F1ABD"/>
    <w:rsid w:val="000F6691"/>
    <w:rsid w:val="000F79BC"/>
    <w:rsid w:val="00100165"/>
    <w:rsid w:val="001015E4"/>
    <w:rsid w:val="00101600"/>
    <w:rsid w:val="00101A2F"/>
    <w:rsid w:val="00101D37"/>
    <w:rsid w:val="0010228C"/>
    <w:rsid w:val="0010417E"/>
    <w:rsid w:val="001058DC"/>
    <w:rsid w:val="00105F57"/>
    <w:rsid w:val="0010620F"/>
    <w:rsid w:val="00111372"/>
    <w:rsid w:val="001128CE"/>
    <w:rsid w:val="0011433C"/>
    <w:rsid w:val="00114684"/>
    <w:rsid w:val="00114913"/>
    <w:rsid w:val="00114964"/>
    <w:rsid w:val="00116ABD"/>
    <w:rsid w:val="00116B44"/>
    <w:rsid w:val="00117840"/>
    <w:rsid w:val="00117AB9"/>
    <w:rsid w:val="00122190"/>
    <w:rsid w:val="0012473F"/>
    <w:rsid w:val="00124F93"/>
    <w:rsid w:val="0012607D"/>
    <w:rsid w:val="00126A6C"/>
    <w:rsid w:val="0012714F"/>
    <w:rsid w:val="001273DC"/>
    <w:rsid w:val="00127834"/>
    <w:rsid w:val="001302C5"/>
    <w:rsid w:val="00131C09"/>
    <w:rsid w:val="0013287E"/>
    <w:rsid w:val="00133550"/>
    <w:rsid w:val="00133803"/>
    <w:rsid w:val="00133949"/>
    <w:rsid w:val="00137431"/>
    <w:rsid w:val="00137B2F"/>
    <w:rsid w:val="0014019F"/>
    <w:rsid w:val="00141277"/>
    <w:rsid w:val="001414B5"/>
    <w:rsid w:val="0014166E"/>
    <w:rsid w:val="00142382"/>
    <w:rsid w:val="00145422"/>
    <w:rsid w:val="001454FC"/>
    <w:rsid w:val="00145F96"/>
    <w:rsid w:val="00145FAA"/>
    <w:rsid w:val="00146202"/>
    <w:rsid w:val="0014697E"/>
    <w:rsid w:val="0015106C"/>
    <w:rsid w:val="001515CD"/>
    <w:rsid w:val="00152E9F"/>
    <w:rsid w:val="001548B0"/>
    <w:rsid w:val="00154FA3"/>
    <w:rsid w:val="00155DDD"/>
    <w:rsid w:val="00156E76"/>
    <w:rsid w:val="001572F3"/>
    <w:rsid w:val="001628DA"/>
    <w:rsid w:val="00162BD9"/>
    <w:rsid w:val="00162CFC"/>
    <w:rsid w:val="001641F0"/>
    <w:rsid w:val="00167358"/>
    <w:rsid w:val="0017015A"/>
    <w:rsid w:val="001705A5"/>
    <w:rsid w:val="00172335"/>
    <w:rsid w:val="00173845"/>
    <w:rsid w:val="00174737"/>
    <w:rsid w:val="00174F9F"/>
    <w:rsid w:val="00181028"/>
    <w:rsid w:val="001815DA"/>
    <w:rsid w:val="00181FE3"/>
    <w:rsid w:val="00182016"/>
    <w:rsid w:val="001847FE"/>
    <w:rsid w:val="001858C8"/>
    <w:rsid w:val="001871CA"/>
    <w:rsid w:val="00187E7E"/>
    <w:rsid w:val="00187FA7"/>
    <w:rsid w:val="001906D1"/>
    <w:rsid w:val="00190DF5"/>
    <w:rsid w:val="00191842"/>
    <w:rsid w:val="0019287C"/>
    <w:rsid w:val="00193AB4"/>
    <w:rsid w:val="00193C26"/>
    <w:rsid w:val="00194BEB"/>
    <w:rsid w:val="001963F9"/>
    <w:rsid w:val="001968EB"/>
    <w:rsid w:val="00197369"/>
    <w:rsid w:val="001A0046"/>
    <w:rsid w:val="001A068F"/>
    <w:rsid w:val="001A0B93"/>
    <w:rsid w:val="001A16B8"/>
    <w:rsid w:val="001A183E"/>
    <w:rsid w:val="001A1EFB"/>
    <w:rsid w:val="001A2493"/>
    <w:rsid w:val="001A3207"/>
    <w:rsid w:val="001A3731"/>
    <w:rsid w:val="001A3BDE"/>
    <w:rsid w:val="001A4BDB"/>
    <w:rsid w:val="001A4DC4"/>
    <w:rsid w:val="001A4FF6"/>
    <w:rsid w:val="001A523C"/>
    <w:rsid w:val="001A5317"/>
    <w:rsid w:val="001A553C"/>
    <w:rsid w:val="001A6A66"/>
    <w:rsid w:val="001A6ABA"/>
    <w:rsid w:val="001B07DE"/>
    <w:rsid w:val="001B08E1"/>
    <w:rsid w:val="001B1F84"/>
    <w:rsid w:val="001B30BC"/>
    <w:rsid w:val="001B3816"/>
    <w:rsid w:val="001B384C"/>
    <w:rsid w:val="001B3B46"/>
    <w:rsid w:val="001B40B6"/>
    <w:rsid w:val="001B41EB"/>
    <w:rsid w:val="001B4BEF"/>
    <w:rsid w:val="001B72FD"/>
    <w:rsid w:val="001B77FF"/>
    <w:rsid w:val="001C0438"/>
    <w:rsid w:val="001C3069"/>
    <w:rsid w:val="001C4417"/>
    <w:rsid w:val="001C4542"/>
    <w:rsid w:val="001C4F06"/>
    <w:rsid w:val="001C539E"/>
    <w:rsid w:val="001C6C81"/>
    <w:rsid w:val="001C7D67"/>
    <w:rsid w:val="001D0BC6"/>
    <w:rsid w:val="001D13F0"/>
    <w:rsid w:val="001D1EDA"/>
    <w:rsid w:val="001D2255"/>
    <w:rsid w:val="001D254F"/>
    <w:rsid w:val="001D27AA"/>
    <w:rsid w:val="001D2B7D"/>
    <w:rsid w:val="001D2DBE"/>
    <w:rsid w:val="001D38AF"/>
    <w:rsid w:val="001D3B41"/>
    <w:rsid w:val="001D3C56"/>
    <w:rsid w:val="001D4693"/>
    <w:rsid w:val="001D4BD3"/>
    <w:rsid w:val="001D5782"/>
    <w:rsid w:val="001D71CC"/>
    <w:rsid w:val="001E0009"/>
    <w:rsid w:val="001E03D0"/>
    <w:rsid w:val="001E0B0F"/>
    <w:rsid w:val="001E2D25"/>
    <w:rsid w:val="001E2DFD"/>
    <w:rsid w:val="001E32A5"/>
    <w:rsid w:val="001E34EF"/>
    <w:rsid w:val="001E3544"/>
    <w:rsid w:val="001E3D84"/>
    <w:rsid w:val="001E58A3"/>
    <w:rsid w:val="001E5FCC"/>
    <w:rsid w:val="001E63B6"/>
    <w:rsid w:val="001E680F"/>
    <w:rsid w:val="001E73E7"/>
    <w:rsid w:val="001F088C"/>
    <w:rsid w:val="001F2E1D"/>
    <w:rsid w:val="001F3632"/>
    <w:rsid w:val="001F4625"/>
    <w:rsid w:val="001F4FA4"/>
    <w:rsid w:val="00200BB7"/>
    <w:rsid w:val="00200C79"/>
    <w:rsid w:val="00201C05"/>
    <w:rsid w:val="00201E60"/>
    <w:rsid w:val="00202970"/>
    <w:rsid w:val="002032E9"/>
    <w:rsid w:val="00203C55"/>
    <w:rsid w:val="00203DCE"/>
    <w:rsid w:val="0020431C"/>
    <w:rsid w:val="00204A55"/>
    <w:rsid w:val="00205BFA"/>
    <w:rsid w:val="00206E7A"/>
    <w:rsid w:val="002075E6"/>
    <w:rsid w:val="0020795F"/>
    <w:rsid w:val="00207CC0"/>
    <w:rsid w:val="00210C06"/>
    <w:rsid w:val="00210E2E"/>
    <w:rsid w:val="00211B60"/>
    <w:rsid w:val="00212F27"/>
    <w:rsid w:val="00216706"/>
    <w:rsid w:val="00220AF0"/>
    <w:rsid w:val="00220FBD"/>
    <w:rsid w:val="00222142"/>
    <w:rsid w:val="0022328F"/>
    <w:rsid w:val="00223428"/>
    <w:rsid w:val="002235B2"/>
    <w:rsid w:val="00223B3D"/>
    <w:rsid w:val="00226EB6"/>
    <w:rsid w:val="002303D1"/>
    <w:rsid w:val="00232050"/>
    <w:rsid w:val="002349D2"/>
    <w:rsid w:val="0023538B"/>
    <w:rsid w:val="00235CE9"/>
    <w:rsid w:val="00240FD0"/>
    <w:rsid w:val="0024113F"/>
    <w:rsid w:val="00242D0D"/>
    <w:rsid w:val="00242E97"/>
    <w:rsid w:val="002447C1"/>
    <w:rsid w:val="00244FEE"/>
    <w:rsid w:val="002454D4"/>
    <w:rsid w:val="00246950"/>
    <w:rsid w:val="00246FAA"/>
    <w:rsid w:val="0024793B"/>
    <w:rsid w:val="00251124"/>
    <w:rsid w:val="0025155D"/>
    <w:rsid w:val="002517C9"/>
    <w:rsid w:val="00251E8D"/>
    <w:rsid w:val="00252B86"/>
    <w:rsid w:val="00252E88"/>
    <w:rsid w:val="002535CA"/>
    <w:rsid w:val="00255858"/>
    <w:rsid w:val="00255A38"/>
    <w:rsid w:val="002569B3"/>
    <w:rsid w:val="00260F31"/>
    <w:rsid w:val="002614B3"/>
    <w:rsid w:val="00261B96"/>
    <w:rsid w:val="00263B70"/>
    <w:rsid w:val="002641D7"/>
    <w:rsid w:val="00266108"/>
    <w:rsid w:val="002673EF"/>
    <w:rsid w:val="002677CC"/>
    <w:rsid w:val="00270435"/>
    <w:rsid w:val="00272A7E"/>
    <w:rsid w:val="00272D03"/>
    <w:rsid w:val="00273A97"/>
    <w:rsid w:val="00275C0F"/>
    <w:rsid w:val="0027653C"/>
    <w:rsid w:val="00280E48"/>
    <w:rsid w:val="00281DDC"/>
    <w:rsid w:val="00283AE0"/>
    <w:rsid w:val="00284D1F"/>
    <w:rsid w:val="00285648"/>
    <w:rsid w:val="00286335"/>
    <w:rsid w:val="00290528"/>
    <w:rsid w:val="00290696"/>
    <w:rsid w:val="002939B1"/>
    <w:rsid w:val="002945E2"/>
    <w:rsid w:val="002951D9"/>
    <w:rsid w:val="002956EB"/>
    <w:rsid w:val="00296098"/>
    <w:rsid w:val="00297106"/>
    <w:rsid w:val="00297303"/>
    <w:rsid w:val="002A0C00"/>
    <w:rsid w:val="002A2BB5"/>
    <w:rsid w:val="002A2D66"/>
    <w:rsid w:val="002A2E39"/>
    <w:rsid w:val="002A3CB6"/>
    <w:rsid w:val="002A48A0"/>
    <w:rsid w:val="002A4D57"/>
    <w:rsid w:val="002A4E2A"/>
    <w:rsid w:val="002A6E23"/>
    <w:rsid w:val="002A7107"/>
    <w:rsid w:val="002B119D"/>
    <w:rsid w:val="002B168F"/>
    <w:rsid w:val="002B3E63"/>
    <w:rsid w:val="002B3F3D"/>
    <w:rsid w:val="002B5147"/>
    <w:rsid w:val="002B5426"/>
    <w:rsid w:val="002B6234"/>
    <w:rsid w:val="002B62E2"/>
    <w:rsid w:val="002B6950"/>
    <w:rsid w:val="002B6F8C"/>
    <w:rsid w:val="002B6FB1"/>
    <w:rsid w:val="002B764D"/>
    <w:rsid w:val="002B784D"/>
    <w:rsid w:val="002C021F"/>
    <w:rsid w:val="002C06A7"/>
    <w:rsid w:val="002C0BC5"/>
    <w:rsid w:val="002C1F6D"/>
    <w:rsid w:val="002C2229"/>
    <w:rsid w:val="002C2238"/>
    <w:rsid w:val="002C23C3"/>
    <w:rsid w:val="002C2F29"/>
    <w:rsid w:val="002C33F0"/>
    <w:rsid w:val="002C3F94"/>
    <w:rsid w:val="002C43AF"/>
    <w:rsid w:val="002D0559"/>
    <w:rsid w:val="002D13E9"/>
    <w:rsid w:val="002D1D6F"/>
    <w:rsid w:val="002D25B3"/>
    <w:rsid w:val="002D2D3F"/>
    <w:rsid w:val="002D400F"/>
    <w:rsid w:val="002D4422"/>
    <w:rsid w:val="002D4D2E"/>
    <w:rsid w:val="002D4E6F"/>
    <w:rsid w:val="002D5ABA"/>
    <w:rsid w:val="002D5D23"/>
    <w:rsid w:val="002D7353"/>
    <w:rsid w:val="002E020F"/>
    <w:rsid w:val="002E04ED"/>
    <w:rsid w:val="002E07FB"/>
    <w:rsid w:val="002E13C3"/>
    <w:rsid w:val="002E162E"/>
    <w:rsid w:val="002E1F8F"/>
    <w:rsid w:val="002E313E"/>
    <w:rsid w:val="002E376F"/>
    <w:rsid w:val="002E39F2"/>
    <w:rsid w:val="002E4042"/>
    <w:rsid w:val="002E4A5B"/>
    <w:rsid w:val="002E56A3"/>
    <w:rsid w:val="002E60D5"/>
    <w:rsid w:val="002E6757"/>
    <w:rsid w:val="002E76AC"/>
    <w:rsid w:val="002F0880"/>
    <w:rsid w:val="002F1D8A"/>
    <w:rsid w:val="002F1F55"/>
    <w:rsid w:val="002F2000"/>
    <w:rsid w:val="002F2FDA"/>
    <w:rsid w:val="002F34C7"/>
    <w:rsid w:val="002F4394"/>
    <w:rsid w:val="002F6C81"/>
    <w:rsid w:val="002F7117"/>
    <w:rsid w:val="00300B1C"/>
    <w:rsid w:val="00300FBD"/>
    <w:rsid w:val="003012DD"/>
    <w:rsid w:val="00302877"/>
    <w:rsid w:val="003035F3"/>
    <w:rsid w:val="00304A73"/>
    <w:rsid w:val="00304B00"/>
    <w:rsid w:val="00304B3A"/>
    <w:rsid w:val="00305200"/>
    <w:rsid w:val="00305466"/>
    <w:rsid w:val="0030562A"/>
    <w:rsid w:val="003102D9"/>
    <w:rsid w:val="00310E9D"/>
    <w:rsid w:val="0031343D"/>
    <w:rsid w:val="00315092"/>
    <w:rsid w:val="003152E3"/>
    <w:rsid w:val="00315BE5"/>
    <w:rsid w:val="0031647D"/>
    <w:rsid w:val="00316597"/>
    <w:rsid w:val="00316617"/>
    <w:rsid w:val="00320A1C"/>
    <w:rsid w:val="00321520"/>
    <w:rsid w:val="00324576"/>
    <w:rsid w:val="00325271"/>
    <w:rsid w:val="00325629"/>
    <w:rsid w:val="003264A9"/>
    <w:rsid w:val="00327873"/>
    <w:rsid w:val="00327EDD"/>
    <w:rsid w:val="003312F5"/>
    <w:rsid w:val="003327FB"/>
    <w:rsid w:val="00332D04"/>
    <w:rsid w:val="00332F5C"/>
    <w:rsid w:val="0033308F"/>
    <w:rsid w:val="0033329E"/>
    <w:rsid w:val="003345B2"/>
    <w:rsid w:val="00334C05"/>
    <w:rsid w:val="003373D2"/>
    <w:rsid w:val="00337563"/>
    <w:rsid w:val="003413EE"/>
    <w:rsid w:val="00341B14"/>
    <w:rsid w:val="00341C34"/>
    <w:rsid w:val="00342309"/>
    <w:rsid w:val="00342318"/>
    <w:rsid w:val="00343033"/>
    <w:rsid w:val="003436E6"/>
    <w:rsid w:val="003437DD"/>
    <w:rsid w:val="003458CC"/>
    <w:rsid w:val="00347C5C"/>
    <w:rsid w:val="003501C3"/>
    <w:rsid w:val="00350B67"/>
    <w:rsid w:val="00350BD9"/>
    <w:rsid w:val="00350C2C"/>
    <w:rsid w:val="0035134D"/>
    <w:rsid w:val="00351816"/>
    <w:rsid w:val="00353432"/>
    <w:rsid w:val="00353ED3"/>
    <w:rsid w:val="0035502B"/>
    <w:rsid w:val="003554D7"/>
    <w:rsid w:val="00355809"/>
    <w:rsid w:val="003558FE"/>
    <w:rsid w:val="00356B08"/>
    <w:rsid w:val="00357728"/>
    <w:rsid w:val="0035786D"/>
    <w:rsid w:val="003613B0"/>
    <w:rsid w:val="00361854"/>
    <w:rsid w:val="00361866"/>
    <w:rsid w:val="00362907"/>
    <w:rsid w:val="00363A59"/>
    <w:rsid w:val="00363ED8"/>
    <w:rsid w:val="00364764"/>
    <w:rsid w:val="00364957"/>
    <w:rsid w:val="00367A92"/>
    <w:rsid w:val="00370DD1"/>
    <w:rsid w:val="003715A4"/>
    <w:rsid w:val="00371B80"/>
    <w:rsid w:val="00373018"/>
    <w:rsid w:val="00373AD1"/>
    <w:rsid w:val="00374E65"/>
    <w:rsid w:val="0037585F"/>
    <w:rsid w:val="00375D63"/>
    <w:rsid w:val="0037614E"/>
    <w:rsid w:val="00377442"/>
    <w:rsid w:val="003776F3"/>
    <w:rsid w:val="00380090"/>
    <w:rsid w:val="00380165"/>
    <w:rsid w:val="0038049B"/>
    <w:rsid w:val="00382F21"/>
    <w:rsid w:val="0038392A"/>
    <w:rsid w:val="00384ED7"/>
    <w:rsid w:val="0038605C"/>
    <w:rsid w:val="0038625D"/>
    <w:rsid w:val="00387A33"/>
    <w:rsid w:val="003906A7"/>
    <w:rsid w:val="00391144"/>
    <w:rsid w:val="00392A07"/>
    <w:rsid w:val="00394487"/>
    <w:rsid w:val="00395A41"/>
    <w:rsid w:val="003A07C5"/>
    <w:rsid w:val="003A0AA0"/>
    <w:rsid w:val="003A1C74"/>
    <w:rsid w:val="003A4396"/>
    <w:rsid w:val="003A4408"/>
    <w:rsid w:val="003A4AF8"/>
    <w:rsid w:val="003A58E8"/>
    <w:rsid w:val="003A59EC"/>
    <w:rsid w:val="003A60B4"/>
    <w:rsid w:val="003A77F3"/>
    <w:rsid w:val="003B0EB8"/>
    <w:rsid w:val="003B151C"/>
    <w:rsid w:val="003B1B62"/>
    <w:rsid w:val="003B2A0B"/>
    <w:rsid w:val="003B2C6C"/>
    <w:rsid w:val="003B446D"/>
    <w:rsid w:val="003B4F77"/>
    <w:rsid w:val="003B54E5"/>
    <w:rsid w:val="003B54E8"/>
    <w:rsid w:val="003B5C44"/>
    <w:rsid w:val="003B5F28"/>
    <w:rsid w:val="003C046E"/>
    <w:rsid w:val="003C0A47"/>
    <w:rsid w:val="003C271B"/>
    <w:rsid w:val="003C4883"/>
    <w:rsid w:val="003C51F0"/>
    <w:rsid w:val="003C5D5D"/>
    <w:rsid w:val="003C755D"/>
    <w:rsid w:val="003D0E43"/>
    <w:rsid w:val="003D184E"/>
    <w:rsid w:val="003D2925"/>
    <w:rsid w:val="003D3053"/>
    <w:rsid w:val="003D3812"/>
    <w:rsid w:val="003D48EF"/>
    <w:rsid w:val="003D6A7E"/>
    <w:rsid w:val="003D75B2"/>
    <w:rsid w:val="003E17D9"/>
    <w:rsid w:val="003E1809"/>
    <w:rsid w:val="003E222E"/>
    <w:rsid w:val="003E286A"/>
    <w:rsid w:val="003E3473"/>
    <w:rsid w:val="003E3799"/>
    <w:rsid w:val="003E39C7"/>
    <w:rsid w:val="003E46ED"/>
    <w:rsid w:val="003E4959"/>
    <w:rsid w:val="003E4979"/>
    <w:rsid w:val="003E720E"/>
    <w:rsid w:val="003F14E3"/>
    <w:rsid w:val="003F1629"/>
    <w:rsid w:val="003F1A66"/>
    <w:rsid w:val="003F235E"/>
    <w:rsid w:val="003F245D"/>
    <w:rsid w:val="003F3444"/>
    <w:rsid w:val="003F4B42"/>
    <w:rsid w:val="003F70F9"/>
    <w:rsid w:val="0040153B"/>
    <w:rsid w:val="0040180E"/>
    <w:rsid w:val="00402B2B"/>
    <w:rsid w:val="00403DEC"/>
    <w:rsid w:val="004047DA"/>
    <w:rsid w:val="00404C36"/>
    <w:rsid w:val="0040549F"/>
    <w:rsid w:val="00405698"/>
    <w:rsid w:val="00405B0E"/>
    <w:rsid w:val="00406215"/>
    <w:rsid w:val="0040633D"/>
    <w:rsid w:val="0040728D"/>
    <w:rsid w:val="0040781C"/>
    <w:rsid w:val="00411348"/>
    <w:rsid w:val="00411B1D"/>
    <w:rsid w:val="00412187"/>
    <w:rsid w:val="004134D9"/>
    <w:rsid w:val="00413B3F"/>
    <w:rsid w:val="00414750"/>
    <w:rsid w:val="00414D2A"/>
    <w:rsid w:val="00414DE8"/>
    <w:rsid w:val="00416238"/>
    <w:rsid w:val="00416760"/>
    <w:rsid w:val="004170AD"/>
    <w:rsid w:val="00420028"/>
    <w:rsid w:val="0042037E"/>
    <w:rsid w:val="00421063"/>
    <w:rsid w:val="00422D75"/>
    <w:rsid w:val="00424891"/>
    <w:rsid w:val="004254EC"/>
    <w:rsid w:val="00427ADE"/>
    <w:rsid w:val="00427C61"/>
    <w:rsid w:val="00427D04"/>
    <w:rsid w:val="004320D0"/>
    <w:rsid w:val="00432209"/>
    <w:rsid w:val="004325E2"/>
    <w:rsid w:val="004337C5"/>
    <w:rsid w:val="00433CC7"/>
    <w:rsid w:val="00433CD9"/>
    <w:rsid w:val="00433E7B"/>
    <w:rsid w:val="004346E5"/>
    <w:rsid w:val="0043508D"/>
    <w:rsid w:val="0043582A"/>
    <w:rsid w:val="0043588D"/>
    <w:rsid w:val="004371BC"/>
    <w:rsid w:val="00437BD3"/>
    <w:rsid w:val="004415D1"/>
    <w:rsid w:val="004419D5"/>
    <w:rsid w:val="00441A20"/>
    <w:rsid w:val="00442FCB"/>
    <w:rsid w:val="00443760"/>
    <w:rsid w:val="00444436"/>
    <w:rsid w:val="00444DC5"/>
    <w:rsid w:val="0044555D"/>
    <w:rsid w:val="00446B07"/>
    <w:rsid w:val="00446B89"/>
    <w:rsid w:val="004475C4"/>
    <w:rsid w:val="00447741"/>
    <w:rsid w:val="00447929"/>
    <w:rsid w:val="00451978"/>
    <w:rsid w:val="00452082"/>
    <w:rsid w:val="004522DB"/>
    <w:rsid w:val="004533F2"/>
    <w:rsid w:val="004534AA"/>
    <w:rsid w:val="00455554"/>
    <w:rsid w:val="004562D9"/>
    <w:rsid w:val="004566A0"/>
    <w:rsid w:val="00456F72"/>
    <w:rsid w:val="00457170"/>
    <w:rsid w:val="00457CAF"/>
    <w:rsid w:val="00457F2D"/>
    <w:rsid w:val="00460896"/>
    <w:rsid w:val="00460C2D"/>
    <w:rsid w:val="004612BA"/>
    <w:rsid w:val="00461871"/>
    <w:rsid w:val="00461DD7"/>
    <w:rsid w:val="00461E14"/>
    <w:rsid w:val="00463539"/>
    <w:rsid w:val="0046404D"/>
    <w:rsid w:val="00464499"/>
    <w:rsid w:val="00464A70"/>
    <w:rsid w:val="00464E51"/>
    <w:rsid w:val="0046614D"/>
    <w:rsid w:val="00466C95"/>
    <w:rsid w:val="00471511"/>
    <w:rsid w:val="0047191E"/>
    <w:rsid w:val="00472542"/>
    <w:rsid w:val="00472FD4"/>
    <w:rsid w:val="00473DD9"/>
    <w:rsid w:val="004740F6"/>
    <w:rsid w:val="00475701"/>
    <w:rsid w:val="00477A18"/>
    <w:rsid w:val="004803E8"/>
    <w:rsid w:val="00481060"/>
    <w:rsid w:val="00483D06"/>
    <w:rsid w:val="004845A8"/>
    <w:rsid w:val="00485A57"/>
    <w:rsid w:val="0049028F"/>
    <w:rsid w:val="00490DF4"/>
    <w:rsid w:val="00491A42"/>
    <w:rsid w:val="004921DD"/>
    <w:rsid w:val="00493406"/>
    <w:rsid w:val="004957BD"/>
    <w:rsid w:val="00495F65"/>
    <w:rsid w:val="00497223"/>
    <w:rsid w:val="00497AF3"/>
    <w:rsid w:val="004A012B"/>
    <w:rsid w:val="004A0F7B"/>
    <w:rsid w:val="004A1C1E"/>
    <w:rsid w:val="004A22A0"/>
    <w:rsid w:val="004A2A01"/>
    <w:rsid w:val="004A2B29"/>
    <w:rsid w:val="004A3250"/>
    <w:rsid w:val="004A4503"/>
    <w:rsid w:val="004A5B50"/>
    <w:rsid w:val="004A72E4"/>
    <w:rsid w:val="004A79BE"/>
    <w:rsid w:val="004B054D"/>
    <w:rsid w:val="004B0774"/>
    <w:rsid w:val="004B1980"/>
    <w:rsid w:val="004B24C7"/>
    <w:rsid w:val="004B2628"/>
    <w:rsid w:val="004B2787"/>
    <w:rsid w:val="004B2B55"/>
    <w:rsid w:val="004B39CE"/>
    <w:rsid w:val="004B3E1B"/>
    <w:rsid w:val="004B4757"/>
    <w:rsid w:val="004B4B69"/>
    <w:rsid w:val="004B6AD4"/>
    <w:rsid w:val="004B71C2"/>
    <w:rsid w:val="004C109E"/>
    <w:rsid w:val="004C256E"/>
    <w:rsid w:val="004C2613"/>
    <w:rsid w:val="004C2956"/>
    <w:rsid w:val="004C3432"/>
    <w:rsid w:val="004C4475"/>
    <w:rsid w:val="004C6650"/>
    <w:rsid w:val="004C694E"/>
    <w:rsid w:val="004C7BCE"/>
    <w:rsid w:val="004D06CF"/>
    <w:rsid w:val="004D0FB3"/>
    <w:rsid w:val="004D1EBC"/>
    <w:rsid w:val="004D2928"/>
    <w:rsid w:val="004D2C5E"/>
    <w:rsid w:val="004D304B"/>
    <w:rsid w:val="004D3567"/>
    <w:rsid w:val="004D3B9F"/>
    <w:rsid w:val="004D3E0B"/>
    <w:rsid w:val="004D5EF7"/>
    <w:rsid w:val="004D6B5D"/>
    <w:rsid w:val="004D6D36"/>
    <w:rsid w:val="004D735B"/>
    <w:rsid w:val="004D7D9B"/>
    <w:rsid w:val="004E0E9F"/>
    <w:rsid w:val="004E1600"/>
    <w:rsid w:val="004E1A64"/>
    <w:rsid w:val="004E3524"/>
    <w:rsid w:val="004E4073"/>
    <w:rsid w:val="004E42E0"/>
    <w:rsid w:val="004E470D"/>
    <w:rsid w:val="004E4BF4"/>
    <w:rsid w:val="004E5527"/>
    <w:rsid w:val="004E72C1"/>
    <w:rsid w:val="004E765A"/>
    <w:rsid w:val="004E7B0A"/>
    <w:rsid w:val="004E7C81"/>
    <w:rsid w:val="004F130A"/>
    <w:rsid w:val="004F1676"/>
    <w:rsid w:val="004F1B7D"/>
    <w:rsid w:val="004F3ABA"/>
    <w:rsid w:val="004F4A7D"/>
    <w:rsid w:val="004F4FCC"/>
    <w:rsid w:val="004F5D14"/>
    <w:rsid w:val="004F61BD"/>
    <w:rsid w:val="004F6C2C"/>
    <w:rsid w:val="004F72A0"/>
    <w:rsid w:val="0050032B"/>
    <w:rsid w:val="005041CF"/>
    <w:rsid w:val="005047E1"/>
    <w:rsid w:val="00504A0C"/>
    <w:rsid w:val="00504DEF"/>
    <w:rsid w:val="0050534E"/>
    <w:rsid w:val="0050600D"/>
    <w:rsid w:val="00506131"/>
    <w:rsid w:val="005074BE"/>
    <w:rsid w:val="005108C6"/>
    <w:rsid w:val="00510D6E"/>
    <w:rsid w:val="00511133"/>
    <w:rsid w:val="00511202"/>
    <w:rsid w:val="005124E5"/>
    <w:rsid w:val="00513087"/>
    <w:rsid w:val="00513B5B"/>
    <w:rsid w:val="00513D88"/>
    <w:rsid w:val="0051498B"/>
    <w:rsid w:val="00514A3E"/>
    <w:rsid w:val="00514AA7"/>
    <w:rsid w:val="0051500D"/>
    <w:rsid w:val="00515220"/>
    <w:rsid w:val="005153E0"/>
    <w:rsid w:val="00516BDC"/>
    <w:rsid w:val="00516DA5"/>
    <w:rsid w:val="00517CA5"/>
    <w:rsid w:val="00520718"/>
    <w:rsid w:val="00521088"/>
    <w:rsid w:val="00522B67"/>
    <w:rsid w:val="00524603"/>
    <w:rsid w:val="00524CA2"/>
    <w:rsid w:val="00524D3C"/>
    <w:rsid w:val="00526248"/>
    <w:rsid w:val="00526676"/>
    <w:rsid w:val="0052754B"/>
    <w:rsid w:val="00527851"/>
    <w:rsid w:val="00527AFF"/>
    <w:rsid w:val="00530923"/>
    <w:rsid w:val="0053126E"/>
    <w:rsid w:val="0053227F"/>
    <w:rsid w:val="005327AB"/>
    <w:rsid w:val="00535F1C"/>
    <w:rsid w:val="00536086"/>
    <w:rsid w:val="005367E0"/>
    <w:rsid w:val="0054004D"/>
    <w:rsid w:val="00540CCB"/>
    <w:rsid w:val="00540EC3"/>
    <w:rsid w:val="00540FCC"/>
    <w:rsid w:val="00541369"/>
    <w:rsid w:val="00542294"/>
    <w:rsid w:val="005426B4"/>
    <w:rsid w:val="00542780"/>
    <w:rsid w:val="0054286C"/>
    <w:rsid w:val="005448EC"/>
    <w:rsid w:val="005456B4"/>
    <w:rsid w:val="005469FC"/>
    <w:rsid w:val="005470E3"/>
    <w:rsid w:val="00547C9D"/>
    <w:rsid w:val="00547ECB"/>
    <w:rsid w:val="00550A2C"/>
    <w:rsid w:val="00550C38"/>
    <w:rsid w:val="0055137C"/>
    <w:rsid w:val="00552028"/>
    <w:rsid w:val="005524CA"/>
    <w:rsid w:val="005528A8"/>
    <w:rsid w:val="00553BAC"/>
    <w:rsid w:val="00553BD0"/>
    <w:rsid w:val="005554CD"/>
    <w:rsid w:val="00555665"/>
    <w:rsid w:val="0055576A"/>
    <w:rsid w:val="00556A1C"/>
    <w:rsid w:val="0055709A"/>
    <w:rsid w:val="00557CF1"/>
    <w:rsid w:val="0056181C"/>
    <w:rsid w:val="0056198F"/>
    <w:rsid w:val="00562996"/>
    <w:rsid w:val="00563F4E"/>
    <w:rsid w:val="005640B1"/>
    <w:rsid w:val="00565112"/>
    <w:rsid w:val="0056796A"/>
    <w:rsid w:val="00567A67"/>
    <w:rsid w:val="00567D70"/>
    <w:rsid w:val="00570F25"/>
    <w:rsid w:val="00571245"/>
    <w:rsid w:val="0057322C"/>
    <w:rsid w:val="00573457"/>
    <w:rsid w:val="005742F9"/>
    <w:rsid w:val="005743F7"/>
    <w:rsid w:val="00574A7D"/>
    <w:rsid w:val="00575ED3"/>
    <w:rsid w:val="005764E2"/>
    <w:rsid w:val="005767E3"/>
    <w:rsid w:val="00577205"/>
    <w:rsid w:val="00577578"/>
    <w:rsid w:val="0058078D"/>
    <w:rsid w:val="00582432"/>
    <w:rsid w:val="00582707"/>
    <w:rsid w:val="0058338D"/>
    <w:rsid w:val="0058385D"/>
    <w:rsid w:val="0058386D"/>
    <w:rsid w:val="00583A90"/>
    <w:rsid w:val="00583FD1"/>
    <w:rsid w:val="00584252"/>
    <w:rsid w:val="00584914"/>
    <w:rsid w:val="005865CE"/>
    <w:rsid w:val="0058684C"/>
    <w:rsid w:val="0058784B"/>
    <w:rsid w:val="0059059E"/>
    <w:rsid w:val="00591D93"/>
    <w:rsid w:val="00593277"/>
    <w:rsid w:val="00593873"/>
    <w:rsid w:val="00593EEE"/>
    <w:rsid w:val="00594A4E"/>
    <w:rsid w:val="00594F4B"/>
    <w:rsid w:val="005963ED"/>
    <w:rsid w:val="00596B7E"/>
    <w:rsid w:val="00596B8D"/>
    <w:rsid w:val="005973C4"/>
    <w:rsid w:val="005A0074"/>
    <w:rsid w:val="005A05B3"/>
    <w:rsid w:val="005A0667"/>
    <w:rsid w:val="005A20F9"/>
    <w:rsid w:val="005A49F1"/>
    <w:rsid w:val="005A4D28"/>
    <w:rsid w:val="005A5FD4"/>
    <w:rsid w:val="005A622D"/>
    <w:rsid w:val="005B0B3E"/>
    <w:rsid w:val="005B1E8D"/>
    <w:rsid w:val="005B1ED9"/>
    <w:rsid w:val="005B1EFC"/>
    <w:rsid w:val="005B22DF"/>
    <w:rsid w:val="005B2DFE"/>
    <w:rsid w:val="005B43C3"/>
    <w:rsid w:val="005B49C0"/>
    <w:rsid w:val="005B5DBC"/>
    <w:rsid w:val="005B712C"/>
    <w:rsid w:val="005C0B2C"/>
    <w:rsid w:val="005C200B"/>
    <w:rsid w:val="005C3A05"/>
    <w:rsid w:val="005C3A34"/>
    <w:rsid w:val="005C3BBB"/>
    <w:rsid w:val="005C3EFF"/>
    <w:rsid w:val="005C4EB8"/>
    <w:rsid w:val="005C52B1"/>
    <w:rsid w:val="005C53F6"/>
    <w:rsid w:val="005C563D"/>
    <w:rsid w:val="005C57D6"/>
    <w:rsid w:val="005C5ACB"/>
    <w:rsid w:val="005C5D18"/>
    <w:rsid w:val="005C5D47"/>
    <w:rsid w:val="005C5FBA"/>
    <w:rsid w:val="005C64C8"/>
    <w:rsid w:val="005D08FC"/>
    <w:rsid w:val="005D1248"/>
    <w:rsid w:val="005D2667"/>
    <w:rsid w:val="005D289C"/>
    <w:rsid w:val="005D2AFB"/>
    <w:rsid w:val="005D2B3D"/>
    <w:rsid w:val="005D4C72"/>
    <w:rsid w:val="005D50B1"/>
    <w:rsid w:val="005D5130"/>
    <w:rsid w:val="005D62A4"/>
    <w:rsid w:val="005D6676"/>
    <w:rsid w:val="005D6CF8"/>
    <w:rsid w:val="005D71BF"/>
    <w:rsid w:val="005D723F"/>
    <w:rsid w:val="005E06F8"/>
    <w:rsid w:val="005E0AD1"/>
    <w:rsid w:val="005E5A52"/>
    <w:rsid w:val="005E663E"/>
    <w:rsid w:val="005F0185"/>
    <w:rsid w:val="005F0F51"/>
    <w:rsid w:val="005F1A1D"/>
    <w:rsid w:val="005F2A4C"/>
    <w:rsid w:val="005F2EC9"/>
    <w:rsid w:val="005F33CA"/>
    <w:rsid w:val="005F5BE9"/>
    <w:rsid w:val="005F5F57"/>
    <w:rsid w:val="005F6362"/>
    <w:rsid w:val="005F6E6F"/>
    <w:rsid w:val="005F7C69"/>
    <w:rsid w:val="005F7D85"/>
    <w:rsid w:val="0060196D"/>
    <w:rsid w:val="00601C0C"/>
    <w:rsid w:val="00601C8D"/>
    <w:rsid w:val="00602109"/>
    <w:rsid w:val="00602529"/>
    <w:rsid w:val="00602544"/>
    <w:rsid w:val="0060288D"/>
    <w:rsid w:val="00602F69"/>
    <w:rsid w:val="006044C7"/>
    <w:rsid w:val="00604E94"/>
    <w:rsid w:val="00606162"/>
    <w:rsid w:val="006101B6"/>
    <w:rsid w:val="006110E9"/>
    <w:rsid w:val="00611F7D"/>
    <w:rsid w:val="006126B8"/>
    <w:rsid w:val="00613429"/>
    <w:rsid w:val="006139D4"/>
    <w:rsid w:val="00613F76"/>
    <w:rsid w:val="006219FC"/>
    <w:rsid w:val="00621B05"/>
    <w:rsid w:val="00622A63"/>
    <w:rsid w:val="006241FE"/>
    <w:rsid w:val="006248A0"/>
    <w:rsid w:val="00624C1F"/>
    <w:rsid w:val="00624D73"/>
    <w:rsid w:val="00624E5B"/>
    <w:rsid w:val="006250F2"/>
    <w:rsid w:val="0062543C"/>
    <w:rsid w:val="00626098"/>
    <w:rsid w:val="0062690B"/>
    <w:rsid w:val="006275C9"/>
    <w:rsid w:val="00627685"/>
    <w:rsid w:val="00627B58"/>
    <w:rsid w:val="0063144D"/>
    <w:rsid w:val="00631936"/>
    <w:rsid w:val="00631A6C"/>
    <w:rsid w:val="00631F5A"/>
    <w:rsid w:val="00633061"/>
    <w:rsid w:val="00633817"/>
    <w:rsid w:val="00635647"/>
    <w:rsid w:val="006359C5"/>
    <w:rsid w:val="00635FF6"/>
    <w:rsid w:val="0063781D"/>
    <w:rsid w:val="00642DA4"/>
    <w:rsid w:val="0064489D"/>
    <w:rsid w:val="00644FE5"/>
    <w:rsid w:val="0064540F"/>
    <w:rsid w:val="00646D70"/>
    <w:rsid w:val="006470C4"/>
    <w:rsid w:val="00651B04"/>
    <w:rsid w:val="00651FB1"/>
    <w:rsid w:val="00652E74"/>
    <w:rsid w:val="006538C8"/>
    <w:rsid w:val="00653C9C"/>
    <w:rsid w:val="00653DC4"/>
    <w:rsid w:val="0065402B"/>
    <w:rsid w:val="006542D7"/>
    <w:rsid w:val="006543B2"/>
    <w:rsid w:val="006545D5"/>
    <w:rsid w:val="006563C8"/>
    <w:rsid w:val="00657659"/>
    <w:rsid w:val="00657E4C"/>
    <w:rsid w:val="00660DF1"/>
    <w:rsid w:val="0066186D"/>
    <w:rsid w:val="00661F04"/>
    <w:rsid w:val="006629C3"/>
    <w:rsid w:val="00662BFB"/>
    <w:rsid w:val="0066398B"/>
    <w:rsid w:val="00664C69"/>
    <w:rsid w:val="00664E3E"/>
    <w:rsid w:val="006650B1"/>
    <w:rsid w:val="006652DB"/>
    <w:rsid w:val="00665801"/>
    <w:rsid w:val="006668E6"/>
    <w:rsid w:val="00667704"/>
    <w:rsid w:val="0067031D"/>
    <w:rsid w:val="00671741"/>
    <w:rsid w:val="00671A9B"/>
    <w:rsid w:val="00671DCC"/>
    <w:rsid w:val="00672036"/>
    <w:rsid w:val="006724D6"/>
    <w:rsid w:val="006726C5"/>
    <w:rsid w:val="00672820"/>
    <w:rsid w:val="00672F42"/>
    <w:rsid w:val="00673F49"/>
    <w:rsid w:val="0067717D"/>
    <w:rsid w:val="0067758C"/>
    <w:rsid w:val="00677803"/>
    <w:rsid w:val="00677C48"/>
    <w:rsid w:val="00680637"/>
    <w:rsid w:val="006807A5"/>
    <w:rsid w:val="006824F0"/>
    <w:rsid w:val="00682691"/>
    <w:rsid w:val="00682F13"/>
    <w:rsid w:val="0068329F"/>
    <w:rsid w:val="00683BAC"/>
    <w:rsid w:val="00684AD5"/>
    <w:rsid w:val="006862FF"/>
    <w:rsid w:val="00686686"/>
    <w:rsid w:val="00686B91"/>
    <w:rsid w:val="00690413"/>
    <w:rsid w:val="006907BC"/>
    <w:rsid w:val="00690FB4"/>
    <w:rsid w:val="006921C6"/>
    <w:rsid w:val="0069284C"/>
    <w:rsid w:val="006939BE"/>
    <w:rsid w:val="006948BA"/>
    <w:rsid w:val="0069492C"/>
    <w:rsid w:val="00695359"/>
    <w:rsid w:val="00695524"/>
    <w:rsid w:val="00695B33"/>
    <w:rsid w:val="006A0C70"/>
    <w:rsid w:val="006A0F72"/>
    <w:rsid w:val="006A1EFA"/>
    <w:rsid w:val="006A265D"/>
    <w:rsid w:val="006A2889"/>
    <w:rsid w:val="006A30C2"/>
    <w:rsid w:val="006A6902"/>
    <w:rsid w:val="006A6A55"/>
    <w:rsid w:val="006A6B55"/>
    <w:rsid w:val="006A7BF1"/>
    <w:rsid w:val="006B2F1C"/>
    <w:rsid w:val="006B3139"/>
    <w:rsid w:val="006B36BE"/>
    <w:rsid w:val="006B592D"/>
    <w:rsid w:val="006B5E4B"/>
    <w:rsid w:val="006B601D"/>
    <w:rsid w:val="006B6386"/>
    <w:rsid w:val="006B708A"/>
    <w:rsid w:val="006B7F5B"/>
    <w:rsid w:val="006C0660"/>
    <w:rsid w:val="006C0C5F"/>
    <w:rsid w:val="006C1294"/>
    <w:rsid w:val="006C240E"/>
    <w:rsid w:val="006C3882"/>
    <w:rsid w:val="006C4214"/>
    <w:rsid w:val="006C60AB"/>
    <w:rsid w:val="006C62B0"/>
    <w:rsid w:val="006D09FE"/>
    <w:rsid w:val="006D1404"/>
    <w:rsid w:val="006D18C3"/>
    <w:rsid w:val="006D2238"/>
    <w:rsid w:val="006D2775"/>
    <w:rsid w:val="006D4B77"/>
    <w:rsid w:val="006D5B81"/>
    <w:rsid w:val="006D6548"/>
    <w:rsid w:val="006D6BE0"/>
    <w:rsid w:val="006D6DF5"/>
    <w:rsid w:val="006D6F4F"/>
    <w:rsid w:val="006E05EF"/>
    <w:rsid w:val="006E09DF"/>
    <w:rsid w:val="006E1875"/>
    <w:rsid w:val="006E1EB3"/>
    <w:rsid w:val="006E2466"/>
    <w:rsid w:val="006E2E35"/>
    <w:rsid w:val="006E48C7"/>
    <w:rsid w:val="006E6851"/>
    <w:rsid w:val="006F04E1"/>
    <w:rsid w:val="006F1ECD"/>
    <w:rsid w:val="006F2153"/>
    <w:rsid w:val="006F2296"/>
    <w:rsid w:val="006F3137"/>
    <w:rsid w:val="006F33EA"/>
    <w:rsid w:val="006F53F9"/>
    <w:rsid w:val="006F5733"/>
    <w:rsid w:val="006F5FB3"/>
    <w:rsid w:val="006F6130"/>
    <w:rsid w:val="006F6A4C"/>
    <w:rsid w:val="006F6DC5"/>
    <w:rsid w:val="006F6F80"/>
    <w:rsid w:val="007007EC"/>
    <w:rsid w:val="00701C91"/>
    <w:rsid w:val="00702EDA"/>
    <w:rsid w:val="00703A8C"/>
    <w:rsid w:val="00703C9A"/>
    <w:rsid w:val="007044C4"/>
    <w:rsid w:val="00706816"/>
    <w:rsid w:val="0070714E"/>
    <w:rsid w:val="0071050B"/>
    <w:rsid w:val="00710A7A"/>
    <w:rsid w:val="00710A82"/>
    <w:rsid w:val="00711F59"/>
    <w:rsid w:val="00712AB1"/>
    <w:rsid w:val="00712E03"/>
    <w:rsid w:val="00713F6A"/>
    <w:rsid w:val="00714EEB"/>
    <w:rsid w:val="007151CC"/>
    <w:rsid w:val="007205DA"/>
    <w:rsid w:val="00722259"/>
    <w:rsid w:val="00722367"/>
    <w:rsid w:val="00722473"/>
    <w:rsid w:val="007229E5"/>
    <w:rsid w:val="00722A02"/>
    <w:rsid w:val="00723013"/>
    <w:rsid w:val="00724516"/>
    <w:rsid w:val="00727C9B"/>
    <w:rsid w:val="0073105E"/>
    <w:rsid w:val="00732775"/>
    <w:rsid w:val="00733299"/>
    <w:rsid w:val="00735475"/>
    <w:rsid w:val="0073615B"/>
    <w:rsid w:val="00736B48"/>
    <w:rsid w:val="00736C06"/>
    <w:rsid w:val="007371C5"/>
    <w:rsid w:val="00737420"/>
    <w:rsid w:val="007401EF"/>
    <w:rsid w:val="00741A3E"/>
    <w:rsid w:val="00742396"/>
    <w:rsid w:val="00742562"/>
    <w:rsid w:val="0074265A"/>
    <w:rsid w:val="00743243"/>
    <w:rsid w:val="0074365B"/>
    <w:rsid w:val="00744151"/>
    <w:rsid w:val="00744417"/>
    <w:rsid w:val="00745385"/>
    <w:rsid w:val="007472C0"/>
    <w:rsid w:val="0074765B"/>
    <w:rsid w:val="007507B7"/>
    <w:rsid w:val="007512E3"/>
    <w:rsid w:val="0075176B"/>
    <w:rsid w:val="0075393A"/>
    <w:rsid w:val="00755043"/>
    <w:rsid w:val="00756391"/>
    <w:rsid w:val="007576A2"/>
    <w:rsid w:val="00761980"/>
    <w:rsid w:val="00761F9E"/>
    <w:rsid w:val="00762366"/>
    <w:rsid w:val="00763A9F"/>
    <w:rsid w:val="00763CAA"/>
    <w:rsid w:val="007640EE"/>
    <w:rsid w:val="007652D8"/>
    <w:rsid w:val="00765569"/>
    <w:rsid w:val="00766072"/>
    <w:rsid w:val="0076618A"/>
    <w:rsid w:val="00767403"/>
    <w:rsid w:val="007707D3"/>
    <w:rsid w:val="007711ED"/>
    <w:rsid w:val="007714A1"/>
    <w:rsid w:val="00773BC4"/>
    <w:rsid w:val="00773C4E"/>
    <w:rsid w:val="00773C58"/>
    <w:rsid w:val="00773F9D"/>
    <w:rsid w:val="007746DD"/>
    <w:rsid w:val="00776CD1"/>
    <w:rsid w:val="00777174"/>
    <w:rsid w:val="0077722A"/>
    <w:rsid w:val="00781468"/>
    <w:rsid w:val="00781693"/>
    <w:rsid w:val="00782A71"/>
    <w:rsid w:val="00784209"/>
    <w:rsid w:val="007850F7"/>
    <w:rsid w:val="00785427"/>
    <w:rsid w:val="00785EBA"/>
    <w:rsid w:val="007875EE"/>
    <w:rsid w:val="00787A9E"/>
    <w:rsid w:val="00791471"/>
    <w:rsid w:val="00791886"/>
    <w:rsid w:val="00791BE5"/>
    <w:rsid w:val="00791D5B"/>
    <w:rsid w:val="00791F78"/>
    <w:rsid w:val="00794994"/>
    <w:rsid w:val="00794D81"/>
    <w:rsid w:val="007970E5"/>
    <w:rsid w:val="007972C0"/>
    <w:rsid w:val="007A0B7C"/>
    <w:rsid w:val="007A15B5"/>
    <w:rsid w:val="007A1A10"/>
    <w:rsid w:val="007A226B"/>
    <w:rsid w:val="007A3EB2"/>
    <w:rsid w:val="007A5F24"/>
    <w:rsid w:val="007A7687"/>
    <w:rsid w:val="007A7A10"/>
    <w:rsid w:val="007A7AC4"/>
    <w:rsid w:val="007B0659"/>
    <w:rsid w:val="007B0BE1"/>
    <w:rsid w:val="007B1C05"/>
    <w:rsid w:val="007B2134"/>
    <w:rsid w:val="007B28C6"/>
    <w:rsid w:val="007B39B6"/>
    <w:rsid w:val="007B4B6E"/>
    <w:rsid w:val="007B6785"/>
    <w:rsid w:val="007B74F3"/>
    <w:rsid w:val="007C01CA"/>
    <w:rsid w:val="007C1BE4"/>
    <w:rsid w:val="007C2CB8"/>
    <w:rsid w:val="007C5D4E"/>
    <w:rsid w:val="007C6206"/>
    <w:rsid w:val="007C6CB8"/>
    <w:rsid w:val="007C710F"/>
    <w:rsid w:val="007D0D81"/>
    <w:rsid w:val="007D4558"/>
    <w:rsid w:val="007D4ED8"/>
    <w:rsid w:val="007D58B0"/>
    <w:rsid w:val="007D5BC7"/>
    <w:rsid w:val="007D6603"/>
    <w:rsid w:val="007D69D7"/>
    <w:rsid w:val="007D6C43"/>
    <w:rsid w:val="007E11E2"/>
    <w:rsid w:val="007E20CE"/>
    <w:rsid w:val="007E424D"/>
    <w:rsid w:val="007E46E6"/>
    <w:rsid w:val="007E5A25"/>
    <w:rsid w:val="007E7567"/>
    <w:rsid w:val="007E769D"/>
    <w:rsid w:val="007E76FF"/>
    <w:rsid w:val="007E774E"/>
    <w:rsid w:val="007E78ED"/>
    <w:rsid w:val="007F4BB0"/>
    <w:rsid w:val="007F5402"/>
    <w:rsid w:val="007F5945"/>
    <w:rsid w:val="00802F7D"/>
    <w:rsid w:val="0080320A"/>
    <w:rsid w:val="0080573C"/>
    <w:rsid w:val="00805831"/>
    <w:rsid w:val="00805D4B"/>
    <w:rsid w:val="00806B4A"/>
    <w:rsid w:val="00807355"/>
    <w:rsid w:val="008112DA"/>
    <w:rsid w:val="008112DB"/>
    <w:rsid w:val="008117BF"/>
    <w:rsid w:val="00812043"/>
    <w:rsid w:val="00812229"/>
    <w:rsid w:val="00812E69"/>
    <w:rsid w:val="00813513"/>
    <w:rsid w:val="00813B50"/>
    <w:rsid w:val="0081492F"/>
    <w:rsid w:val="0081600B"/>
    <w:rsid w:val="00816E63"/>
    <w:rsid w:val="00817997"/>
    <w:rsid w:val="00821AA7"/>
    <w:rsid w:val="00822310"/>
    <w:rsid w:val="0082251E"/>
    <w:rsid w:val="0082280D"/>
    <w:rsid w:val="0082359E"/>
    <w:rsid w:val="00825405"/>
    <w:rsid w:val="00825CBF"/>
    <w:rsid w:val="00826705"/>
    <w:rsid w:val="008267DF"/>
    <w:rsid w:val="00827B01"/>
    <w:rsid w:val="00830023"/>
    <w:rsid w:val="00830B46"/>
    <w:rsid w:val="008311AF"/>
    <w:rsid w:val="0083134E"/>
    <w:rsid w:val="0083183F"/>
    <w:rsid w:val="00832237"/>
    <w:rsid w:val="0083276F"/>
    <w:rsid w:val="00832B23"/>
    <w:rsid w:val="00832D15"/>
    <w:rsid w:val="0083472A"/>
    <w:rsid w:val="008374A4"/>
    <w:rsid w:val="00837C8D"/>
    <w:rsid w:val="008404D4"/>
    <w:rsid w:val="00841DE5"/>
    <w:rsid w:val="00842286"/>
    <w:rsid w:val="0084274A"/>
    <w:rsid w:val="00842886"/>
    <w:rsid w:val="00842DFF"/>
    <w:rsid w:val="00843687"/>
    <w:rsid w:val="00845F27"/>
    <w:rsid w:val="008465DF"/>
    <w:rsid w:val="00847DF3"/>
    <w:rsid w:val="008509C7"/>
    <w:rsid w:val="008510C9"/>
    <w:rsid w:val="00851847"/>
    <w:rsid w:val="00851EBD"/>
    <w:rsid w:val="0085434D"/>
    <w:rsid w:val="0085453D"/>
    <w:rsid w:val="00855663"/>
    <w:rsid w:val="00855D22"/>
    <w:rsid w:val="008600BC"/>
    <w:rsid w:val="0086094B"/>
    <w:rsid w:val="00860C00"/>
    <w:rsid w:val="0086295E"/>
    <w:rsid w:val="00862E48"/>
    <w:rsid w:val="008630A1"/>
    <w:rsid w:val="00863BD7"/>
    <w:rsid w:val="00865756"/>
    <w:rsid w:val="00865C75"/>
    <w:rsid w:val="00866958"/>
    <w:rsid w:val="008670BE"/>
    <w:rsid w:val="00867C0E"/>
    <w:rsid w:val="00870560"/>
    <w:rsid w:val="0087104B"/>
    <w:rsid w:val="0087139D"/>
    <w:rsid w:val="00871F68"/>
    <w:rsid w:val="008724E9"/>
    <w:rsid w:val="008736C3"/>
    <w:rsid w:val="00874C21"/>
    <w:rsid w:val="008762D2"/>
    <w:rsid w:val="00876879"/>
    <w:rsid w:val="00876CAD"/>
    <w:rsid w:val="00876EBE"/>
    <w:rsid w:val="008772A2"/>
    <w:rsid w:val="008774BD"/>
    <w:rsid w:val="008774EA"/>
    <w:rsid w:val="0088028D"/>
    <w:rsid w:val="00880BDE"/>
    <w:rsid w:val="00881CC3"/>
    <w:rsid w:val="008848F9"/>
    <w:rsid w:val="00884C27"/>
    <w:rsid w:val="00886AA1"/>
    <w:rsid w:val="00890B0A"/>
    <w:rsid w:val="008943B8"/>
    <w:rsid w:val="00894A04"/>
    <w:rsid w:val="00894C95"/>
    <w:rsid w:val="008953E2"/>
    <w:rsid w:val="00895802"/>
    <w:rsid w:val="0089625D"/>
    <w:rsid w:val="008965F4"/>
    <w:rsid w:val="0089764C"/>
    <w:rsid w:val="00897A1D"/>
    <w:rsid w:val="008A0F0A"/>
    <w:rsid w:val="008A10C7"/>
    <w:rsid w:val="008A1122"/>
    <w:rsid w:val="008A30A2"/>
    <w:rsid w:val="008A4125"/>
    <w:rsid w:val="008A5078"/>
    <w:rsid w:val="008A51E3"/>
    <w:rsid w:val="008A53F7"/>
    <w:rsid w:val="008A68F7"/>
    <w:rsid w:val="008A6DEC"/>
    <w:rsid w:val="008B0145"/>
    <w:rsid w:val="008B01ED"/>
    <w:rsid w:val="008B071E"/>
    <w:rsid w:val="008B1018"/>
    <w:rsid w:val="008B1EA3"/>
    <w:rsid w:val="008B25D2"/>
    <w:rsid w:val="008B2682"/>
    <w:rsid w:val="008B2D0E"/>
    <w:rsid w:val="008B312F"/>
    <w:rsid w:val="008B3262"/>
    <w:rsid w:val="008B3E04"/>
    <w:rsid w:val="008B3FAD"/>
    <w:rsid w:val="008B4768"/>
    <w:rsid w:val="008B4A61"/>
    <w:rsid w:val="008B4B08"/>
    <w:rsid w:val="008B5A85"/>
    <w:rsid w:val="008B5BA5"/>
    <w:rsid w:val="008B75D2"/>
    <w:rsid w:val="008C0910"/>
    <w:rsid w:val="008C0999"/>
    <w:rsid w:val="008C0D6F"/>
    <w:rsid w:val="008C46EB"/>
    <w:rsid w:val="008C4FDA"/>
    <w:rsid w:val="008C5A84"/>
    <w:rsid w:val="008C5F86"/>
    <w:rsid w:val="008C6AE0"/>
    <w:rsid w:val="008C766D"/>
    <w:rsid w:val="008D0628"/>
    <w:rsid w:val="008D1A32"/>
    <w:rsid w:val="008D1D16"/>
    <w:rsid w:val="008D29AF"/>
    <w:rsid w:val="008D2CC3"/>
    <w:rsid w:val="008D3B7D"/>
    <w:rsid w:val="008D485C"/>
    <w:rsid w:val="008D596A"/>
    <w:rsid w:val="008D5ED3"/>
    <w:rsid w:val="008D7105"/>
    <w:rsid w:val="008D7EA1"/>
    <w:rsid w:val="008E0500"/>
    <w:rsid w:val="008E1984"/>
    <w:rsid w:val="008E2674"/>
    <w:rsid w:val="008E2838"/>
    <w:rsid w:val="008E3BAE"/>
    <w:rsid w:val="008E3CC6"/>
    <w:rsid w:val="008E412F"/>
    <w:rsid w:val="008E4662"/>
    <w:rsid w:val="008E48A8"/>
    <w:rsid w:val="008E5848"/>
    <w:rsid w:val="008E5F62"/>
    <w:rsid w:val="008E62CD"/>
    <w:rsid w:val="008E646F"/>
    <w:rsid w:val="008E73D0"/>
    <w:rsid w:val="008E751C"/>
    <w:rsid w:val="008E7CED"/>
    <w:rsid w:val="008F0383"/>
    <w:rsid w:val="008F096E"/>
    <w:rsid w:val="008F230D"/>
    <w:rsid w:val="008F2498"/>
    <w:rsid w:val="008F2CF2"/>
    <w:rsid w:val="008F2ED7"/>
    <w:rsid w:val="008F2FD1"/>
    <w:rsid w:val="008F47FB"/>
    <w:rsid w:val="008F4865"/>
    <w:rsid w:val="008F51B7"/>
    <w:rsid w:val="008F52B7"/>
    <w:rsid w:val="008F5EA4"/>
    <w:rsid w:val="008F603F"/>
    <w:rsid w:val="008F7180"/>
    <w:rsid w:val="00900C38"/>
    <w:rsid w:val="009018AB"/>
    <w:rsid w:val="00902867"/>
    <w:rsid w:val="00903D76"/>
    <w:rsid w:val="00904270"/>
    <w:rsid w:val="009042ED"/>
    <w:rsid w:val="00905995"/>
    <w:rsid w:val="00905B94"/>
    <w:rsid w:val="00906990"/>
    <w:rsid w:val="00907A6F"/>
    <w:rsid w:val="0091036E"/>
    <w:rsid w:val="009109C4"/>
    <w:rsid w:val="00914709"/>
    <w:rsid w:val="00914765"/>
    <w:rsid w:val="0091517D"/>
    <w:rsid w:val="0091523A"/>
    <w:rsid w:val="00917510"/>
    <w:rsid w:val="00920083"/>
    <w:rsid w:val="00920636"/>
    <w:rsid w:val="00920F22"/>
    <w:rsid w:val="0092119A"/>
    <w:rsid w:val="0092119F"/>
    <w:rsid w:val="00921CF1"/>
    <w:rsid w:val="00922D14"/>
    <w:rsid w:val="0092337C"/>
    <w:rsid w:val="00923425"/>
    <w:rsid w:val="0092485A"/>
    <w:rsid w:val="00925EFB"/>
    <w:rsid w:val="00926A99"/>
    <w:rsid w:val="009301C8"/>
    <w:rsid w:val="00930C94"/>
    <w:rsid w:val="00930FFA"/>
    <w:rsid w:val="00931DDD"/>
    <w:rsid w:val="009320FD"/>
    <w:rsid w:val="009337F0"/>
    <w:rsid w:val="0093437C"/>
    <w:rsid w:val="009348FC"/>
    <w:rsid w:val="00935412"/>
    <w:rsid w:val="009365CF"/>
    <w:rsid w:val="00940074"/>
    <w:rsid w:val="00940E83"/>
    <w:rsid w:val="00941367"/>
    <w:rsid w:val="009436F3"/>
    <w:rsid w:val="009441D7"/>
    <w:rsid w:val="00945F9D"/>
    <w:rsid w:val="00946D98"/>
    <w:rsid w:val="00947D09"/>
    <w:rsid w:val="0095122D"/>
    <w:rsid w:val="00951790"/>
    <w:rsid w:val="0095257D"/>
    <w:rsid w:val="00952A44"/>
    <w:rsid w:val="0095522B"/>
    <w:rsid w:val="00955EE0"/>
    <w:rsid w:val="00956164"/>
    <w:rsid w:val="0095767E"/>
    <w:rsid w:val="00957762"/>
    <w:rsid w:val="00957D9A"/>
    <w:rsid w:val="00962083"/>
    <w:rsid w:val="00962B34"/>
    <w:rsid w:val="0096305A"/>
    <w:rsid w:val="009642BA"/>
    <w:rsid w:val="00964369"/>
    <w:rsid w:val="00964FBF"/>
    <w:rsid w:val="009656FD"/>
    <w:rsid w:val="009658D7"/>
    <w:rsid w:val="00965DD8"/>
    <w:rsid w:val="00965E84"/>
    <w:rsid w:val="00966091"/>
    <w:rsid w:val="00966595"/>
    <w:rsid w:val="009667A3"/>
    <w:rsid w:val="00966CE7"/>
    <w:rsid w:val="00966DAF"/>
    <w:rsid w:val="00970364"/>
    <w:rsid w:val="0097059E"/>
    <w:rsid w:val="0097111C"/>
    <w:rsid w:val="00971208"/>
    <w:rsid w:val="00971456"/>
    <w:rsid w:val="0097349B"/>
    <w:rsid w:val="00973544"/>
    <w:rsid w:val="00973AC6"/>
    <w:rsid w:val="00973AEB"/>
    <w:rsid w:val="00973CA2"/>
    <w:rsid w:val="0097543C"/>
    <w:rsid w:val="0097556F"/>
    <w:rsid w:val="00975E82"/>
    <w:rsid w:val="00977058"/>
    <w:rsid w:val="009808D9"/>
    <w:rsid w:val="00981104"/>
    <w:rsid w:val="00981F85"/>
    <w:rsid w:val="00984021"/>
    <w:rsid w:val="00990396"/>
    <w:rsid w:val="00990C78"/>
    <w:rsid w:val="00990CDA"/>
    <w:rsid w:val="00990F2F"/>
    <w:rsid w:val="009926F1"/>
    <w:rsid w:val="00992CB1"/>
    <w:rsid w:val="009930FA"/>
    <w:rsid w:val="00993299"/>
    <w:rsid w:val="00993434"/>
    <w:rsid w:val="00993E41"/>
    <w:rsid w:val="00994529"/>
    <w:rsid w:val="00994B8E"/>
    <w:rsid w:val="00995178"/>
    <w:rsid w:val="00995369"/>
    <w:rsid w:val="00995E00"/>
    <w:rsid w:val="00995EA9"/>
    <w:rsid w:val="00996908"/>
    <w:rsid w:val="00996D56"/>
    <w:rsid w:val="009972FC"/>
    <w:rsid w:val="00997367"/>
    <w:rsid w:val="00997402"/>
    <w:rsid w:val="009975B9"/>
    <w:rsid w:val="009978FB"/>
    <w:rsid w:val="009A0960"/>
    <w:rsid w:val="009A137A"/>
    <w:rsid w:val="009A1733"/>
    <w:rsid w:val="009A1B07"/>
    <w:rsid w:val="009A2055"/>
    <w:rsid w:val="009A20E9"/>
    <w:rsid w:val="009A2575"/>
    <w:rsid w:val="009A2F7B"/>
    <w:rsid w:val="009A3523"/>
    <w:rsid w:val="009A574B"/>
    <w:rsid w:val="009A5B69"/>
    <w:rsid w:val="009A5ED7"/>
    <w:rsid w:val="009A697F"/>
    <w:rsid w:val="009A7666"/>
    <w:rsid w:val="009B03FF"/>
    <w:rsid w:val="009B2BDD"/>
    <w:rsid w:val="009B31CB"/>
    <w:rsid w:val="009B345D"/>
    <w:rsid w:val="009B4863"/>
    <w:rsid w:val="009B49D4"/>
    <w:rsid w:val="009B5415"/>
    <w:rsid w:val="009B65D3"/>
    <w:rsid w:val="009B6FA5"/>
    <w:rsid w:val="009B712E"/>
    <w:rsid w:val="009B71E5"/>
    <w:rsid w:val="009B7E23"/>
    <w:rsid w:val="009C0057"/>
    <w:rsid w:val="009C0892"/>
    <w:rsid w:val="009C10F3"/>
    <w:rsid w:val="009C1159"/>
    <w:rsid w:val="009C14F0"/>
    <w:rsid w:val="009C1942"/>
    <w:rsid w:val="009C1D4E"/>
    <w:rsid w:val="009C3A87"/>
    <w:rsid w:val="009C51A4"/>
    <w:rsid w:val="009C54A3"/>
    <w:rsid w:val="009C6947"/>
    <w:rsid w:val="009C749D"/>
    <w:rsid w:val="009C79BD"/>
    <w:rsid w:val="009D04C9"/>
    <w:rsid w:val="009D0982"/>
    <w:rsid w:val="009D0D00"/>
    <w:rsid w:val="009D0D42"/>
    <w:rsid w:val="009D143D"/>
    <w:rsid w:val="009D1EAF"/>
    <w:rsid w:val="009D25DE"/>
    <w:rsid w:val="009D2DF7"/>
    <w:rsid w:val="009D39F3"/>
    <w:rsid w:val="009D4404"/>
    <w:rsid w:val="009D530B"/>
    <w:rsid w:val="009D55D6"/>
    <w:rsid w:val="009D568D"/>
    <w:rsid w:val="009D5FBC"/>
    <w:rsid w:val="009D6157"/>
    <w:rsid w:val="009D624E"/>
    <w:rsid w:val="009D6599"/>
    <w:rsid w:val="009D6D22"/>
    <w:rsid w:val="009E012A"/>
    <w:rsid w:val="009E2185"/>
    <w:rsid w:val="009E22BB"/>
    <w:rsid w:val="009E25B1"/>
    <w:rsid w:val="009E2B02"/>
    <w:rsid w:val="009E2D1E"/>
    <w:rsid w:val="009E3CBE"/>
    <w:rsid w:val="009E63B4"/>
    <w:rsid w:val="009E675B"/>
    <w:rsid w:val="009E77BB"/>
    <w:rsid w:val="009F040B"/>
    <w:rsid w:val="009F12BE"/>
    <w:rsid w:val="009F1373"/>
    <w:rsid w:val="009F232D"/>
    <w:rsid w:val="009F33BC"/>
    <w:rsid w:val="009F3B6A"/>
    <w:rsid w:val="009F4546"/>
    <w:rsid w:val="009F509A"/>
    <w:rsid w:val="009F544F"/>
    <w:rsid w:val="009F5752"/>
    <w:rsid w:val="009F66D6"/>
    <w:rsid w:val="009F670B"/>
    <w:rsid w:val="009F68FB"/>
    <w:rsid w:val="009F7AC8"/>
    <w:rsid w:val="00A007F1"/>
    <w:rsid w:val="00A0254D"/>
    <w:rsid w:val="00A02AF3"/>
    <w:rsid w:val="00A03F9C"/>
    <w:rsid w:val="00A0464D"/>
    <w:rsid w:val="00A067FF"/>
    <w:rsid w:val="00A07ACF"/>
    <w:rsid w:val="00A1163C"/>
    <w:rsid w:val="00A1271A"/>
    <w:rsid w:val="00A12811"/>
    <w:rsid w:val="00A12B63"/>
    <w:rsid w:val="00A20921"/>
    <w:rsid w:val="00A20D04"/>
    <w:rsid w:val="00A210EE"/>
    <w:rsid w:val="00A213F7"/>
    <w:rsid w:val="00A226E8"/>
    <w:rsid w:val="00A2367B"/>
    <w:rsid w:val="00A23AF4"/>
    <w:rsid w:val="00A23B67"/>
    <w:rsid w:val="00A269D9"/>
    <w:rsid w:val="00A26E2C"/>
    <w:rsid w:val="00A277C2"/>
    <w:rsid w:val="00A277D8"/>
    <w:rsid w:val="00A31473"/>
    <w:rsid w:val="00A321B6"/>
    <w:rsid w:val="00A33EE3"/>
    <w:rsid w:val="00A346D3"/>
    <w:rsid w:val="00A35036"/>
    <w:rsid w:val="00A3527D"/>
    <w:rsid w:val="00A35E08"/>
    <w:rsid w:val="00A36911"/>
    <w:rsid w:val="00A375E6"/>
    <w:rsid w:val="00A37832"/>
    <w:rsid w:val="00A41A11"/>
    <w:rsid w:val="00A4281A"/>
    <w:rsid w:val="00A42A1A"/>
    <w:rsid w:val="00A42B5A"/>
    <w:rsid w:val="00A42D0C"/>
    <w:rsid w:val="00A42D5E"/>
    <w:rsid w:val="00A44320"/>
    <w:rsid w:val="00A44BB5"/>
    <w:rsid w:val="00A45506"/>
    <w:rsid w:val="00A456DE"/>
    <w:rsid w:val="00A502A3"/>
    <w:rsid w:val="00A505F8"/>
    <w:rsid w:val="00A50B97"/>
    <w:rsid w:val="00A51BD5"/>
    <w:rsid w:val="00A531E7"/>
    <w:rsid w:val="00A532EE"/>
    <w:rsid w:val="00A53609"/>
    <w:rsid w:val="00A53D91"/>
    <w:rsid w:val="00A5501D"/>
    <w:rsid w:val="00A5586A"/>
    <w:rsid w:val="00A55A1B"/>
    <w:rsid w:val="00A55C7A"/>
    <w:rsid w:val="00A5617A"/>
    <w:rsid w:val="00A566D9"/>
    <w:rsid w:val="00A56779"/>
    <w:rsid w:val="00A5689D"/>
    <w:rsid w:val="00A57124"/>
    <w:rsid w:val="00A60228"/>
    <w:rsid w:val="00A6072A"/>
    <w:rsid w:val="00A60B37"/>
    <w:rsid w:val="00A60CDC"/>
    <w:rsid w:val="00A62DEA"/>
    <w:rsid w:val="00A675DB"/>
    <w:rsid w:val="00A67BA7"/>
    <w:rsid w:val="00A7014B"/>
    <w:rsid w:val="00A70724"/>
    <w:rsid w:val="00A71609"/>
    <w:rsid w:val="00A72196"/>
    <w:rsid w:val="00A72539"/>
    <w:rsid w:val="00A736FF"/>
    <w:rsid w:val="00A738DB"/>
    <w:rsid w:val="00A73AE2"/>
    <w:rsid w:val="00A74C25"/>
    <w:rsid w:val="00A74E6C"/>
    <w:rsid w:val="00A754AB"/>
    <w:rsid w:val="00A75514"/>
    <w:rsid w:val="00A755DA"/>
    <w:rsid w:val="00A81248"/>
    <w:rsid w:val="00A81C91"/>
    <w:rsid w:val="00A81D27"/>
    <w:rsid w:val="00A824E2"/>
    <w:rsid w:val="00A82B32"/>
    <w:rsid w:val="00A8407E"/>
    <w:rsid w:val="00A849F4"/>
    <w:rsid w:val="00A84B94"/>
    <w:rsid w:val="00A852AA"/>
    <w:rsid w:val="00A86C3A"/>
    <w:rsid w:val="00A87160"/>
    <w:rsid w:val="00A873C2"/>
    <w:rsid w:val="00A91308"/>
    <w:rsid w:val="00A925E0"/>
    <w:rsid w:val="00A92F32"/>
    <w:rsid w:val="00A942A8"/>
    <w:rsid w:val="00A9501C"/>
    <w:rsid w:val="00A95FD4"/>
    <w:rsid w:val="00A97DA0"/>
    <w:rsid w:val="00AA000F"/>
    <w:rsid w:val="00AA052D"/>
    <w:rsid w:val="00AA11E9"/>
    <w:rsid w:val="00AA13DD"/>
    <w:rsid w:val="00AA17EB"/>
    <w:rsid w:val="00AA296F"/>
    <w:rsid w:val="00AA40B7"/>
    <w:rsid w:val="00AA724D"/>
    <w:rsid w:val="00AA7385"/>
    <w:rsid w:val="00AA7807"/>
    <w:rsid w:val="00AA7DDB"/>
    <w:rsid w:val="00AB0F52"/>
    <w:rsid w:val="00AB1D01"/>
    <w:rsid w:val="00AB1D7F"/>
    <w:rsid w:val="00AB27C5"/>
    <w:rsid w:val="00AB3471"/>
    <w:rsid w:val="00AB4CF7"/>
    <w:rsid w:val="00AB4DD4"/>
    <w:rsid w:val="00AB50C8"/>
    <w:rsid w:val="00AB5422"/>
    <w:rsid w:val="00AB5C04"/>
    <w:rsid w:val="00AB616A"/>
    <w:rsid w:val="00AC0B69"/>
    <w:rsid w:val="00AC0EA6"/>
    <w:rsid w:val="00AC1D5B"/>
    <w:rsid w:val="00AC20C5"/>
    <w:rsid w:val="00AC20CF"/>
    <w:rsid w:val="00AC3061"/>
    <w:rsid w:val="00AC47E0"/>
    <w:rsid w:val="00AC6C53"/>
    <w:rsid w:val="00AC6FD7"/>
    <w:rsid w:val="00AC73CA"/>
    <w:rsid w:val="00AD19AB"/>
    <w:rsid w:val="00AD1F69"/>
    <w:rsid w:val="00AD251A"/>
    <w:rsid w:val="00AD36CC"/>
    <w:rsid w:val="00AD408F"/>
    <w:rsid w:val="00AD4765"/>
    <w:rsid w:val="00AE0ED0"/>
    <w:rsid w:val="00AE106B"/>
    <w:rsid w:val="00AE453F"/>
    <w:rsid w:val="00AE49FC"/>
    <w:rsid w:val="00AE50F0"/>
    <w:rsid w:val="00AE65B2"/>
    <w:rsid w:val="00AE66BC"/>
    <w:rsid w:val="00AE703C"/>
    <w:rsid w:val="00AF0995"/>
    <w:rsid w:val="00AF1273"/>
    <w:rsid w:val="00AF2C47"/>
    <w:rsid w:val="00AF30CE"/>
    <w:rsid w:val="00AF38DA"/>
    <w:rsid w:val="00AF4468"/>
    <w:rsid w:val="00AF4B93"/>
    <w:rsid w:val="00AF53EB"/>
    <w:rsid w:val="00AF5715"/>
    <w:rsid w:val="00AF6FCF"/>
    <w:rsid w:val="00AF72D7"/>
    <w:rsid w:val="00AF750A"/>
    <w:rsid w:val="00B0178D"/>
    <w:rsid w:val="00B02538"/>
    <w:rsid w:val="00B035E8"/>
    <w:rsid w:val="00B04B31"/>
    <w:rsid w:val="00B04D84"/>
    <w:rsid w:val="00B05401"/>
    <w:rsid w:val="00B0568D"/>
    <w:rsid w:val="00B05848"/>
    <w:rsid w:val="00B0655D"/>
    <w:rsid w:val="00B072DC"/>
    <w:rsid w:val="00B07D6B"/>
    <w:rsid w:val="00B10042"/>
    <w:rsid w:val="00B10D84"/>
    <w:rsid w:val="00B114C0"/>
    <w:rsid w:val="00B13B5C"/>
    <w:rsid w:val="00B144A1"/>
    <w:rsid w:val="00B14675"/>
    <w:rsid w:val="00B14747"/>
    <w:rsid w:val="00B156B0"/>
    <w:rsid w:val="00B1793E"/>
    <w:rsid w:val="00B201FC"/>
    <w:rsid w:val="00B2029D"/>
    <w:rsid w:val="00B211A8"/>
    <w:rsid w:val="00B21AA2"/>
    <w:rsid w:val="00B21EBB"/>
    <w:rsid w:val="00B22320"/>
    <w:rsid w:val="00B22911"/>
    <w:rsid w:val="00B22919"/>
    <w:rsid w:val="00B22DE5"/>
    <w:rsid w:val="00B23BDC"/>
    <w:rsid w:val="00B245B8"/>
    <w:rsid w:val="00B24C02"/>
    <w:rsid w:val="00B25CC6"/>
    <w:rsid w:val="00B25F8A"/>
    <w:rsid w:val="00B2635A"/>
    <w:rsid w:val="00B265E3"/>
    <w:rsid w:val="00B30183"/>
    <w:rsid w:val="00B32249"/>
    <w:rsid w:val="00B3242D"/>
    <w:rsid w:val="00B33433"/>
    <w:rsid w:val="00B33836"/>
    <w:rsid w:val="00B33EAA"/>
    <w:rsid w:val="00B34E03"/>
    <w:rsid w:val="00B36B39"/>
    <w:rsid w:val="00B41E0D"/>
    <w:rsid w:val="00B43AFE"/>
    <w:rsid w:val="00B43FD2"/>
    <w:rsid w:val="00B472C2"/>
    <w:rsid w:val="00B475F8"/>
    <w:rsid w:val="00B47D05"/>
    <w:rsid w:val="00B510BD"/>
    <w:rsid w:val="00B52829"/>
    <w:rsid w:val="00B52C9B"/>
    <w:rsid w:val="00B539FD"/>
    <w:rsid w:val="00B53B26"/>
    <w:rsid w:val="00B5537E"/>
    <w:rsid w:val="00B55A08"/>
    <w:rsid w:val="00B55A96"/>
    <w:rsid w:val="00B56748"/>
    <w:rsid w:val="00B56EC0"/>
    <w:rsid w:val="00B60007"/>
    <w:rsid w:val="00B60BFC"/>
    <w:rsid w:val="00B61A2A"/>
    <w:rsid w:val="00B61F2F"/>
    <w:rsid w:val="00B62E39"/>
    <w:rsid w:val="00B642F7"/>
    <w:rsid w:val="00B653AC"/>
    <w:rsid w:val="00B65FF5"/>
    <w:rsid w:val="00B664FA"/>
    <w:rsid w:val="00B6730D"/>
    <w:rsid w:val="00B67746"/>
    <w:rsid w:val="00B70E03"/>
    <w:rsid w:val="00B70E3F"/>
    <w:rsid w:val="00B714A6"/>
    <w:rsid w:val="00B71575"/>
    <w:rsid w:val="00B71EF6"/>
    <w:rsid w:val="00B722B0"/>
    <w:rsid w:val="00B72DB1"/>
    <w:rsid w:val="00B76DAB"/>
    <w:rsid w:val="00B77FBB"/>
    <w:rsid w:val="00B80919"/>
    <w:rsid w:val="00B81319"/>
    <w:rsid w:val="00B823C6"/>
    <w:rsid w:val="00B83CE7"/>
    <w:rsid w:val="00B86275"/>
    <w:rsid w:val="00B86446"/>
    <w:rsid w:val="00B86470"/>
    <w:rsid w:val="00B86CB2"/>
    <w:rsid w:val="00B86DA8"/>
    <w:rsid w:val="00B8732B"/>
    <w:rsid w:val="00B8742C"/>
    <w:rsid w:val="00B90C66"/>
    <w:rsid w:val="00B91BB8"/>
    <w:rsid w:val="00B92A75"/>
    <w:rsid w:val="00B92CF1"/>
    <w:rsid w:val="00B92D4C"/>
    <w:rsid w:val="00B93440"/>
    <w:rsid w:val="00B93DE6"/>
    <w:rsid w:val="00B93F9A"/>
    <w:rsid w:val="00B95582"/>
    <w:rsid w:val="00BA04CC"/>
    <w:rsid w:val="00BA0B80"/>
    <w:rsid w:val="00BA22C2"/>
    <w:rsid w:val="00BA2C4B"/>
    <w:rsid w:val="00BA5F46"/>
    <w:rsid w:val="00BA5F6D"/>
    <w:rsid w:val="00BA66E6"/>
    <w:rsid w:val="00BA6D1C"/>
    <w:rsid w:val="00BB134C"/>
    <w:rsid w:val="00BB1C5F"/>
    <w:rsid w:val="00BB240A"/>
    <w:rsid w:val="00BB45B0"/>
    <w:rsid w:val="00BB4732"/>
    <w:rsid w:val="00BB4766"/>
    <w:rsid w:val="00BB79DA"/>
    <w:rsid w:val="00BB7B2C"/>
    <w:rsid w:val="00BC2170"/>
    <w:rsid w:val="00BC262B"/>
    <w:rsid w:val="00BC4FCE"/>
    <w:rsid w:val="00BC59A9"/>
    <w:rsid w:val="00BC5C61"/>
    <w:rsid w:val="00BC680A"/>
    <w:rsid w:val="00BC72AC"/>
    <w:rsid w:val="00BD037B"/>
    <w:rsid w:val="00BD18A8"/>
    <w:rsid w:val="00BD1E21"/>
    <w:rsid w:val="00BD1F67"/>
    <w:rsid w:val="00BD2C90"/>
    <w:rsid w:val="00BD2CED"/>
    <w:rsid w:val="00BD3E25"/>
    <w:rsid w:val="00BD4198"/>
    <w:rsid w:val="00BD4C84"/>
    <w:rsid w:val="00BD554A"/>
    <w:rsid w:val="00BD66F6"/>
    <w:rsid w:val="00BD731E"/>
    <w:rsid w:val="00BE04F8"/>
    <w:rsid w:val="00BE0C36"/>
    <w:rsid w:val="00BE0F3F"/>
    <w:rsid w:val="00BE1DD9"/>
    <w:rsid w:val="00BE312E"/>
    <w:rsid w:val="00BE3CBB"/>
    <w:rsid w:val="00BE5795"/>
    <w:rsid w:val="00BE5B27"/>
    <w:rsid w:val="00BE688E"/>
    <w:rsid w:val="00BE7707"/>
    <w:rsid w:val="00BE7D54"/>
    <w:rsid w:val="00BE7ED4"/>
    <w:rsid w:val="00BF170A"/>
    <w:rsid w:val="00BF2D53"/>
    <w:rsid w:val="00BF337F"/>
    <w:rsid w:val="00BF3CB8"/>
    <w:rsid w:val="00BF3D47"/>
    <w:rsid w:val="00BF4021"/>
    <w:rsid w:val="00BF4C61"/>
    <w:rsid w:val="00BF4F3B"/>
    <w:rsid w:val="00BF6560"/>
    <w:rsid w:val="00BF7E78"/>
    <w:rsid w:val="00C00D94"/>
    <w:rsid w:val="00C02734"/>
    <w:rsid w:val="00C03181"/>
    <w:rsid w:val="00C04122"/>
    <w:rsid w:val="00C04B1A"/>
    <w:rsid w:val="00C051CA"/>
    <w:rsid w:val="00C05A06"/>
    <w:rsid w:val="00C05A48"/>
    <w:rsid w:val="00C06808"/>
    <w:rsid w:val="00C068B1"/>
    <w:rsid w:val="00C07407"/>
    <w:rsid w:val="00C0798E"/>
    <w:rsid w:val="00C07C44"/>
    <w:rsid w:val="00C14BB1"/>
    <w:rsid w:val="00C164AE"/>
    <w:rsid w:val="00C217CF"/>
    <w:rsid w:val="00C2427B"/>
    <w:rsid w:val="00C263FF"/>
    <w:rsid w:val="00C26BAF"/>
    <w:rsid w:val="00C26BC3"/>
    <w:rsid w:val="00C271B7"/>
    <w:rsid w:val="00C27D06"/>
    <w:rsid w:val="00C3028A"/>
    <w:rsid w:val="00C32812"/>
    <w:rsid w:val="00C335C5"/>
    <w:rsid w:val="00C33969"/>
    <w:rsid w:val="00C34A84"/>
    <w:rsid w:val="00C361E9"/>
    <w:rsid w:val="00C368D9"/>
    <w:rsid w:val="00C37882"/>
    <w:rsid w:val="00C4000A"/>
    <w:rsid w:val="00C40559"/>
    <w:rsid w:val="00C409BF"/>
    <w:rsid w:val="00C4197B"/>
    <w:rsid w:val="00C43608"/>
    <w:rsid w:val="00C436E4"/>
    <w:rsid w:val="00C43A65"/>
    <w:rsid w:val="00C43AFD"/>
    <w:rsid w:val="00C445EE"/>
    <w:rsid w:val="00C44E10"/>
    <w:rsid w:val="00C451B9"/>
    <w:rsid w:val="00C45C3F"/>
    <w:rsid w:val="00C47017"/>
    <w:rsid w:val="00C4703B"/>
    <w:rsid w:val="00C514F5"/>
    <w:rsid w:val="00C51E7F"/>
    <w:rsid w:val="00C535C2"/>
    <w:rsid w:val="00C5411B"/>
    <w:rsid w:val="00C54EA2"/>
    <w:rsid w:val="00C555F0"/>
    <w:rsid w:val="00C556F2"/>
    <w:rsid w:val="00C55E34"/>
    <w:rsid w:val="00C62637"/>
    <w:rsid w:val="00C649FB"/>
    <w:rsid w:val="00C6548F"/>
    <w:rsid w:val="00C67252"/>
    <w:rsid w:val="00C71F1F"/>
    <w:rsid w:val="00C73702"/>
    <w:rsid w:val="00C73E36"/>
    <w:rsid w:val="00C73EA3"/>
    <w:rsid w:val="00C74195"/>
    <w:rsid w:val="00C758CA"/>
    <w:rsid w:val="00C8081E"/>
    <w:rsid w:val="00C80F25"/>
    <w:rsid w:val="00C81128"/>
    <w:rsid w:val="00C8116A"/>
    <w:rsid w:val="00C818C0"/>
    <w:rsid w:val="00C81BF2"/>
    <w:rsid w:val="00C81FB2"/>
    <w:rsid w:val="00C8215C"/>
    <w:rsid w:val="00C829BD"/>
    <w:rsid w:val="00C83A7B"/>
    <w:rsid w:val="00C86154"/>
    <w:rsid w:val="00C874CF"/>
    <w:rsid w:val="00C877AA"/>
    <w:rsid w:val="00C91048"/>
    <w:rsid w:val="00C94D64"/>
    <w:rsid w:val="00C9580D"/>
    <w:rsid w:val="00C96BB2"/>
    <w:rsid w:val="00CA1424"/>
    <w:rsid w:val="00CA1AE0"/>
    <w:rsid w:val="00CA222A"/>
    <w:rsid w:val="00CA2BB5"/>
    <w:rsid w:val="00CA2C64"/>
    <w:rsid w:val="00CA3245"/>
    <w:rsid w:val="00CA365C"/>
    <w:rsid w:val="00CA44CC"/>
    <w:rsid w:val="00CA4AD2"/>
    <w:rsid w:val="00CA734C"/>
    <w:rsid w:val="00CA78E3"/>
    <w:rsid w:val="00CB11D7"/>
    <w:rsid w:val="00CB1576"/>
    <w:rsid w:val="00CB15B0"/>
    <w:rsid w:val="00CB26E4"/>
    <w:rsid w:val="00CB485D"/>
    <w:rsid w:val="00CB510F"/>
    <w:rsid w:val="00CB5474"/>
    <w:rsid w:val="00CC0383"/>
    <w:rsid w:val="00CC0692"/>
    <w:rsid w:val="00CC12D4"/>
    <w:rsid w:val="00CC31F4"/>
    <w:rsid w:val="00CC3B6B"/>
    <w:rsid w:val="00CC4421"/>
    <w:rsid w:val="00CC4845"/>
    <w:rsid w:val="00CC49EF"/>
    <w:rsid w:val="00CC5818"/>
    <w:rsid w:val="00CC5BFE"/>
    <w:rsid w:val="00CC638E"/>
    <w:rsid w:val="00CC6B00"/>
    <w:rsid w:val="00CD0F57"/>
    <w:rsid w:val="00CD5D26"/>
    <w:rsid w:val="00CD617B"/>
    <w:rsid w:val="00CD69A7"/>
    <w:rsid w:val="00CE0EBE"/>
    <w:rsid w:val="00CE2357"/>
    <w:rsid w:val="00CE3057"/>
    <w:rsid w:val="00CE32A6"/>
    <w:rsid w:val="00CE5374"/>
    <w:rsid w:val="00CE6085"/>
    <w:rsid w:val="00CE7B39"/>
    <w:rsid w:val="00CF0E10"/>
    <w:rsid w:val="00CF131C"/>
    <w:rsid w:val="00CF162A"/>
    <w:rsid w:val="00CF2416"/>
    <w:rsid w:val="00CF2C85"/>
    <w:rsid w:val="00CF3E14"/>
    <w:rsid w:val="00CF4967"/>
    <w:rsid w:val="00CF7B5C"/>
    <w:rsid w:val="00D00415"/>
    <w:rsid w:val="00D00707"/>
    <w:rsid w:val="00D00D78"/>
    <w:rsid w:val="00D012DE"/>
    <w:rsid w:val="00D02AED"/>
    <w:rsid w:val="00D02B90"/>
    <w:rsid w:val="00D02D65"/>
    <w:rsid w:val="00D02E9D"/>
    <w:rsid w:val="00D05139"/>
    <w:rsid w:val="00D05F02"/>
    <w:rsid w:val="00D06D78"/>
    <w:rsid w:val="00D12AF2"/>
    <w:rsid w:val="00D130AB"/>
    <w:rsid w:val="00D147BB"/>
    <w:rsid w:val="00D158F7"/>
    <w:rsid w:val="00D16268"/>
    <w:rsid w:val="00D2024F"/>
    <w:rsid w:val="00D2092C"/>
    <w:rsid w:val="00D2404C"/>
    <w:rsid w:val="00D24558"/>
    <w:rsid w:val="00D24A48"/>
    <w:rsid w:val="00D26EC4"/>
    <w:rsid w:val="00D3030F"/>
    <w:rsid w:val="00D30773"/>
    <w:rsid w:val="00D33092"/>
    <w:rsid w:val="00D33C1D"/>
    <w:rsid w:val="00D36071"/>
    <w:rsid w:val="00D3748A"/>
    <w:rsid w:val="00D402A6"/>
    <w:rsid w:val="00D4132F"/>
    <w:rsid w:val="00D41E4D"/>
    <w:rsid w:val="00D433BD"/>
    <w:rsid w:val="00D43920"/>
    <w:rsid w:val="00D43F71"/>
    <w:rsid w:val="00D45FFA"/>
    <w:rsid w:val="00D4672F"/>
    <w:rsid w:val="00D46BCD"/>
    <w:rsid w:val="00D47A95"/>
    <w:rsid w:val="00D50238"/>
    <w:rsid w:val="00D525AE"/>
    <w:rsid w:val="00D534CE"/>
    <w:rsid w:val="00D53E6B"/>
    <w:rsid w:val="00D53F66"/>
    <w:rsid w:val="00D53FF2"/>
    <w:rsid w:val="00D54319"/>
    <w:rsid w:val="00D54AEC"/>
    <w:rsid w:val="00D57BF4"/>
    <w:rsid w:val="00D61B89"/>
    <w:rsid w:val="00D63122"/>
    <w:rsid w:val="00D63263"/>
    <w:rsid w:val="00D63705"/>
    <w:rsid w:val="00D64157"/>
    <w:rsid w:val="00D641F8"/>
    <w:rsid w:val="00D6583A"/>
    <w:rsid w:val="00D66216"/>
    <w:rsid w:val="00D66978"/>
    <w:rsid w:val="00D701B9"/>
    <w:rsid w:val="00D70354"/>
    <w:rsid w:val="00D70D3C"/>
    <w:rsid w:val="00D71F9A"/>
    <w:rsid w:val="00D72E78"/>
    <w:rsid w:val="00D751DB"/>
    <w:rsid w:val="00D75673"/>
    <w:rsid w:val="00D77509"/>
    <w:rsid w:val="00D777C6"/>
    <w:rsid w:val="00D7785D"/>
    <w:rsid w:val="00D81262"/>
    <w:rsid w:val="00D81533"/>
    <w:rsid w:val="00D81C43"/>
    <w:rsid w:val="00D81C6A"/>
    <w:rsid w:val="00D8357C"/>
    <w:rsid w:val="00D8368E"/>
    <w:rsid w:val="00D859D3"/>
    <w:rsid w:val="00D860AF"/>
    <w:rsid w:val="00D86258"/>
    <w:rsid w:val="00D868FC"/>
    <w:rsid w:val="00D90A22"/>
    <w:rsid w:val="00D922B4"/>
    <w:rsid w:val="00D925E9"/>
    <w:rsid w:val="00D92F79"/>
    <w:rsid w:val="00D934C8"/>
    <w:rsid w:val="00D94E93"/>
    <w:rsid w:val="00D952C9"/>
    <w:rsid w:val="00D95C90"/>
    <w:rsid w:val="00D95CD2"/>
    <w:rsid w:val="00D96557"/>
    <w:rsid w:val="00D97BB2"/>
    <w:rsid w:val="00DA02B6"/>
    <w:rsid w:val="00DA0DFF"/>
    <w:rsid w:val="00DA0E57"/>
    <w:rsid w:val="00DA2A2D"/>
    <w:rsid w:val="00DA3769"/>
    <w:rsid w:val="00DA6AC9"/>
    <w:rsid w:val="00DA7070"/>
    <w:rsid w:val="00DA7DC1"/>
    <w:rsid w:val="00DB006B"/>
    <w:rsid w:val="00DB0399"/>
    <w:rsid w:val="00DB0F60"/>
    <w:rsid w:val="00DB2CFA"/>
    <w:rsid w:val="00DB2E05"/>
    <w:rsid w:val="00DB35CE"/>
    <w:rsid w:val="00DB37D0"/>
    <w:rsid w:val="00DB394C"/>
    <w:rsid w:val="00DB396E"/>
    <w:rsid w:val="00DB51B8"/>
    <w:rsid w:val="00DB548E"/>
    <w:rsid w:val="00DB592C"/>
    <w:rsid w:val="00DC04AE"/>
    <w:rsid w:val="00DC168F"/>
    <w:rsid w:val="00DC3114"/>
    <w:rsid w:val="00DC4EB1"/>
    <w:rsid w:val="00DC526F"/>
    <w:rsid w:val="00DC7239"/>
    <w:rsid w:val="00DC762B"/>
    <w:rsid w:val="00DD0889"/>
    <w:rsid w:val="00DD0A7E"/>
    <w:rsid w:val="00DD13DA"/>
    <w:rsid w:val="00DD33C5"/>
    <w:rsid w:val="00DD3597"/>
    <w:rsid w:val="00DD3C13"/>
    <w:rsid w:val="00DD5038"/>
    <w:rsid w:val="00DD50F8"/>
    <w:rsid w:val="00DD6F27"/>
    <w:rsid w:val="00DE0AEF"/>
    <w:rsid w:val="00DE1C60"/>
    <w:rsid w:val="00DE1F95"/>
    <w:rsid w:val="00DE24BA"/>
    <w:rsid w:val="00DE285E"/>
    <w:rsid w:val="00DE2B7E"/>
    <w:rsid w:val="00DE3FAE"/>
    <w:rsid w:val="00DE3FE6"/>
    <w:rsid w:val="00DE42D1"/>
    <w:rsid w:val="00DE4E15"/>
    <w:rsid w:val="00DE5A8B"/>
    <w:rsid w:val="00DE6CD1"/>
    <w:rsid w:val="00DE6D37"/>
    <w:rsid w:val="00DF013A"/>
    <w:rsid w:val="00DF17C7"/>
    <w:rsid w:val="00DF4E14"/>
    <w:rsid w:val="00DF4E62"/>
    <w:rsid w:val="00DF6865"/>
    <w:rsid w:val="00DF6E80"/>
    <w:rsid w:val="00DF7B66"/>
    <w:rsid w:val="00E0104F"/>
    <w:rsid w:val="00E0195E"/>
    <w:rsid w:val="00E028D7"/>
    <w:rsid w:val="00E035AE"/>
    <w:rsid w:val="00E03A34"/>
    <w:rsid w:val="00E04295"/>
    <w:rsid w:val="00E04866"/>
    <w:rsid w:val="00E07C97"/>
    <w:rsid w:val="00E13693"/>
    <w:rsid w:val="00E13AE1"/>
    <w:rsid w:val="00E158E7"/>
    <w:rsid w:val="00E209F9"/>
    <w:rsid w:val="00E26B58"/>
    <w:rsid w:val="00E279AA"/>
    <w:rsid w:val="00E31510"/>
    <w:rsid w:val="00E316D3"/>
    <w:rsid w:val="00E31A9D"/>
    <w:rsid w:val="00E32709"/>
    <w:rsid w:val="00E3304F"/>
    <w:rsid w:val="00E3344F"/>
    <w:rsid w:val="00E33C4B"/>
    <w:rsid w:val="00E34769"/>
    <w:rsid w:val="00E3509A"/>
    <w:rsid w:val="00E35252"/>
    <w:rsid w:val="00E354EA"/>
    <w:rsid w:val="00E3564C"/>
    <w:rsid w:val="00E35A00"/>
    <w:rsid w:val="00E35AB9"/>
    <w:rsid w:val="00E3611C"/>
    <w:rsid w:val="00E36DF8"/>
    <w:rsid w:val="00E401AE"/>
    <w:rsid w:val="00E4077D"/>
    <w:rsid w:val="00E42266"/>
    <w:rsid w:val="00E426F9"/>
    <w:rsid w:val="00E442D3"/>
    <w:rsid w:val="00E445BF"/>
    <w:rsid w:val="00E45922"/>
    <w:rsid w:val="00E46BBA"/>
    <w:rsid w:val="00E47299"/>
    <w:rsid w:val="00E474B0"/>
    <w:rsid w:val="00E502E1"/>
    <w:rsid w:val="00E510C6"/>
    <w:rsid w:val="00E526FE"/>
    <w:rsid w:val="00E52C8B"/>
    <w:rsid w:val="00E52CB5"/>
    <w:rsid w:val="00E5598C"/>
    <w:rsid w:val="00E55C14"/>
    <w:rsid w:val="00E56FB4"/>
    <w:rsid w:val="00E57C45"/>
    <w:rsid w:val="00E57F91"/>
    <w:rsid w:val="00E60D1A"/>
    <w:rsid w:val="00E62852"/>
    <w:rsid w:val="00E6285E"/>
    <w:rsid w:val="00E63F6E"/>
    <w:rsid w:val="00E6468F"/>
    <w:rsid w:val="00E64DD4"/>
    <w:rsid w:val="00E64E5C"/>
    <w:rsid w:val="00E651CE"/>
    <w:rsid w:val="00E65289"/>
    <w:rsid w:val="00E71BB9"/>
    <w:rsid w:val="00E742EA"/>
    <w:rsid w:val="00E74646"/>
    <w:rsid w:val="00E74AE4"/>
    <w:rsid w:val="00E75344"/>
    <w:rsid w:val="00E754BF"/>
    <w:rsid w:val="00E76B62"/>
    <w:rsid w:val="00E77D94"/>
    <w:rsid w:val="00E800E0"/>
    <w:rsid w:val="00E80B56"/>
    <w:rsid w:val="00E80B58"/>
    <w:rsid w:val="00E81D30"/>
    <w:rsid w:val="00E828C1"/>
    <w:rsid w:val="00E83E24"/>
    <w:rsid w:val="00E84F95"/>
    <w:rsid w:val="00E857D4"/>
    <w:rsid w:val="00E85A28"/>
    <w:rsid w:val="00E86DB0"/>
    <w:rsid w:val="00E87978"/>
    <w:rsid w:val="00E9060F"/>
    <w:rsid w:val="00E906AC"/>
    <w:rsid w:val="00E9097F"/>
    <w:rsid w:val="00E90F4A"/>
    <w:rsid w:val="00E912CE"/>
    <w:rsid w:val="00E91A35"/>
    <w:rsid w:val="00E92762"/>
    <w:rsid w:val="00E928D4"/>
    <w:rsid w:val="00E944FC"/>
    <w:rsid w:val="00E967E2"/>
    <w:rsid w:val="00E96972"/>
    <w:rsid w:val="00E96A5B"/>
    <w:rsid w:val="00E97B47"/>
    <w:rsid w:val="00EA0144"/>
    <w:rsid w:val="00EA0346"/>
    <w:rsid w:val="00EA13F1"/>
    <w:rsid w:val="00EA1C8E"/>
    <w:rsid w:val="00EA1D2A"/>
    <w:rsid w:val="00EA2CE2"/>
    <w:rsid w:val="00EA6895"/>
    <w:rsid w:val="00EB08B9"/>
    <w:rsid w:val="00EB289C"/>
    <w:rsid w:val="00EB33DC"/>
    <w:rsid w:val="00EB3631"/>
    <w:rsid w:val="00EB3C68"/>
    <w:rsid w:val="00EB3D74"/>
    <w:rsid w:val="00EB53B6"/>
    <w:rsid w:val="00EB5EA1"/>
    <w:rsid w:val="00EB73E2"/>
    <w:rsid w:val="00EB750E"/>
    <w:rsid w:val="00EB7AFB"/>
    <w:rsid w:val="00EB7C64"/>
    <w:rsid w:val="00EC30C3"/>
    <w:rsid w:val="00EC32FE"/>
    <w:rsid w:val="00EC33A9"/>
    <w:rsid w:val="00EC4135"/>
    <w:rsid w:val="00EC67F7"/>
    <w:rsid w:val="00EC7043"/>
    <w:rsid w:val="00EC71D2"/>
    <w:rsid w:val="00ED00E1"/>
    <w:rsid w:val="00ED0541"/>
    <w:rsid w:val="00ED09A7"/>
    <w:rsid w:val="00ED0F05"/>
    <w:rsid w:val="00ED176E"/>
    <w:rsid w:val="00ED208F"/>
    <w:rsid w:val="00ED2FC3"/>
    <w:rsid w:val="00ED3134"/>
    <w:rsid w:val="00ED3237"/>
    <w:rsid w:val="00ED34AD"/>
    <w:rsid w:val="00ED3D7F"/>
    <w:rsid w:val="00ED3D95"/>
    <w:rsid w:val="00ED4BE3"/>
    <w:rsid w:val="00ED4D1D"/>
    <w:rsid w:val="00ED5009"/>
    <w:rsid w:val="00ED5D96"/>
    <w:rsid w:val="00ED7C16"/>
    <w:rsid w:val="00EE0184"/>
    <w:rsid w:val="00EE10BA"/>
    <w:rsid w:val="00EE29F5"/>
    <w:rsid w:val="00EE312B"/>
    <w:rsid w:val="00EE3CED"/>
    <w:rsid w:val="00EE3FBE"/>
    <w:rsid w:val="00EE502F"/>
    <w:rsid w:val="00EE577E"/>
    <w:rsid w:val="00EE584B"/>
    <w:rsid w:val="00EE7487"/>
    <w:rsid w:val="00EF16B8"/>
    <w:rsid w:val="00EF238C"/>
    <w:rsid w:val="00EF5020"/>
    <w:rsid w:val="00EF504F"/>
    <w:rsid w:val="00EF7026"/>
    <w:rsid w:val="00EF70BF"/>
    <w:rsid w:val="00EF7984"/>
    <w:rsid w:val="00F011BF"/>
    <w:rsid w:val="00F01419"/>
    <w:rsid w:val="00F01E18"/>
    <w:rsid w:val="00F02055"/>
    <w:rsid w:val="00F030E5"/>
    <w:rsid w:val="00F0554B"/>
    <w:rsid w:val="00F05FD0"/>
    <w:rsid w:val="00F0625B"/>
    <w:rsid w:val="00F06ABA"/>
    <w:rsid w:val="00F073B1"/>
    <w:rsid w:val="00F07FAD"/>
    <w:rsid w:val="00F11011"/>
    <w:rsid w:val="00F1160B"/>
    <w:rsid w:val="00F118AD"/>
    <w:rsid w:val="00F11B02"/>
    <w:rsid w:val="00F13368"/>
    <w:rsid w:val="00F13AF1"/>
    <w:rsid w:val="00F14C0A"/>
    <w:rsid w:val="00F14C4A"/>
    <w:rsid w:val="00F1506A"/>
    <w:rsid w:val="00F15AB4"/>
    <w:rsid w:val="00F15BA1"/>
    <w:rsid w:val="00F16BB9"/>
    <w:rsid w:val="00F17417"/>
    <w:rsid w:val="00F174CE"/>
    <w:rsid w:val="00F211E4"/>
    <w:rsid w:val="00F21F98"/>
    <w:rsid w:val="00F231C2"/>
    <w:rsid w:val="00F23757"/>
    <w:rsid w:val="00F25A53"/>
    <w:rsid w:val="00F2792E"/>
    <w:rsid w:val="00F31233"/>
    <w:rsid w:val="00F31C99"/>
    <w:rsid w:val="00F32051"/>
    <w:rsid w:val="00F3332F"/>
    <w:rsid w:val="00F3389C"/>
    <w:rsid w:val="00F343A3"/>
    <w:rsid w:val="00F34DAC"/>
    <w:rsid w:val="00F34FC6"/>
    <w:rsid w:val="00F3576E"/>
    <w:rsid w:val="00F3737A"/>
    <w:rsid w:val="00F37AF5"/>
    <w:rsid w:val="00F40A9A"/>
    <w:rsid w:val="00F4157B"/>
    <w:rsid w:val="00F419BC"/>
    <w:rsid w:val="00F426F2"/>
    <w:rsid w:val="00F434DF"/>
    <w:rsid w:val="00F43DA4"/>
    <w:rsid w:val="00F4492F"/>
    <w:rsid w:val="00F44A28"/>
    <w:rsid w:val="00F4536A"/>
    <w:rsid w:val="00F4666B"/>
    <w:rsid w:val="00F46E87"/>
    <w:rsid w:val="00F501D3"/>
    <w:rsid w:val="00F5087E"/>
    <w:rsid w:val="00F51013"/>
    <w:rsid w:val="00F51B01"/>
    <w:rsid w:val="00F51F64"/>
    <w:rsid w:val="00F52BB0"/>
    <w:rsid w:val="00F53019"/>
    <w:rsid w:val="00F532B9"/>
    <w:rsid w:val="00F5389E"/>
    <w:rsid w:val="00F55366"/>
    <w:rsid w:val="00F57F71"/>
    <w:rsid w:val="00F600A4"/>
    <w:rsid w:val="00F6019F"/>
    <w:rsid w:val="00F644E7"/>
    <w:rsid w:val="00F6508D"/>
    <w:rsid w:val="00F67D6C"/>
    <w:rsid w:val="00F67DD2"/>
    <w:rsid w:val="00F7003B"/>
    <w:rsid w:val="00F70A3C"/>
    <w:rsid w:val="00F71F7F"/>
    <w:rsid w:val="00F747C5"/>
    <w:rsid w:val="00F750DB"/>
    <w:rsid w:val="00F75583"/>
    <w:rsid w:val="00F7698F"/>
    <w:rsid w:val="00F76CE6"/>
    <w:rsid w:val="00F76CFF"/>
    <w:rsid w:val="00F76EC1"/>
    <w:rsid w:val="00F7745E"/>
    <w:rsid w:val="00F77B16"/>
    <w:rsid w:val="00F77BE1"/>
    <w:rsid w:val="00F8019D"/>
    <w:rsid w:val="00F81075"/>
    <w:rsid w:val="00F8155B"/>
    <w:rsid w:val="00F82345"/>
    <w:rsid w:val="00F82D1C"/>
    <w:rsid w:val="00F8366C"/>
    <w:rsid w:val="00F83A2A"/>
    <w:rsid w:val="00F841C0"/>
    <w:rsid w:val="00F858F2"/>
    <w:rsid w:val="00F86CE4"/>
    <w:rsid w:val="00F86E5E"/>
    <w:rsid w:val="00F8737E"/>
    <w:rsid w:val="00F90227"/>
    <w:rsid w:val="00F9247D"/>
    <w:rsid w:val="00F9278C"/>
    <w:rsid w:val="00F94C4F"/>
    <w:rsid w:val="00F95EC9"/>
    <w:rsid w:val="00F961D6"/>
    <w:rsid w:val="00F96555"/>
    <w:rsid w:val="00F96BC3"/>
    <w:rsid w:val="00F96C04"/>
    <w:rsid w:val="00F970C3"/>
    <w:rsid w:val="00F975A5"/>
    <w:rsid w:val="00FA16D1"/>
    <w:rsid w:val="00FA1B7D"/>
    <w:rsid w:val="00FA2011"/>
    <w:rsid w:val="00FA6392"/>
    <w:rsid w:val="00FA659A"/>
    <w:rsid w:val="00FA69E5"/>
    <w:rsid w:val="00FB12AD"/>
    <w:rsid w:val="00FB1B98"/>
    <w:rsid w:val="00FB2840"/>
    <w:rsid w:val="00FB50DF"/>
    <w:rsid w:val="00FB5C26"/>
    <w:rsid w:val="00FB647E"/>
    <w:rsid w:val="00FB7E63"/>
    <w:rsid w:val="00FC048D"/>
    <w:rsid w:val="00FC0A62"/>
    <w:rsid w:val="00FC1279"/>
    <w:rsid w:val="00FC31B8"/>
    <w:rsid w:val="00FC3FA7"/>
    <w:rsid w:val="00FC3FB5"/>
    <w:rsid w:val="00FC4313"/>
    <w:rsid w:val="00FC441E"/>
    <w:rsid w:val="00FC56B3"/>
    <w:rsid w:val="00FC6D51"/>
    <w:rsid w:val="00FC765F"/>
    <w:rsid w:val="00FD1120"/>
    <w:rsid w:val="00FD130E"/>
    <w:rsid w:val="00FD25B2"/>
    <w:rsid w:val="00FD2B18"/>
    <w:rsid w:val="00FD31B7"/>
    <w:rsid w:val="00FD56AD"/>
    <w:rsid w:val="00FD5CAD"/>
    <w:rsid w:val="00FD71C5"/>
    <w:rsid w:val="00FD7D58"/>
    <w:rsid w:val="00FE084F"/>
    <w:rsid w:val="00FE08E7"/>
    <w:rsid w:val="00FE0D88"/>
    <w:rsid w:val="00FE3ECC"/>
    <w:rsid w:val="00FE40A7"/>
    <w:rsid w:val="00FE46B2"/>
    <w:rsid w:val="00FE4F21"/>
    <w:rsid w:val="00FE5260"/>
    <w:rsid w:val="00FE5CD8"/>
    <w:rsid w:val="00FE618D"/>
    <w:rsid w:val="00FE6E29"/>
    <w:rsid w:val="00FF00CA"/>
    <w:rsid w:val="00FF04C5"/>
    <w:rsid w:val="00FF0755"/>
    <w:rsid w:val="00FF0AE0"/>
    <w:rsid w:val="00FF1643"/>
    <w:rsid w:val="00FF2E5E"/>
    <w:rsid w:val="00FF4119"/>
    <w:rsid w:val="00FF4153"/>
    <w:rsid w:val="00FF7C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6A31"/>
    <w:pPr>
      <w:spacing w:after="200" w:line="276" w:lineRule="auto"/>
    </w:pPr>
    <w:rPr>
      <w:lang w:eastAsia="en-US"/>
    </w:rPr>
  </w:style>
  <w:style w:type="paragraph" w:styleId="Heading1">
    <w:name w:val="heading 1"/>
    <w:basedOn w:val="Normal"/>
    <w:next w:val="Normal"/>
    <w:link w:val="Heading1Char"/>
    <w:uiPriority w:val="99"/>
    <w:qFormat/>
    <w:rsid w:val="00710A7A"/>
    <w:pPr>
      <w:keepNext/>
      <w:keepLines/>
      <w:spacing w:before="240" w:after="60" w:line="240" w:lineRule="auto"/>
      <w:jc w:val="center"/>
      <w:outlineLvl w:val="0"/>
    </w:pPr>
    <w:rPr>
      <w:rFonts w:ascii="Arial" w:eastAsia="Times New Roman" w:hAnsi="Arial"/>
      <w:b/>
      <w:bCs/>
      <w:caps/>
      <w:sz w:val="26"/>
      <w:szCs w:val="28"/>
    </w:rPr>
  </w:style>
  <w:style w:type="paragraph" w:styleId="Heading2">
    <w:name w:val="heading 2"/>
    <w:basedOn w:val="Normal"/>
    <w:next w:val="Normal"/>
    <w:link w:val="Heading2Char"/>
    <w:uiPriority w:val="99"/>
    <w:qFormat/>
    <w:rsid w:val="009E2185"/>
    <w:pPr>
      <w:keepNext/>
      <w:keepLines/>
      <w:spacing w:before="200" w:after="0"/>
      <w:outlineLvl w:val="1"/>
    </w:pPr>
    <w:rPr>
      <w:rFonts w:ascii="Times New Roman" w:eastAsia="Times New Roman" w:hAnsi="Times New Roman"/>
      <w:b/>
      <w:bCs/>
      <w:i/>
      <w:sz w:val="26"/>
      <w:szCs w:val="26"/>
    </w:rPr>
  </w:style>
  <w:style w:type="paragraph" w:styleId="Heading3">
    <w:name w:val="heading 3"/>
    <w:aliases w:val="Заголовок главный"/>
    <w:basedOn w:val="Normal"/>
    <w:next w:val="Normal"/>
    <w:link w:val="Heading3Char"/>
    <w:uiPriority w:val="99"/>
    <w:qFormat/>
    <w:rsid w:val="005B49C0"/>
    <w:pPr>
      <w:keepNext/>
      <w:keepLines/>
      <w:spacing w:before="200" w:after="0"/>
      <w:outlineLvl w:val="2"/>
    </w:pPr>
    <w:rPr>
      <w:rFonts w:ascii="Cambria" w:eastAsia="Times New Roman" w:hAnsi="Cambria"/>
      <w:b/>
      <w:bCs/>
      <w:color w:val="4F81BD"/>
    </w:rPr>
  </w:style>
  <w:style w:type="paragraph" w:styleId="Heading4">
    <w:name w:val="heading 4"/>
    <w:aliases w:val="Заголовок_1"/>
    <w:basedOn w:val="Normal"/>
    <w:next w:val="Normal"/>
    <w:link w:val="Heading4Char"/>
    <w:uiPriority w:val="99"/>
    <w:qFormat/>
    <w:rsid w:val="005B49C0"/>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194BEB"/>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041278"/>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2D5ABA"/>
    <w:pPr>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qFormat/>
    <w:rsid w:val="002D5ABA"/>
    <w:pPr>
      <w:keepNext/>
      <w:keepLines/>
      <w:spacing w:before="200" w:after="180" w:line="240" w:lineRule="auto"/>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2D5ABA"/>
    <w:pPr>
      <w:spacing w:before="240" w:after="60" w:line="240" w:lineRule="auto"/>
      <w:jc w:val="both"/>
      <w:outlineLvl w:val="8"/>
    </w:pPr>
    <w:rPr>
      <w:rFonts w:ascii="Cambria" w:eastAsia="Times New Roman"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0A7A"/>
    <w:rPr>
      <w:rFonts w:ascii="Arial" w:hAnsi="Arial" w:cs="Times New Roman"/>
      <w:b/>
      <w:bCs/>
      <w:caps/>
      <w:sz w:val="28"/>
      <w:szCs w:val="28"/>
    </w:rPr>
  </w:style>
  <w:style w:type="character" w:customStyle="1" w:styleId="Heading2Char">
    <w:name w:val="Heading 2 Char"/>
    <w:basedOn w:val="DefaultParagraphFont"/>
    <w:link w:val="Heading2"/>
    <w:uiPriority w:val="99"/>
    <w:locked/>
    <w:rsid w:val="009E2185"/>
    <w:rPr>
      <w:rFonts w:ascii="Times New Roman" w:hAnsi="Times New Roman" w:cs="Times New Roman"/>
      <w:b/>
      <w:bCs/>
      <w:i/>
      <w:sz w:val="26"/>
      <w:szCs w:val="26"/>
    </w:rPr>
  </w:style>
  <w:style w:type="character" w:customStyle="1" w:styleId="Heading3Char">
    <w:name w:val="Heading 3 Char"/>
    <w:aliases w:val="Заголовок главный Char"/>
    <w:basedOn w:val="DefaultParagraphFont"/>
    <w:link w:val="Heading3"/>
    <w:uiPriority w:val="99"/>
    <w:locked/>
    <w:rsid w:val="005B49C0"/>
    <w:rPr>
      <w:rFonts w:ascii="Cambria" w:hAnsi="Cambria" w:cs="Times New Roman"/>
      <w:b/>
      <w:bCs/>
      <w:color w:val="4F81BD"/>
    </w:rPr>
  </w:style>
  <w:style w:type="character" w:customStyle="1" w:styleId="Heading4Char">
    <w:name w:val="Heading 4 Char"/>
    <w:aliases w:val="Заголовок_1 Char"/>
    <w:basedOn w:val="DefaultParagraphFont"/>
    <w:link w:val="Heading4"/>
    <w:uiPriority w:val="99"/>
    <w:locked/>
    <w:rsid w:val="005B49C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194BEB"/>
    <w:rPr>
      <w:rFonts w:ascii="Cambria" w:hAnsi="Cambria" w:cs="Times New Roman"/>
      <w:color w:val="243F60"/>
    </w:rPr>
  </w:style>
  <w:style w:type="character" w:customStyle="1" w:styleId="Heading6Char">
    <w:name w:val="Heading 6 Char"/>
    <w:basedOn w:val="DefaultParagraphFont"/>
    <w:link w:val="Heading6"/>
    <w:uiPriority w:val="99"/>
    <w:locked/>
    <w:rsid w:val="00041278"/>
    <w:rPr>
      <w:rFonts w:ascii="Cambria" w:hAnsi="Cambria" w:cs="Times New Roman"/>
      <w:i/>
      <w:iCs/>
      <w:color w:val="243F60"/>
    </w:rPr>
  </w:style>
  <w:style w:type="character" w:customStyle="1" w:styleId="Heading7Char">
    <w:name w:val="Heading 7 Char"/>
    <w:basedOn w:val="DefaultParagraphFont"/>
    <w:link w:val="Heading7"/>
    <w:uiPriority w:val="99"/>
    <w:locked/>
    <w:rsid w:val="002D5ABA"/>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2D5ABA"/>
    <w:rPr>
      <w:rFonts w:ascii="Cambria" w:hAnsi="Cambria" w:cs="Times New Roman"/>
      <w:color w:val="404040"/>
      <w:sz w:val="20"/>
      <w:szCs w:val="20"/>
    </w:rPr>
  </w:style>
  <w:style w:type="character" w:customStyle="1" w:styleId="Heading9Char">
    <w:name w:val="Heading 9 Char"/>
    <w:basedOn w:val="DefaultParagraphFont"/>
    <w:link w:val="Heading9"/>
    <w:uiPriority w:val="99"/>
    <w:locked/>
    <w:rsid w:val="002D5ABA"/>
    <w:rPr>
      <w:rFonts w:ascii="Cambria" w:hAnsi="Cambria" w:cs="Times New Roman"/>
    </w:rPr>
  </w:style>
  <w:style w:type="paragraph" w:styleId="TOC2">
    <w:name w:val="toc 2"/>
    <w:basedOn w:val="Normal"/>
    <w:next w:val="Normal"/>
    <w:autoRedefine/>
    <w:uiPriority w:val="99"/>
    <w:rsid w:val="00463539"/>
    <w:pPr>
      <w:tabs>
        <w:tab w:val="left" w:pos="1276"/>
        <w:tab w:val="right" w:leader="dot" w:pos="9345"/>
      </w:tabs>
      <w:spacing w:after="100"/>
      <w:ind w:left="220"/>
    </w:pPr>
  </w:style>
  <w:style w:type="paragraph" w:styleId="TOC1">
    <w:name w:val="toc 1"/>
    <w:basedOn w:val="Normal"/>
    <w:next w:val="Normal"/>
    <w:link w:val="TOC1Char"/>
    <w:autoRedefine/>
    <w:uiPriority w:val="99"/>
    <w:rsid w:val="00201C05"/>
    <w:pPr>
      <w:tabs>
        <w:tab w:val="left" w:pos="440"/>
        <w:tab w:val="right" w:leader="dot" w:pos="9629"/>
      </w:tabs>
      <w:spacing w:before="120" w:after="0" w:line="240" w:lineRule="auto"/>
    </w:pPr>
    <w:rPr>
      <w:rFonts w:ascii="Arial" w:hAnsi="Arial"/>
      <w:bCs/>
      <w:caps/>
      <w:noProof/>
    </w:rPr>
  </w:style>
  <w:style w:type="character" w:styleId="Hyperlink">
    <w:name w:val="Hyperlink"/>
    <w:basedOn w:val="DefaultParagraphFont"/>
    <w:uiPriority w:val="99"/>
    <w:rsid w:val="00210E2E"/>
    <w:rPr>
      <w:rFonts w:cs="Times New Roman"/>
      <w:color w:val="0000FF"/>
      <w:u w:val="single"/>
    </w:rPr>
  </w:style>
  <w:style w:type="paragraph" w:styleId="NoSpacing">
    <w:name w:val="No Spacing"/>
    <w:basedOn w:val="Normal"/>
    <w:link w:val="NoSpacingChar"/>
    <w:uiPriority w:val="99"/>
    <w:qFormat/>
    <w:rsid w:val="00210E2E"/>
    <w:pPr>
      <w:spacing w:before="60" w:after="180" w:line="240" w:lineRule="auto"/>
      <w:jc w:val="both"/>
    </w:pPr>
    <w:rPr>
      <w:rFonts w:ascii="Times New Roman" w:eastAsia="Times New Roman" w:hAnsi="Times New Roman"/>
      <w:sz w:val="26"/>
      <w:szCs w:val="26"/>
      <w:lang w:eastAsia="ru-RU"/>
    </w:rPr>
  </w:style>
  <w:style w:type="paragraph" w:customStyle="1" w:styleId="2">
    <w:name w:val="Стиль2"/>
    <w:basedOn w:val="Heading2"/>
    <w:link w:val="20"/>
    <w:uiPriority w:val="99"/>
    <w:rsid w:val="005C5D18"/>
    <w:pPr>
      <w:spacing w:before="180" w:after="60" w:line="288" w:lineRule="auto"/>
      <w:jc w:val="center"/>
    </w:pPr>
    <w:rPr>
      <w:rFonts w:ascii="Arial" w:hAnsi="Arial"/>
      <w:sz w:val="28"/>
      <w:lang w:eastAsia="ru-RU"/>
    </w:rPr>
  </w:style>
  <w:style w:type="character" w:customStyle="1" w:styleId="20">
    <w:name w:val="Стиль2 Знак"/>
    <w:link w:val="2"/>
    <w:uiPriority w:val="99"/>
    <w:locked/>
    <w:rsid w:val="005C5D18"/>
    <w:rPr>
      <w:rFonts w:ascii="Arial" w:hAnsi="Arial"/>
      <w:b/>
      <w:i/>
      <w:sz w:val="26"/>
    </w:rPr>
  </w:style>
  <w:style w:type="paragraph" w:styleId="BalloonText">
    <w:name w:val="Balloon Text"/>
    <w:basedOn w:val="Normal"/>
    <w:link w:val="BalloonTextChar"/>
    <w:uiPriority w:val="99"/>
    <w:semiHidden/>
    <w:rsid w:val="005C5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5D18"/>
    <w:rPr>
      <w:rFonts w:ascii="Tahoma" w:hAnsi="Tahoma" w:cs="Tahoma"/>
      <w:sz w:val="16"/>
      <w:szCs w:val="16"/>
    </w:rPr>
  </w:style>
  <w:style w:type="paragraph" w:styleId="ListParagraph">
    <w:name w:val="List Paragraph"/>
    <w:basedOn w:val="Normal"/>
    <w:link w:val="ListParagraphChar"/>
    <w:uiPriority w:val="99"/>
    <w:qFormat/>
    <w:rsid w:val="005B49C0"/>
    <w:pPr>
      <w:spacing w:before="60" w:after="180" w:line="240" w:lineRule="auto"/>
      <w:ind w:left="720"/>
      <w:contextualSpacing/>
      <w:jc w:val="center"/>
    </w:pPr>
    <w:rPr>
      <w:rFonts w:ascii="Times New Roman" w:eastAsia="Times New Roman" w:hAnsi="Times New Roman"/>
      <w:b/>
      <w:sz w:val="26"/>
      <w:szCs w:val="26"/>
      <w:lang w:eastAsia="ru-RU"/>
    </w:rPr>
  </w:style>
  <w:style w:type="character" w:customStyle="1" w:styleId="ListParagraphChar">
    <w:name w:val="List Paragraph Char"/>
    <w:link w:val="ListParagraph"/>
    <w:uiPriority w:val="99"/>
    <w:locked/>
    <w:rsid w:val="005B49C0"/>
    <w:rPr>
      <w:rFonts w:ascii="Times New Roman" w:hAnsi="Times New Roman"/>
      <w:b/>
      <w:sz w:val="26"/>
    </w:rPr>
  </w:style>
  <w:style w:type="paragraph" w:styleId="TOC3">
    <w:name w:val="toc 3"/>
    <w:basedOn w:val="Normal"/>
    <w:next w:val="Normal"/>
    <w:autoRedefine/>
    <w:uiPriority w:val="99"/>
    <w:rsid w:val="002C1F6D"/>
    <w:pPr>
      <w:spacing w:after="100"/>
      <w:ind w:left="440"/>
    </w:pPr>
  </w:style>
  <w:style w:type="paragraph" w:styleId="TOC4">
    <w:name w:val="toc 4"/>
    <w:basedOn w:val="Normal"/>
    <w:next w:val="Normal"/>
    <w:autoRedefine/>
    <w:uiPriority w:val="99"/>
    <w:rsid w:val="002C1F6D"/>
    <w:pPr>
      <w:spacing w:after="100"/>
      <w:ind w:left="660"/>
    </w:pPr>
  </w:style>
  <w:style w:type="paragraph" w:styleId="Header">
    <w:name w:val="header"/>
    <w:basedOn w:val="Normal"/>
    <w:link w:val="HeaderChar"/>
    <w:uiPriority w:val="99"/>
    <w:rsid w:val="00782A7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782A71"/>
    <w:rPr>
      <w:rFonts w:cs="Times New Roman"/>
    </w:rPr>
  </w:style>
  <w:style w:type="paragraph" w:styleId="Footer">
    <w:name w:val="footer"/>
    <w:basedOn w:val="Normal"/>
    <w:link w:val="FooterChar"/>
    <w:uiPriority w:val="99"/>
    <w:rsid w:val="00782A7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82A71"/>
    <w:rPr>
      <w:rFonts w:cs="Times New Roman"/>
    </w:rPr>
  </w:style>
  <w:style w:type="paragraph" w:customStyle="1" w:styleId="western">
    <w:name w:val="western"/>
    <w:basedOn w:val="Normal"/>
    <w:uiPriority w:val="99"/>
    <w:rsid w:val="00AD1F69"/>
    <w:pPr>
      <w:suppressAutoHyphens/>
      <w:spacing w:before="280" w:after="0" w:line="240" w:lineRule="auto"/>
    </w:pPr>
    <w:rPr>
      <w:rFonts w:ascii="Arial" w:eastAsia="Times New Roman" w:hAnsi="Arial" w:cs="Arial"/>
      <w:b/>
      <w:bCs/>
      <w:color w:val="000000"/>
      <w:lang w:eastAsia="ar-SA"/>
    </w:rPr>
  </w:style>
  <w:style w:type="paragraph" w:customStyle="1" w:styleId="a">
    <w:name w:val="НУМЕРОВАННЫЙ СП"/>
    <w:basedOn w:val="Normal"/>
    <w:uiPriority w:val="99"/>
    <w:rsid w:val="00996908"/>
    <w:pPr>
      <w:widowControl w:val="0"/>
      <w:numPr>
        <w:numId w:val="10"/>
      </w:numPr>
      <w:suppressAutoHyphens/>
      <w:spacing w:before="60" w:after="60" w:line="240" w:lineRule="auto"/>
      <w:jc w:val="both"/>
    </w:pPr>
    <w:rPr>
      <w:rFonts w:ascii="Times New Roman" w:hAnsi="Times New Roman"/>
      <w:sz w:val="25"/>
      <w:szCs w:val="24"/>
    </w:rPr>
  </w:style>
  <w:style w:type="table" w:styleId="TableGrid">
    <w:name w:val="Table Grid"/>
    <w:basedOn w:val="TableNormal"/>
    <w:uiPriority w:val="99"/>
    <w:rsid w:val="003E347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556A1C"/>
    <w:pPr>
      <w:widowControl w:val="0"/>
      <w:autoSpaceDE w:val="0"/>
      <w:autoSpaceDN w:val="0"/>
      <w:adjustRightInd w:val="0"/>
      <w:ind w:firstLine="720"/>
    </w:pPr>
    <w:rPr>
      <w:rFonts w:ascii="Arial" w:eastAsia="Times New Roman" w:hAnsi="Arial" w:cs="Arial"/>
      <w:sz w:val="20"/>
      <w:szCs w:val="20"/>
    </w:rPr>
  </w:style>
  <w:style w:type="table" w:customStyle="1" w:styleId="1">
    <w:name w:val="Сетка таблицы1"/>
    <w:uiPriority w:val="99"/>
    <w:rsid w:val="00785EB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Обычный2"/>
    <w:uiPriority w:val="99"/>
    <w:rsid w:val="00B86DA8"/>
    <w:pPr>
      <w:snapToGrid w:val="0"/>
    </w:pPr>
    <w:rPr>
      <w:rFonts w:ascii="Times New Roman" w:eastAsia="Times New Roman" w:hAnsi="Times New Roman"/>
      <w:szCs w:val="20"/>
    </w:rPr>
  </w:style>
  <w:style w:type="paragraph" w:styleId="BodyText">
    <w:name w:val="Body Text"/>
    <w:basedOn w:val="Normal"/>
    <w:link w:val="BodyTextChar"/>
    <w:uiPriority w:val="99"/>
    <w:rsid w:val="00B86DA8"/>
    <w:pPr>
      <w:spacing w:before="60" w:after="180" w:line="240" w:lineRule="auto"/>
      <w:jc w:val="both"/>
    </w:pPr>
    <w:rPr>
      <w:rFonts w:ascii="Times New Roman" w:eastAsia="Times New Roman" w:hAnsi="Times New Roman"/>
      <w:sz w:val="24"/>
      <w:szCs w:val="24"/>
      <w:lang w:eastAsia="zh-CN"/>
    </w:rPr>
  </w:style>
  <w:style w:type="character" w:customStyle="1" w:styleId="BodyTextChar">
    <w:name w:val="Body Text Char"/>
    <w:basedOn w:val="DefaultParagraphFont"/>
    <w:link w:val="BodyText"/>
    <w:uiPriority w:val="99"/>
    <w:locked/>
    <w:rsid w:val="00B86DA8"/>
    <w:rPr>
      <w:rFonts w:ascii="Times New Roman" w:hAnsi="Times New Roman" w:cs="Times New Roman"/>
      <w:sz w:val="24"/>
      <w:szCs w:val="24"/>
      <w:lang w:eastAsia="zh-CN"/>
    </w:rPr>
  </w:style>
  <w:style w:type="paragraph" w:styleId="ListNumber2">
    <w:name w:val="List Number 2"/>
    <w:basedOn w:val="Normal"/>
    <w:uiPriority w:val="99"/>
    <w:rsid w:val="004E1600"/>
    <w:pPr>
      <w:numPr>
        <w:numId w:val="8"/>
      </w:numPr>
      <w:tabs>
        <w:tab w:val="num" w:pos="360"/>
      </w:tabs>
      <w:spacing w:after="0" w:line="240" w:lineRule="auto"/>
      <w:ind w:left="360"/>
    </w:pPr>
    <w:rPr>
      <w:rFonts w:ascii="Times New Roman" w:eastAsia="Times New Roman" w:hAnsi="Times New Roman"/>
      <w:sz w:val="24"/>
      <w:szCs w:val="24"/>
      <w:lang w:eastAsia="ru-RU"/>
    </w:rPr>
  </w:style>
  <w:style w:type="paragraph" w:styleId="FootnoteText">
    <w:name w:val="footnote text"/>
    <w:basedOn w:val="Normal"/>
    <w:link w:val="FootnoteTextChar"/>
    <w:uiPriority w:val="99"/>
    <w:rsid w:val="00A852AA"/>
    <w:pPr>
      <w:spacing w:after="0" w:line="240" w:lineRule="auto"/>
    </w:pPr>
    <w:rPr>
      <w:sz w:val="20"/>
      <w:szCs w:val="20"/>
    </w:rPr>
  </w:style>
  <w:style w:type="character" w:customStyle="1" w:styleId="FootnoteTextChar">
    <w:name w:val="Footnote Text Char"/>
    <w:basedOn w:val="DefaultParagraphFont"/>
    <w:link w:val="FootnoteText"/>
    <w:uiPriority w:val="99"/>
    <w:locked/>
    <w:rsid w:val="00A852AA"/>
    <w:rPr>
      <w:rFonts w:cs="Times New Roman"/>
      <w:sz w:val="20"/>
      <w:szCs w:val="20"/>
    </w:rPr>
  </w:style>
  <w:style w:type="character" w:styleId="FootnoteReference">
    <w:name w:val="footnote reference"/>
    <w:basedOn w:val="DefaultParagraphFont"/>
    <w:uiPriority w:val="99"/>
    <w:rsid w:val="00A852AA"/>
    <w:rPr>
      <w:rFonts w:cs="Times New Roman"/>
      <w:vertAlign w:val="superscript"/>
    </w:rPr>
  </w:style>
  <w:style w:type="table" w:customStyle="1" w:styleId="22">
    <w:name w:val="Сетка таблицы2"/>
    <w:uiPriority w:val="99"/>
    <w:rsid w:val="00FA16D1"/>
    <w:pPr>
      <w:spacing w:line="36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locked/>
    <w:rsid w:val="00563F4E"/>
    <w:rPr>
      <w:rFonts w:ascii="Times New Roman" w:hAnsi="Times New Roman"/>
      <w:sz w:val="26"/>
      <w:lang w:eastAsia="ru-RU"/>
    </w:rPr>
  </w:style>
  <w:style w:type="paragraph" w:customStyle="1" w:styleId="ConsNormal">
    <w:name w:val="ConsNormal"/>
    <w:link w:val="ConsNormal0"/>
    <w:uiPriority w:val="99"/>
    <w:rsid w:val="009F670B"/>
    <w:pPr>
      <w:widowControl w:val="0"/>
      <w:autoSpaceDE w:val="0"/>
      <w:autoSpaceDN w:val="0"/>
      <w:adjustRightInd w:val="0"/>
      <w:spacing w:before="60" w:after="60"/>
      <w:ind w:left="680" w:right="19772" w:firstLine="720"/>
      <w:jc w:val="both"/>
    </w:pPr>
    <w:rPr>
      <w:rFonts w:ascii="Arial" w:eastAsia="Times New Roman" w:hAnsi="Arial" w:cs="Arial"/>
    </w:rPr>
  </w:style>
  <w:style w:type="paragraph" w:customStyle="1" w:styleId="ConsPlusTitle">
    <w:name w:val="ConsPlusTitle"/>
    <w:uiPriority w:val="99"/>
    <w:rsid w:val="009F670B"/>
    <w:pPr>
      <w:widowControl w:val="0"/>
      <w:autoSpaceDE w:val="0"/>
      <w:autoSpaceDN w:val="0"/>
      <w:adjustRightInd w:val="0"/>
      <w:spacing w:before="60" w:after="60"/>
      <w:ind w:left="680"/>
      <w:jc w:val="both"/>
    </w:pPr>
    <w:rPr>
      <w:rFonts w:ascii="Arial" w:eastAsia="Times New Roman" w:hAnsi="Arial" w:cs="Arial"/>
      <w:b/>
      <w:bCs/>
      <w:sz w:val="20"/>
      <w:szCs w:val="20"/>
    </w:rPr>
  </w:style>
  <w:style w:type="character" w:styleId="Strong">
    <w:name w:val="Strong"/>
    <w:basedOn w:val="DefaultParagraphFont"/>
    <w:uiPriority w:val="99"/>
    <w:qFormat/>
    <w:rsid w:val="00C06808"/>
    <w:rPr>
      <w:rFonts w:cs="Times New Roman"/>
      <w:b/>
      <w:bCs/>
    </w:rPr>
  </w:style>
  <w:style w:type="character" w:customStyle="1" w:styleId="apple-style-span">
    <w:name w:val="apple-style-span"/>
    <w:basedOn w:val="DefaultParagraphFont"/>
    <w:uiPriority w:val="99"/>
    <w:rsid w:val="007E11E2"/>
    <w:rPr>
      <w:rFonts w:cs="Times New Roman"/>
    </w:rPr>
  </w:style>
  <w:style w:type="paragraph" w:styleId="NormalWeb">
    <w:name w:val="Normal (Web)"/>
    <w:aliases w:val="Обычный (веб) Знак1,Знак2 Знак1,Знак2 Знак1 Знак,Знак2,Знак2 Знак,Обычный (веб)1"/>
    <w:basedOn w:val="Normal"/>
    <w:link w:val="NormalWebChar"/>
    <w:uiPriority w:val="99"/>
    <w:rsid w:val="002F088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itata">
    <w:name w:val="citata"/>
    <w:basedOn w:val="Normal"/>
    <w:uiPriority w:val="99"/>
    <w:rsid w:val="004F4FCC"/>
    <w:pPr>
      <w:spacing w:before="100" w:beforeAutospacing="1" w:after="100" w:afterAutospacing="1" w:line="240" w:lineRule="auto"/>
      <w:ind w:firstLine="240"/>
      <w:jc w:val="both"/>
    </w:pPr>
    <w:rPr>
      <w:rFonts w:ascii="Times New Roman" w:eastAsia="Times New Roman" w:hAnsi="Times New Roman"/>
      <w:i/>
      <w:iCs/>
      <w:sz w:val="20"/>
      <w:szCs w:val="20"/>
      <w:lang w:eastAsia="ru-RU"/>
    </w:rPr>
  </w:style>
  <w:style w:type="character" w:styleId="FollowedHyperlink">
    <w:name w:val="FollowedHyperlink"/>
    <w:basedOn w:val="DefaultParagraphFont"/>
    <w:uiPriority w:val="99"/>
    <w:semiHidden/>
    <w:rsid w:val="00855663"/>
    <w:rPr>
      <w:rFonts w:cs="Times New Roman"/>
      <w:color w:val="800080"/>
      <w:u w:val="single"/>
    </w:rPr>
  </w:style>
  <w:style w:type="character" w:customStyle="1" w:styleId="NormalWebChar">
    <w:name w:val="Normal (Web) Char"/>
    <w:aliases w:val="Обычный (веб) Знак1 Char,Знак2 Знак1 Char,Знак2 Знак1 Знак Char,Знак2 Char,Знак2 Знак Char,Обычный (веб)1 Char"/>
    <w:link w:val="NormalWeb"/>
    <w:uiPriority w:val="99"/>
    <w:locked/>
    <w:rsid w:val="004B39CE"/>
    <w:rPr>
      <w:rFonts w:ascii="Times New Roman" w:hAnsi="Times New Roman"/>
      <w:sz w:val="24"/>
      <w:lang w:eastAsia="ru-RU"/>
    </w:rPr>
  </w:style>
  <w:style w:type="character" w:styleId="Emphasis">
    <w:name w:val="Emphasis"/>
    <w:basedOn w:val="DefaultParagraphFont"/>
    <w:uiPriority w:val="99"/>
    <w:qFormat/>
    <w:rsid w:val="0096305A"/>
    <w:rPr>
      <w:rFonts w:ascii="Times New Roman" w:hAnsi="Times New Roman" w:cs="Times New Roman"/>
      <w:sz w:val="26"/>
    </w:rPr>
  </w:style>
  <w:style w:type="character" w:customStyle="1" w:styleId="ListBulletChar">
    <w:name w:val="List Bullet Char"/>
    <w:link w:val="ListBullet"/>
    <w:uiPriority w:val="99"/>
    <w:locked/>
    <w:rsid w:val="0096305A"/>
    <w:rPr>
      <w:rFonts w:ascii="Calibri" w:hAnsi="Calibri"/>
      <w:sz w:val="25"/>
      <w:lang w:val="ru-RU" w:eastAsia="ru-RU"/>
    </w:rPr>
  </w:style>
  <w:style w:type="paragraph" w:styleId="ListBullet">
    <w:name w:val="List Bullet"/>
    <w:basedOn w:val="Normal"/>
    <w:link w:val="ListBulletChar"/>
    <w:uiPriority w:val="99"/>
    <w:rsid w:val="0096305A"/>
    <w:pPr>
      <w:widowControl w:val="0"/>
      <w:numPr>
        <w:numId w:val="21"/>
      </w:numPr>
      <w:tabs>
        <w:tab w:val="left" w:pos="227"/>
        <w:tab w:val="left" w:pos="360"/>
      </w:tabs>
      <w:autoSpaceDE w:val="0"/>
      <w:autoSpaceDN w:val="0"/>
      <w:adjustRightInd w:val="0"/>
      <w:spacing w:before="120" w:after="120" w:line="240" w:lineRule="auto"/>
      <w:ind w:left="227" w:hanging="227"/>
      <w:jc w:val="both"/>
    </w:pPr>
    <w:rPr>
      <w:sz w:val="25"/>
      <w:szCs w:val="20"/>
      <w:lang w:eastAsia="ru-RU"/>
    </w:rPr>
  </w:style>
  <w:style w:type="paragraph" w:styleId="Title">
    <w:name w:val="Title"/>
    <w:basedOn w:val="Normal"/>
    <w:next w:val="Normal"/>
    <w:link w:val="TitleChar"/>
    <w:uiPriority w:val="99"/>
    <w:qFormat/>
    <w:rsid w:val="002D5ABA"/>
    <w:pPr>
      <w:spacing w:before="360" w:after="60" w:line="288" w:lineRule="auto"/>
      <w:jc w:val="center"/>
      <w:outlineLvl w:val="0"/>
    </w:pPr>
    <w:rPr>
      <w:rFonts w:ascii="Arial" w:eastAsia="Times New Roman" w:hAnsi="Arial"/>
      <w:b/>
      <w:bCs/>
      <w:kern w:val="28"/>
      <w:sz w:val="24"/>
      <w:szCs w:val="32"/>
    </w:rPr>
  </w:style>
  <w:style w:type="character" w:customStyle="1" w:styleId="TitleChar">
    <w:name w:val="Title Char"/>
    <w:basedOn w:val="DefaultParagraphFont"/>
    <w:link w:val="Title"/>
    <w:uiPriority w:val="99"/>
    <w:locked/>
    <w:rsid w:val="002D5ABA"/>
    <w:rPr>
      <w:rFonts w:ascii="Arial" w:hAnsi="Arial" w:cs="Times New Roman"/>
      <w:b/>
      <w:bCs/>
      <w:kern w:val="28"/>
      <w:sz w:val="32"/>
      <w:szCs w:val="32"/>
    </w:rPr>
  </w:style>
  <w:style w:type="paragraph" w:styleId="Caption">
    <w:name w:val="caption"/>
    <w:aliases w:val="Номер объекта"/>
    <w:basedOn w:val="Normal"/>
    <w:next w:val="Normal"/>
    <w:link w:val="CaptionChar"/>
    <w:uiPriority w:val="99"/>
    <w:qFormat/>
    <w:rsid w:val="002D5ABA"/>
    <w:pPr>
      <w:spacing w:before="180" w:after="60" w:line="288" w:lineRule="auto"/>
      <w:contextualSpacing/>
      <w:jc w:val="right"/>
      <w:outlineLvl w:val="4"/>
    </w:pPr>
    <w:rPr>
      <w:rFonts w:ascii="Times New Roman" w:eastAsia="Times New Roman" w:hAnsi="Times New Roman"/>
      <w:i/>
      <w:sz w:val="25"/>
      <w:szCs w:val="20"/>
      <w:lang w:eastAsia="ru-RU"/>
    </w:rPr>
  </w:style>
  <w:style w:type="paragraph" w:customStyle="1" w:styleId="Normal10-02">
    <w:name w:val="Normal + 10 пт полужирный По центру Слева:  -02 см Справ..."/>
    <w:basedOn w:val="Normal"/>
    <w:link w:val="Normal10-020"/>
    <w:uiPriority w:val="99"/>
    <w:rsid w:val="002D5ABA"/>
    <w:pPr>
      <w:spacing w:before="60" w:after="180" w:line="240" w:lineRule="auto"/>
      <w:ind w:left="-113" w:right="-113"/>
      <w:jc w:val="center"/>
    </w:pPr>
    <w:rPr>
      <w:rFonts w:ascii="Times New Roman" w:eastAsia="Times New Roman" w:hAnsi="Times New Roman"/>
      <w:b/>
      <w:bCs/>
      <w:sz w:val="20"/>
      <w:szCs w:val="20"/>
      <w:lang w:eastAsia="ru-RU"/>
    </w:rPr>
  </w:style>
  <w:style w:type="paragraph" w:customStyle="1" w:styleId="10">
    <w:name w:val="Обычный1"/>
    <w:link w:val="Normal0"/>
    <w:uiPriority w:val="99"/>
    <w:rsid w:val="002D5ABA"/>
    <w:pPr>
      <w:snapToGrid w:val="0"/>
      <w:spacing w:before="60" w:after="60"/>
      <w:ind w:left="680"/>
      <w:jc w:val="both"/>
    </w:pPr>
    <w:rPr>
      <w:rFonts w:ascii="Times New Roman" w:eastAsia="Times New Roman" w:hAnsi="Times New Roman"/>
    </w:rPr>
  </w:style>
  <w:style w:type="character" w:customStyle="1" w:styleId="Normal0">
    <w:name w:val="Normal Знак"/>
    <w:link w:val="10"/>
    <w:uiPriority w:val="99"/>
    <w:locked/>
    <w:rsid w:val="002D5ABA"/>
    <w:rPr>
      <w:rFonts w:ascii="Times New Roman" w:hAnsi="Times New Roman"/>
      <w:sz w:val="22"/>
      <w:lang w:eastAsia="ru-RU"/>
    </w:rPr>
  </w:style>
  <w:style w:type="paragraph" w:styleId="EndnoteText">
    <w:name w:val="endnote text"/>
    <w:basedOn w:val="Normal"/>
    <w:link w:val="EndnoteTextChar"/>
    <w:uiPriority w:val="99"/>
    <w:semiHidden/>
    <w:rsid w:val="002D5ABA"/>
    <w:pPr>
      <w:spacing w:before="60"/>
      <w:jc w:val="both"/>
    </w:pPr>
    <w:rPr>
      <w:sz w:val="20"/>
      <w:szCs w:val="20"/>
    </w:rPr>
  </w:style>
  <w:style w:type="character" w:customStyle="1" w:styleId="EndnoteTextChar">
    <w:name w:val="Endnote Text Char"/>
    <w:basedOn w:val="DefaultParagraphFont"/>
    <w:link w:val="EndnoteText"/>
    <w:uiPriority w:val="99"/>
    <w:semiHidden/>
    <w:locked/>
    <w:rsid w:val="002D5ABA"/>
    <w:rPr>
      <w:rFonts w:ascii="Calibri" w:eastAsia="Times New Roman" w:hAnsi="Calibri" w:cs="Times New Roman"/>
      <w:sz w:val="20"/>
      <w:szCs w:val="20"/>
    </w:rPr>
  </w:style>
  <w:style w:type="character" w:styleId="EndnoteReference">
    <w:name w:val="endnote reference"/>
    <w:basedOn w:val="DefaultParagraphFont"/>
    <w:uiPriority w:val="99"/>
    <w:semiHidden/>
    <w:rsid w:val="002D5ABA"/>
    <w:rPr>
      <w:rFonts w:cs="Times New Roman"/>
      <w:vertAlign w:val="superscript"/>
    </w:rPr>
  </w:style>
  <w:style w:type="paragraph" w:styleId="BodyTextIndent">
    <w:name w:val="Body Text Indent"/>
    <w:aliases w:val="Основной текст 1,Основной текст с отступом Знак1,Нумерованный список !!,Надин стиль"/>
    <w:basedOn w:val="Normal"/>
    <w:link w:val="BodyTextIndentChar"/>
    <w:uiPriority w:val="99"/>
    <w:rsid w:val="002D5ABA"/>
    <w:pPr>
      <w:spacing w:before="60" w:after="120" w:line="240" w:lineRule="auto"/>
      <w:ind w:left="283"/>
      <w:jc w:val="both"/>
    </w:pPr>
    <w:rPr>
      <w:rFonts w:ascii="Times New Roman" w:eastAsia="Times New Roman" w:hAnsi="Times New Roman"/>
      <w:sz w:val="24"/>
      <w:szCs w:val="24"/>
    </w:rPr>
  </w:style>
  <w:style w:type="character" w:customStyle="1" w:styleId="BodyTextIndentChar">
    <w:name w:val="Body Text Indent Char"/>
    <w:aliases w:val="Основной текст 1 Char,Основной текст с отступом Знак1 Char,Нумерованный список !! Char,Надин стиль Char"/>
    <w:basedOn w:val="DefaultParagraphFont"/>
    <w:link w:val="BodyTextIndent"/>
    <w:uiPriority w:val="99"/>
    <w:locked/>
    <w:rsid w:val="002D5ABA"/>
    <w:rPr>
      <w:rFonts w:ascii="Times New Roman" w:hAnsi="Times New Roman" w:cs="Times New Roman"/>
      <w:sz w:val="24"/>
      <w:szCs w:val="24"/>
    </w:rPr>
  </w:style>
  <w:style w:type="paragraph" w:customStyle="1" w:styleId="Normal10">
    <w:name w:val="Стиль Normal + 10 пт полужирный"/>
    <w:basedOn w:val="21"/>
    <w:uiPriority w:val="99"/>
    <w:rsid w:val="002D5ABA"/>
    <w:pPr>
      <w:spacing w:before="60" w:after="60"/>
      <w:ind w:left="-113" w:right="-113"/>
      <w:jc w:val="center"/>
    </w:pPr>
    <w:rPr>
      <w:b/>
      <w:bCs/>
      <w:sz w:val="20"/>
    </w:rPr>
  </w:style>
  <w:style w:type="paragraph" w:styleId="BodyText3">
    <w:name w:val="Body Text 3"/>
    <w:basedOn w:val="Normal"/>
    <w:link w:val="BodyText3Char"/>
    <w:uiPriority w:val="99"/>
    <w:rsid w:val="002D5ABA"/>
    <w:pPr>
      <w:spacing w:before="60" w:after="120" w:line="240" w:lineRule="auto"/>
      <w:jc w:val="both"/>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locked/>
    <w:rsid w:val="002D5ABA"/>
    <w:rPr>
      <w:rFonts w:ascii="Times New Roman" w:hAnsi="Times New Roman" w:cs="Times New Roman"/>
      <w:sz w:val="16"/>
      <w:szCs w:val="16"/>
    </w:rPr>
  </w:style>
  <w:style w:type="paragraph" w:customStyle="1" w:styleId="indent">
    <w:name w:val="indent"/>
    <w:basedOn w:val="Normal"/>
    <w:uiPriority w:val="99"/>
    <w:rsid w:val="002D5ABA"/>
    <w:pPr>
      <w:spacing w:before="100" w:beforeAutospacing="1" w:after="100" w:afterAutospacing="1" w:line="240" w:lineRule="auto"/>
      <w:jc w:val="both"/>
    </w:pPr>
    <w:rPr>
      <w:rFonts w:ascii="Times New Roman" w:eastAsia="Times New Roman" w:hAnsi="Times New Roman"/>
      <w:sz w:val="25"/>
      <w:szCs w:val="24"/>
      <w:lang w:eastAsia="ru-RU"/>
    </w:rPr>
  </w:style>
  <w:style w:type="paragraph" w:customStyle="1" w:styleId="Heading">
    <w:name w:val="Heading"/>
    <w:uiPriority w:val="99"/>
    <w:rsid w:val="002D5ABA"/>
    <w:pPr>
      <w:widowControl w:val="0"/>
      <w:autoSpaceDE w:val="0"/>
      <w:autoSpaceDN w:val="0"/>
      <w:adjustRightInd w:val="0"/>
      <w:spacing w:before="60" w:after="60"/>
      <w:ind w:left="680"/>
      <w:jc w:val="both"/>
    </w:pPr>
    <w:rPr>
      <w:rFonts w:ascii="Arial" w:eastAsia="Times New Roman" w:hAnsi="Arial" w:cs="Arial"/>
      <w:b/>
      <w:bCs/>
    </w:rPr>
  </w:style>
  <w:style w:type="paragraph" w:styleId="TOCHeading">
    <w:name w:val="TOC Heading"/>
    <w:basedOn w:val="Heading1"/>
    <w:next w:val="Normal"/>
    <w:uiPriority w:val="99"/>
    <w:qFormat/>
    <w:rsid w:val="002D5ABA"/>
    <w:pPr>
      <w:spacing w:before="480" w:after="0" w:line="276" w:lineRule="auto"/>
      <w:jc w:val="left"/>
      <w:outlineLvl w:val="9"/>
    </w:pPr>
    <w:rPr>
      <w:rFonts w:ascii="Times New Roman" w:hAnsi="Times New Roman"/>
      <w:sz w:val="24"/>
    </w:rPr>
  </w:style>
  <w:style w:type="paragraph" w:customStyle="1" w:styleId="11">
    <w:name w:val="Стиль1"/>
    <w:basedOn w:val="Heading1"/>
    <w:link w:val="12"/>
    <w:uiPriority w:val="99"/>
    <w:rsid w:val="002D5ABA"/>
    <w:rPr>
      <w:lang w:eastAsia="ru-RU"/>
    </w:rPr>
  </w:style>
  <w:style w:type="character" w:customStyle="1" w:styleId="12">
    <w:name w:val="Стиль1 Знак"/>
    <w:link w:val="11"/>
    <w:uiPriority w:val="99"/>
    <w:locked/>
    <w:rsid w:val="002D5ABA"/>
    <w:rPr>
      <w:rFonts w:ascii="Arial" w:hAnsi="Arial"/>
      <w:b/>
      <w:caps/>
      <w:sz w:val="28"/>
    </w:rPr>
  </w:style>
  <w:style w:type="paragraph" w:customStyle="1" w:styleId="3">
    <w:name w:val="Стиль3"/>
    <w:basedOn w:val="Normal"/>
    <w:link w:val="30"/>
    <w:uiPriority w:val="99"/>
    <w:rsid w:val="002D5ABA"/>
    <w:pPr>
      <w:spacing w:before="60" w:after="180" w:line="240" w:lineRule="auto"/>
      <w:ind w:firstLine="709"/>
      <w:jc w:val="both"/>
    </w:pPr>
    <w:rPr>
      <w:rFonts w:ascii="Times New Roman" w:eastAsia="Times New Roman" w:hAnsi="Times New Roman"/>
      <w:sz w:val="26"/>
      <w:szCs w:val="26"/>
      <w:lang w:eastAsia="ru-RU"/>
    </w:rPr>
  </w:style>
  <w:style w:type="character" w:customStyle="1" w:styleId="30">
    <w:name w:val="Стиль3 Знак"/>
    <w:link w:val="3"/>
    <w:uiPriority w:val="99"/>
    <w:locked/>
    <w:rsid w:val="002D5ABA"/>
    <w:rPr>
      <w:rFonts w:ascii="Times New Roman" w:hAnsi="Times New Roman"/>
      <w:sz w:val="26"/>
    </w:rPr>
  </w:style>
  <w:style w:type="paragraph" w:customStyle="1" w:styleId="a0">
    <w:name w:val="Список записка"/>
    <w:basedOn w:val="Normal"/>
    <w:uiPriority w:val="99"/>
    <w:rsid w:val="002D5ABA"/>
    <w:pPr>
      <w:widowControl w:val="0"/>
      <w:numPr>
        <w:numId w:val="25"/>
      </w:numPr>
      <w:autoSpaceDE w:val="0"/>
      <w:autoSpaceDN w:val="0"/>
      <w:adjustRightInd w:val="0"/>
      <w:spacing w:before="120" w:after="120" w:line="240" w:lineRule="auto"/>
      <w:jc w:val="both"/>
    </w:pPr>
    <w:rPr>
      <w:rFonts w:ascii="Times New Roman" w:eastAsia="Times New Roman" w:hAnsi="Times New Roman"/>
      <w:sz w:val="25"/>
      <w:szCs w:val="24"/>
      <w:lang w:eastAsia="ru-RU"/>
    </w:rPr>
  </w:style>
  <w:style w:type="paragraph" w:customStyle="1" w:styleId="a1">
    <w:name w:val="Записка"/>
    <w:basedOn w:val="Normal"/>
    <w:uiPriority w:val="99"/>
    <w:rsid w:val="002D5ABA"/>
    <w:pPr>
      <w:widowControl w:val="0"/>
      <w:autoSpaceDE w:val="0"/>
      <w:autoSpaceDN w:val="0"/>
      <w:adjustRightInd w:val="0"/>
      <w:spacing w:before="120" w:after="180" w:line="360" w:lineRule="auto"/>
      <w:ind w:firstLine="720"/>
      <w:jc w:val="both"/>
    </w:pPr>
    <w:rPr>
      <w:rFonts w:ascii="Times New Roman" w:eastAsia="Times New Roman" w:hAnsi="Times New Roman"/>
      <w:sz w:val="25"/>
      <w:szCs w:val="24"/>
      <w:lang w:eastAsia="ru-RU"/>
    </w:rPr>
  </w:style>
  <w:style w:type="character" w:customStyle="1" w:styleId="Normal10-020">
    <w:name w:val="Normal + 10 пт полужирный По центру Слева:  -02 см Справ... Знак"/>
    <w:link w:val="Normal10-02"/>
    <w:uiPriority w:val="99"/>
    <w:locked/>
    <w:rsid w:val="002D5ABA"/>
    <w:rPr>
      <w:rFonts w:ascii="Times New Roman" w:hAnsi="Times New Roman"/>
      <w:b/>
      <w:sz w:val="20"/>
    </w:rPr>
  </w:style>
  <w:style w:type="table" w:customStyle="1" w:styleId="31">
    <w:name w:val="Сетка таблицы3"/>
    <w:uiPriority w:val="99"/>
    <w:rsid w:val="002D5ABA"/>
    <w:pPr>
      <w:spacing w:line="36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Normal"/>
    <w:uiPriority w:val="99"/>
    <w:rsid w:val="002D5ABA"/>
    <w:pPr>
      <w:suppressAutoHyphens/>
      <w:spacing w:before="60" w:after="120" w:line="240" w:lineRule="auto"/>
      <w:ind w:left="283"/>
      <w:jc w:val="both"/>
    </w:pPr>
    <w:rPr>
      <w:rFonts w:ascii="Times New Roman" w:eastAsia="Times New Roman" w:hAnsi="Times New Roman"/>
      <w:sz w:val="16"/>
      <w:szCs w:val="16"/>
      <w:lang w:eastAsia="ar-SA"/>
    </w:rPr>
  </w:style>
  <w:style w:type="paragraph" w:styleId="BodyTextFirstIndent">
    <w:name w:val="Body Text First Indent"/>
    <w:basedOn w:val="BodyText"/>
    <w:link w:val="BodyTextFirstIndentChar"/>
    <w:uiPriority w:val="99"/>
    <w:rsid w:val="002D5ABA"/>
    <w:pPr>
      <w:spacing w:after="120" w:line="276" w:lineRule="auto"/>
      <w:ind w:firstLine="210"/>
      <w:jc w:val="left"/>
    </w:pPr>
    <w:rPr>
      <w:rFonts w:ascii="Calibri" w:eastAsia="Calibri" w:hAnsi="Calibri"/>
      <w:sz w:val="22"/>
      <w:szCs w:val="22"/>
      <w:lang w:eastAsia="en-US"/>
    </w:rPr>
  </w:style>
  <w:style w:type="character" w:customStyle="1" w:styleId="BodyTextFirstIndentChar">
    <w:name w:val="Body Text First Indent Char"/>
    <w:basedOn w:val="BodyTextChar"/>
    <w:link w:val="BodyTextFirstIndent"/>
    <w:uiPriority w:val="99"/>
    <w:locked/>
    <w:rsid w:val="002D5ABA"/>
    <w:rPr>
      <w:rFonts w:ascii="Calibri" w:eastAsia="Times New Roman" w:hAnsi="Calibri"/>
    </w:rPr>
  </w:style>
  <w:style w:type="paragraph" w:styleId="BodyTextIndent2">
    <w:name w:val="Body Text Indent 2"/>
    <w:basedOn w:val="Normal"/>
    <w:link w:val="BodyTextIndent2Char"/>
    <w:uiPriority w:val="99"/>
    <w:rsid w:val="002D5ABA"/>
    <w:pPr>
      <w:spacing w:before="60" w:after="120" w:line="480" w:lineRule="auto"/>
      <w:ind w:left="283"/>
      <w:jc w:val="both"/>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locked/>
    <w:rsid w:val="002D5ABA"/>
    <w:rPr>
      <w:rFonts w:ascii="Times New Roman" w:hAnsi="Times New Roman" w:cs="Times New Roman"/>
      <w:sz w:val="24"/>
      <w:szCs w:val="24"/>
    </w:rPr>
  </w:style>
  <w:style w:type="paragraph" w:styleId="Subtitle">
    <w:name w:val="Subtitle"/>
    <w:basedOn w:val="Normal"/>
    <w:link w:val="SubtitleChar"/>
    <w:uiPriority w:val="99"/>
    <w:qFormat/>
    <w:rsid w:val="002D5ABA"/>
    <w:pPr>
      <w:spacing w:before="60" w:after="180" w:line="240" w:lineRule="auto"/>
      <w:jc w:val="both"/>
    </w:pPr>
    <w:rPr>
      <w:rFonts w:ascii="Times New Roman" w:eastAsia="Times New Roman" w:hAnsi="Times New Roman"/>
      <w:sz w:val="24"/>
      <w:szCs w:val="20"/>
    </w:rPr>
  </w:style>
  <w:style w:type="character" w:customStyle="1" w:styleId="SubtitleChar">
    <w:name w:val="Subtitle Char"/>
    <w:basedOn w:val="DefaultParagraphFont"/>
    <w:link w:val="Subtitle"/>
    <w:uiPriority w:val="99"/>
    <w:locked/>
    <w:rsid w:val="002D5ABA"/>
    <w:rPr>
      <w:rFonts w:ascii="Times New Roman" w:hAnsi="Times New Roman" w:cs="Times New Roman"/>
      <w:sz w:val="20"/>
      <w:szCs w:val="20"/>
    </w:rPr>
  </w:style>
  <w:style w:type="paragraph" w:styleId="BlockText">
    <w:name w:val="Block Text"/>
    <w:basedOn w:val="Normal"/>
    <w:uiPriority w:val="99"/>
    <w:rsid w:val="002D5ABA"/>
    <w:pPr>
      <w:spacing w:before="60" w:after="180" w:line="240" w:lineRule="auto"/>
      <w:ind w:left="113" w:right="113"/>
      <w:jc w:val="center"/>
    </w:pPr>
    <w:rPr>
      <w:rFonts w:ascii="Times New Roman" w:eastAsia="Times New Roman" w:hAnsi="Times New Roman"/>
      <w:sz w:val="20"/>
      <w:szCs w:val="20"/>
      <w:lang w:eastAsia="ru-RU"/>
    </w:rPr>
  </w:style>
  <w:style w:type="character" w:styleId="PageNumber">
    <w:name w:val="page number"/>
    <w:basedOn w:val="DefaultParagraphFont"/>
    <w:uiPriority w:val="99"/>
    <w:rsid w:val="002D5ABA"/>
    <w:rPr>
      <w:rFonts w:cs="Times New Roman"/>
    </w:rPr>
  </w:style>
  <w:style w:type="paragraph" w:styleId="BodyText2">
    <w:name w:val="Body Text 2"/>
    <w:basedOn w:val="Normal"/>
    <w:link w:val="BodyText2Char"/>
    <w:uiPriority w:val="99"/>
    <w:rsid w:val="002D5ABA"/>
    <w:pPr>
      <w:spacing w:before="60" w:after="120" w:line="480" w:lineRule="auto"/>
      <w:jc w:val="both"/>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locked/>
    <w:rsid w:val="002D5ABA"/>
    <w:rPr>
      <w:rFonts w:ascii="Times New Roman" w:hAnsi="Times New Roman" w:cs="Times New Roman"/>
      <w:sz w:val="24"/>
      <w:szCs w:val="24"/>
    </w:rPr>
  </w:style>
  <w:style w:type="character" w:styleId="CommentReference">
    <w:name w:val="annotation reference"/>
    <w:basedOn w:val="DefaultParagraphFont"/>
    <w:uiPriority w:val="99"/>
    <w:semiHidden/>
    <w:rsid w:val="002D5ABA"/>
    <w:rPr>
      <w:rFonts w:cs="Times New Roman"/>
      <w:sz w:val="16"/>
    </w:rPr>
  </w:style>
  <w:style w:type="paragraph" w:styleId="CommentText">
    <w:name w:val="annotation text"/>
    <w:basedOn w:val="Normal"/>
    <w:link w:val="CommentTextChar"/>
    <w:uiPriority w:val="99"/>
    <w:semiHidden/>
    <w:rsid w:val="002D5ABA"/>
    <w:pPr>
      <w:spacing w:before="60" w:after="180" w:line="240" w:lineRule="auto"/>
      <w:jc w:val="both"/>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semiHidden/>
    <w:locked/>
    <w:rsid w:val="002D5ABA"/>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2D5ABA"/>
    <w:rPr>
      <w:b/>
      <w:bCs/>
    </w:rPr>
  </w:style>
  <w:style w:type="character" w:customStyle="1" w:styleId="CommentSubjectChar">
    <w:name w:val="Comment Subject Char"/>
    <w:basedOn w:val="CommentTextChar"/>
    <w:link w:val="CommentSubject"/>
    <w:uiPriority w:val="99"/>
    <w:semiHidden/>
    <w:locked/>
    <w:rsid w:val="002D5ABA"/>
    <w:rPr>
      <w:b/>
      <w:bCs/>
    </w:rPr>
  </w:style>
  <w:style w:type="paragraph" w:styleId="TOC5">
    <w:name w:val="toc 5"/>
    <w:basedOn w:val="Normal"/>
    <w:next w:val="Normal"/>
    <w:autoRedefine/>
    <w:uiPriority w:val="99"/>
    <w:rsid w:val="002D5ABA"/>
    <w:pPr>
      <w:spacing w:before="60" w:after="100"/>
      <w:ind w:left="880"/>
      <w:jc w:val="both"/>
    </w:pPr>
    <w:rPr>
      <w:rFonts w:eastAsia="Times New Roman"/>
      <w:lang w:eastAsia="ru-RU"/>
    </w:rPr>
  </w:style>
  <w:style w:type="paragraph" w:styleId="TOC6">
    <w:name w:val="toc 6"/>
    <w:basedOn w:val="Normal"/>
    <w:next w:val="Normal"/>
    <w:autoRedefine/>
    <w:uiPriority w:val="99"/>
    <w:rsid w:val="002D5ABA"/>
    <w:pPr>
      <w:spacing w:before="60" w:after="100"/>
      <w:ind w:left="1100"/>
      <w:jc w:val="both"/>
    </w:pPr>
    <w:rPr>
      <w:rFonts w:eastAsia="Times New Roman"/>
      <w:lang w:eastAsia="ru-RU"/>
    </w:rPr>
  </w:style>
  <w:style w:type="paragraph" w:styleId="TOC7">
    <w:name w:val="toc 7"/>
    <w:basedOn w:val="Normal"/>
    <w:next w:val="Normal"/>
    <w:autoRedefine/>
    <w:uiPriority w:val="99"/>
    <w:rsid w:val="002D5ABA"/>
    <w:pPr>
      <w:spacing w:before="60" w:after="100"/>
      <w:ind w:left="1320"/>
      <w:jc w:val="both"/>
    </w:pPr>
    <w:rPr>
      <w:rFonts w:eastAsia="Times New Roman"/>
      <w:lang w:eastAsia="ru-RU"/>
    </w:rPr>
  </w:style>
  <w:style w:type="paragraph" w:styleId="TOC8">
    <w:name w:val="toc 8"/>
    <w:basedOn w:val="Normal"/>
    <w:next w:val="Normal"/>
    <w:autoRedefine/>
    <w:uiPriority w:val="99"/>
    <w:rsid w:val="002D5ABA"/>
    <w:pPr>
      <w:spacing w:before="60" w:after="100"/>
      <w:ind w:left="1540"/>
      <w:jc w:val="both"/>
    </w:pPr>
    <w:rPr>
      <w:rFonts w:eastAsia="Times New Roman"/>
      <w:lang w:eastAsia="ru-RU"/>
    </w:rPr>
  </w:style>
  <w:style w:type="paragraph" w:styleId="TOC9">
    <w:name w:val="toc 9"/>
    <w:basedOn w:val="Normal"/>
    <w:next w:val="Normal"/>
    <w:autoRedefine/>
    <w:uiPriority w:val="99"/>
    <w:rsid w:val="002D5ABA"/>
    <w:pPr>
      <w:spacing w:before="60" w:after="100"/>
      <w:ind w:left="1760"/>
      <w:jc w:val="both"/>
    </w:pPr>
    <w:rPr>
      <w:rFonts w:eastAsia="Times New Roman"/>
      <w:lang w:eastAsia="ru-RU"/>
    </w:rPr>
  </w:style>
  <w:style w:type="paragraph" w:customStyle="1" w:styleId="a2">
    <w:name w:val="ТЕКСТ"/>
    <w:basedOn w:val="Normal"/>
    <w:link w:val="a3"/>
    <w:uiPriority w:val="99"/>
    <w:rsid w:val="002D5ABA"/>
    <w:pPr>
      <w:spacing w:before="60" w:after="180" w:line="360" w:lineRule="auto"/>
      <w:ind w:left="227" w:right="170" w:firstLine="680"/>
      <w:jc w:val="both"/>
    </w:pPr>
    <w:rPr>
      <w:rFonts w:ascii="Times New Roman" w:eastAsia="Times New Roman" w:hAnsi="Times New Roman"/>
      <w:sz w:val="24"/>
      <w:szCs w:val="24"/>
      <w:lang w:eastAsia="ru-RU"/>
    </w:rPr>
  </w:style>
  <w:style w:type="character" w:customStyle="1" w:styleId="a3">
    <w:name w:val="ТЕКСТ Знак"/>
    <w:link w:val="a2"/>
    <w:uiPriority w:val="99"/>
    <w:locked/>
    <w:rsid w:val="002D5ABA"/>
    <w:rPr>
      <w:rFonts w:ascii="Times New Roman" w:hAnsi="Times New Roman"/>
      <w:sz w:val="24"/>
    </w:rPr>
  </w:style>
  <w:style w:type="paragraph" w:customStyle="1" w:styleId="a4">
    <w:name w:val="Подписи"/>
    <w:basedOn w:val="Normal"/>
    <w:link w:val="a5"/>
    <w:uiPriority w:val="99"/>
    <w:rsid w:val="002D5ABA"/>
    <w:pPr>
      <w:spacing w:before="60" w:after="120" w:line="240" w:lineRule="auto"/>
      <w:ind w:right="113" w:firstLine="284"/>
      <w:jc w:val="center"/>
    </w:pPr>
    <w:rPr>
      <w:rFonts w:ascii="Georgia" w:eastAsia="Times New Roman" w:hAnsi="Georgia"/>
      <w:sz w:val="20"/>
      <w:szCs w:val="20"/>
      <w:lang w:eastAsia="ru-RU"/>
    </w:rPr>
  </w:style>
  <w:style w:type="character" w:customStyle="1" w:styleId="a5">
    <w:name w:val="Подписи Знак"/>
    <w:link w:val="a4"/>
    <w:uiPriority w:val="99"/>
    <w:locked/>
    <w:rsid w:val="002D5ABA"/>
    <w:rPr>
      <w:rFonts w:ascii="Georgia" w:hAnsi="Georgia"/>
    </w:rPr>
  </w:style>
  <w:style w:type="paragraph" w:styleId="PlainText">
    <w:name w:val="Plain Text"/>
    <w:basedOn w:val="Normal"/>
    <w:link w:val="PlainTextChar"/>
    <w:uiPriority w:val="99"/>
    <w:rsid w:val="002D5ABA"/>
    <w:pPr>
      <w:spacing w:before="60" w:after="180" w:line="240" w:lineRule="auto"/>
      <w:jc w:val="both"/>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2D5ABA"/>
    <w:rPr>
      <w:rFonts w:ascii="Courier New" w:hAnsi="Courier New" w:cs="Times New Roman"/>
      <w:sz w:val="20"/>
      <w:szCs w:val="20"/>
    </w:rPr>
  </w:style>
  <w:style w:type="paragraph" w:customStyle="1" w:styleId="131256">
    <w:name w:val="Стиль 13 пт По ширине Слева:  125 см Перед:  6 пт"/>
    <w:basedOn w:val="Normal"/>
    <w:uiPriority w:val="99"/>
    <w:rsid w:val="002D5ABA"/>
    <w:pPr>
      <w:spacing w:before="120" w:after="180" w:line="240" w:lineRule="auto"/>
      <w:ind w:firstLine="709"/>
      <w:jc w:val="both"/>
    </w:pPr>
    <w:rPr>
      <w:rFonts w:ascii="Times New Roman" w:eastAsia="Times New Roman" w:hAnsi="Times New Roman"/>
      <w:sz w:val="26"/>
      <w:szCs w:val="20"/>
      <w:lang w:eastAsia="ru-RU"/>
    </w:rPr>
  </w:style>
  <w:style w:type="character" w:customStyle="1" w:styleId="contww">
    <w:name w:val="contww"/>
    <w:basedOn w:val="DefaultParagraphFont"/>
    <w:uiPriority w:val="99"/>
    <w:rsid w:val="002D5ABA"/>
    <w:rPr>
      <w:rFonts w:cs="Times New Roman"/>
    </w:rPr>
  </w:style>
  <w:style w:type="paragraph" w:customStyle="1" w:styleId="a6">
    <w:name w:val="подпись табл"/>
    <w:basedOn w:val="Normal"/>
    <w:link w:val="a7"/>
    <w:uiPriority w:val="99"/>
    <w:rsid w:val="002D5ABA"/>
    <w:pPr>
      <w:spacing w:before="40" w:after="120" w:line="240" w:lineRule="auto"/>
      <w:jc w:val="center"/>
    </w:pPr>
    <w:rPr>
      <w:rFonts w:ascii="Times New Roman" w:eastAsia="Times New Roman" w:hAnsi="Times New Roman"/>
      <w:b/>
      <w:bCs/>
      <w:i/>
      <w:sz w:val="25"/>
      <w:szCs w:val="20"/>
      <w:lang w:eastAsia="ru-RU"/>
    </w:rPr>
  </w:style>
  <w:style w:type="character" w:customStyle="1" w:styleId="a7">
    <w:name w:val="подпись табл Знак"/>
    <w:link w:val="a6"/>
    <w:uiPriority w:val="99"/>
    <w:locked/>
    <w:rsid w:val="002D5ABA"/>
    <w:rPr>
      <w:rFonts w:ascii="Times New Roman" w:hAnsi="Times New Roman"/>
      <w:b/>
      <w:i/>
      <w:sz w:val="20"/>
    </w:rPr>
  </w:style>
  <w:style w:type="paragraph" w:customStyle="1" w:styleId="a8">
    <w:name w:val="Астрахань Знак"/>
    <w:basedOn w:val="Normal"/>
    <w:link w:val="13"/>
    <w:autoRedefine/>
    <w:uiPriority w:val="99"/>
    <w:rsid w:val="002D5ABA"/>
    <w:pPr>
      <w:spacing w:before="120" w:after="120" w:line="240" w:lineRule="auto"/>
      <w:jc w:val="both"/>
    </w:pPr>
    <w:rPr>
      <w:rFonts w:ascii="Arial" w:eastAsia="Times New Roman" w:hAnsi="Arial"/>
      <w:sz w:val="20"/>
      <w:szCs w:val="20"/>
      <w:lang w:eastAsia="ru-RU"/>
    </w:rPr>
  </w:style>
  <w:style w:type="character" w:customStyle="1" w:styleId="13">
    <w:name w:val="Астрахань Знак Знак1"/>
    <w:link w:val="a8"/>
    <w:uiPriority w:val="99"/>
    <w:locked/>
    <w:rsid w:val="002D5ABA"/>
    <w:rPr>
      <w:rFonts w:ascii="Arial" w:hAnsi="Arial"/>
      <w:sz w:val="20"/>
      <w:lang w:eastAsia="ru-RU"/>
    </w:rPr>
  </w:style>
  <w:style w:type="character" w:customStyle="1" w:styleId="mw-headline">
    <w:name w:val="mw-headline"/>
    <w:basedOn w:val="DefaultParagraphFont"/>
    <w:uiPriority w:val="99"/>
    <w:rsid w:val="002D5ABA"/>
    <w:rPr>
      <w:rFonts w:cs="Times New Roman"/>
    </w:rPr>
  </w:style>
  <w:style w:type="paragraph" w:customStyle="1" w:styleId="consplusnormal0">
    <w:name w:val="consplusnormal"/>
    <w:basedOn w:val="Normal"/>
    <w:uiPriority w:val="99"/>
    <w:rsid w:val="002D5ABA"/>
    <w:pPr>
      <w:spacing w:before="100" w:beforeAutospacing="1" w:after="100" w:afterAutospacing="1" w:line="240" w:lineRule="auto"/>
      <w:jc w:val="both"/>
    </w:pPr>
    <w:rPr>
      <w:rFonts w:ascii="Times New Roman" w:eastAsia="Times New Roman" w:hAnsi="Times New Roman"/>
      <w:sz w:val="25"/>
      <w:szCs w:val="24"/>
      <w:lang w:eastAsia="ru-RU"/>
    </w:rPr>
  </w:style>
  <w:style w:type="character" w:customStyle="1" w:styleId="style1">
    <w:name w:val="style1"/>
    <w:basedOn w:val="DefaultParagraphFont"/>
    <w:uiPriority w:val="99"/>
    <w:rsid w:val="002D5ABA"/>
    <w:rPr>
      <w:rFonts w:cs="Times New Roman"/>
    </w:rPr>
  </w:style>
  <w:style w:type="character" w:customStyle="1" w:styleId="a9">
    <w:name w:val="Нумерован список"/>
    <w:uiPriority w:val="99"/>
    <w:rsid w:val="002D5ABA"/>
    <w:rPr>
      <w:sz w:val="20"/>
      <w:lang w:eastAsia="zh-CN"/>
    </w:rPr>
  </w:style>
  <w:style w:type="paragraph" w:customStyle="1" w:styleId="3095">
    <w:name w:val="Стиль Стиль Заголовок 3 + Первая строка:  095 см + Первая строка:  ..."/>
    <w:basedOn w:val="Normal"/>
    <w:uiPriority w:val="99"/>
    <w:rsid w:val="002D5ABA"/>
    <w:pPr>
      <w:keepNext/>
      <w:spacing w:before="240" w:after="120" w:line="240" w:lineRule="auto"/>
      <w:ind w:firstLine="913"/>
      <w:jc w:val="both"/>
      <w:outlineLvl w:val="2"/>
    </w:pPr>
    <w:rPr>
      <w:rFonts w:ascii="Georgia" w:eastAsia="Times New Roman" w:hAnsi="Georgia"/>
      <w:sz w:val="28"/>
      <w:szCs w:val="20"/>
      <w:lang w:eastAsia="ru-RU"/>
    </w:rPr>
  </w:style>
  <w:style w:type="paragraph" w:customStyle="1" w:styleId="1TimesNewRoman14">
    <w:name w:val="Стиль Заголовок 1 + Times New Roman 14 пт не полужирный"/>
    <w:basedOn w:val="Heading1"/>
    <w:uiPriority w:val="99"/>
    <w:rsid w:val="002D5ABA"/>
    <w:pPr>
      <w:keepLines w:val="0"/>
      <w:spacing w:before="360" w:after="240"/>
      <w:ind w:left="567"/>
      <w:jc w:val="left"/>
    </w:pPr>
    <w:rPr>
      <w:rFonts w:ascii="Times New Roman" w:hAnsi="Times New Roman" w:cs="Arial"/>
      <w:bCs w:val="0"/>
      <w:sz w:val="36"/>
      <w:szCs w:val="32"/>
      <w:lang w:eastAsia="ru-RU"/>
    </w:rPr>
  </w:style>
  <w:style w:type="paragraph" w:customStyle="1" w:styleId="14">
    <w:name w:val="Стиль Заголовок 1 +"/>
    <w:basedOn w:val="Heading1"/>
    <w:link w:val="15"/>
    <w:uiPriority w:val="99"/>
    <w:rsid w:val="002D5ABA"/>
    <w:pPr>
      <w:keepLines w:val="0"/>
      <w:spacing w:before="360" w:after="240"/>
      <w:ind w:left="567"/>
      <w:jc w:val="left"/>
    </w:pPr>
    <w:rPr>
      <w:rFonts w:ascii="Times New Roman" w:hAnsi="Times New Roman"/>
      <w:b w:val="0"/>
      <w:bCs w:val="0"/>
      <w:caps w:val="0"/>
      <w:sz w:val="32"/>
      <w:szCs w:val="32"/>
      <w:lang w:eastAsia="ru-RU"/>
    </w:rPr>
  </w:style>
  <w:style w:type="character" w:customStyle="1" w:styleId="15">
    <w:name w:val="Стиль Заголовок 1 + Знак"/>
    <w:link w:val="14"/>
    <w:uiPriority w:val="99"/>
    <w:locked/>
    <w:rsid w:val="002D5ABA"/>
    <w:rPr>
      <w:rFonts w:ascii="Times New Roman" w:hAnsi="Times New Roman"/>
      <w:sz w:val="32"/>
      <w:lang w:eastAsia="ru-RU"/>
    </w:rPr>
  </w:style>
  <w:style w:type="paragraph" w:customStyle="1" w:styleId="23">
    <w:name w:val="Стиль Заголовок 2 + без подчеркивания"/>
    <w:basedOn w:val="Heading2"/>
    <w:link w:val="24"/>
    <w:uiPriority w:val="99"/>
    <w:rsid w:val="002D5ABA"/>
    <w:pPr>
      <w:keepLines w:val="0"/>
      <w:spacing w:before="120" w:after="120" w:line="240" w:lineRule="auto"/>
      <w:ind w:left="227" w:right="113" w:firstLine="680"/>
    </w:pPr>
    <w:rPr>
      <w:b w:val="0"/>
      <w:bCs w:val="0"/>
      <w:i w:val="0"/>
      <w:kern w:val="32"/>
      <w:sz w:val="32"/>
      <w:szCs w:val="32"/>
      <w:lang w:eastAsia="ru-RU"/>
    </w:rPr>
  </w:style>
  <w:style w:type="character" w:customStyle="1" w:styleId="24">
    <w:name w:val="Стиль Заголовок 2 + без подчеркивания Знак"/>
    <w:link w:val="23"/>
    <w:uiPriority w:val="99"/>
    <w:locked/>
    <w:rsid w:val="002D5ABA"/>
    <w:rPr>
      <w:rFonts w:ascii="Times New Roman" w:hAnsi="Times New Roman"/>
      <w:kern w:val="32"/>
      <w:sz w:val="32"/>
      <w:lang w:eastAsia="ru-RU"/>
    </w:rPr>
  </w:style>
  <w:style w:type="paragraph" w:styleId="BodyTextIndent3">
    <w:name w:val="Body Text Indent 3"/>
    <w:basedOn w:val="Normal"/>
    <w:link w:val="BodyTextIndent3Char"/>
    <w:uiPriority w:val="99"/>
    <w:rsid w:val="002D5ABA"/>
    <w:pPr>
      <w:spacing w:before="60" w:after="120" w:line="240" w:lineRule="auto"/>
      <w:ind w:left="283"/>
      <w:jc w:val="both"/>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locked/>
    <w:rsid w:val="002D5ABA"/>
    <w:rPr>
      <w:rFonts w:ascii="Times New Roman" w:hAnsi="Times New Roman" w:cs="Times New Roman"/>
      <w:sz w:val="16"/>
      <w:szCs w:val="16"/>
    </w:rPr>
  </w:style>
  <w:style w:type="paragraph" w:styleId="ListBullet2">
    <w:name w:val="List Bullet 2"/>
    <w:basedOn w:val="Normal"/>
    <w:uiPriority w:val="99"/>
    <w:rsid w:val="002D5ABA"/>
    <w:pPr>
      <w:numPr>
        <w:numId w:val="23"/>
      </w:numPr>
      <w:tabs>
        <w:tab w:val="num" w:pos="643"/>
      </w:tabs>
      <w:spacing w:before="60" w:after="180" w:line="240" w:lineRule="auto"/>
      <w:ind w:left="643"/>
      <w:jc w:val="both"/>
    </w:pPr>
    <w:rPr>
      <w:rFonts w:ascii="Times New Roman" w:eastAsia="Times New Roman" w:hAnsi="Times New Roman"/>
      <w:sz w:val="25"/>
      <w:szCs w:val="24"/>
      <w:lang w:eastAsia="ru-RU"/>
    </w:rPr>
  </w:style>
  <w:style w:type="paragraph" w:customStyle="1" w:styleId="aa">
    <w:name w:val="Знак"/>
    <w:basedOn w:val="Normal"/>
    <w:uiPriority w:val="99"/>
    <w:rsid w:val="002D5ABA"/>
    <w:pPr>
      <w:spacing w:after="0" w:line="240" w:lineRule="auto"/>
    </w:pPr>
    <w:rPr>
      <w:rFonts w:ascii="Verdana" w:eastAsia="Times New Roman" w:hAnsi="Verdana" w:cs="Verdana"/>
      <w:sz w:val="20"/>
      <w:szCs w:val="20"/>
      <w:lang w:val="en-US"/>
    </w:rPr>
  </w:style>
  <w:style w:type="paragraph" w:customStyle="1" w:styleId="ab">
    <w:name w:val="МОЕ"/>
    <w:basedOn w:val="Normal"/>
    <w:uiPriority w:val="99"/>
    <w:rsid w:val="002D5ABA"/>
    <w:pPr>
      <w:spacing w:after="0" w:line="240" w:lineRule="auto"/>
      <w:ind w:firstLine="709"/>
      <w:jc w:val="both"/>
    </w:pPr>
    <w:rPr>
      <w:rFonts w:ascii="Times New Roman" w:eastAsia="Times New Roman" w:hAnsi="Times New Roman"/>
      <w:spacing w:val="10"/>
      <w:sz w:val="28"/>
      <w:szCs w:val="28"/>
      <w:lang w:eastAsia="ru-RU"/>
    </w:rPr>
  </w:style>
  <w:style w:type="paragraph" w:customStyle="1" w:styleId="210">
    <w:name w:val="Основной текст 21"/>
    <w:basedOn w:val="Normal"/>
    <w:uiPriority w:val="99"/>
    <w:rsid w:val="002D5ABA"/>
    <w:pPr>
      <w:widowControl w:val="0"/>
      <w:suppressAutoHyphens/>
      <w:spacing w:after="120" w:line="480" w:lineRule="auto"/>
    </w:pPr>
    <w:rPr>
      <w:rFonts w:ascii="Times New Roman" w:hAnsi="Times New Roman"/>
      <w:sz w:val="24"/>
      <w:szCs w:val="24"/>
      <w:lang w:eastAsia="ru-RU"/>
    </w:rPr>
  </w:style>
  <w:style w:type="paragraph" w:customStyle="1" w:styleId="ac">
    <w:name w:val="Знак Знак Знак Знак"/>
    <w:basedOn w:val="Normal"/>
    <w:uiPriority w:val="99"/>
    <w:rsid w:val="002D5ABA"/>
    <w:pPr>
      <w:spacing w:before="100" w:beforeAutospacing="1" w:after="100" w:afterAutospacing="1" w:line="240" w:lineRule="auto"/>
    </w:pPr>
    <w:rPr>
      <w:rFonts w:ascii="Tahoma" w:eastAsia="Times New Roman" w:hAnsi="Tahoma"/>
      <w:sz w:val="20"/>
      <w:szCs w:val="20"/>
      <w:lang w:val="en-US"/>
    </w:rPr>
  </w:style>
  <w:style w:type="paragraph" w:customStyle="1" w:styleId="211">
    <w:name w:val="Знак21"/>
    <w:basedOn w:val="Normal"/>
    <w:uiPriority w:val="99"/>
    <w:rsid w:val="002D5ABA"/>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osntext">
    <w:name w:val="osntext"/>
    <w:basedOn w:val="Normal"/>
    <w:uiPriority w:val="99"/>
    <w:rsid w:val="002D5ABA"/>
    <w:pPr>
      <w:spacing w:before="100" w:beforeAutospacing="1" w:after="100" w:afterAutospacing="1" w:line="240" w:lineRule="auto"/>
    </w:pPr>
    <w:rPr>
      <w:rFonts w:ascii="Arial" w:eastAsia="Times New Roman" w:hAnsi="Arial" w:cs="Arial"/>
      <w:color w:val="7B7B7B"/>
      <w:sz w:val="18"/>
      <w:szCs w:val="18"/>
      <w:lang w:eastAsia="ru-RU"/>
    </w:rPr>
  </w:style>
  <w:style w:type="paragraph" w:customStyle="1" w:styleId="ConsPlusNonformat">
    <w:name w:val="ConsPlusNonformat"/>
    <w:uiPriority w:val="99"/>
    <w:rsid w:val="002D5ABA"/>
    <w:pPr>
      <w:widowControl w:val="0"/>
      <w:autoSpaceDE w:val="0"/>
      <w:autoSpaceDN w:val="0"/>
      <w:adjustRightInd w:val="0"/>
    </w:pPr>
    <w:rPr>
      <w:rFonts w:ascii="Courier New" w:eastAsia="Times New Roman" w:hAnsi="Courier New" w:cs="Courier New"/>
      <w:sz w:val="20"/>
      <w:szCs w:val="20"/>
    </w:rPr>
  </w:style>
  <w:style w:type="paragraph" w:customStyle="1" w:styleId="OTCHET00">
    <w:name w:val="OTCHET_00"/>
    <w:basedOn w:val="ListNumber2"/>
    <w:uiPriority w:val="99"/>
    <w:rsid w:val="002D5ABA"/>
    <w:pPr>
      <w:numPr>
        <w:numId w:val="0"/>
      </w:numPr>
      <w:tabs>
        <w:tab w:val="left" w:pos="709"/>
        <w:tab w:val="left" w:pos="3402"/>
      </w:tabs>
      <w:spacing w:line="360" w:lineRule="auto"/>
      <w:jc w:val="both"/>
    </w:pPr>
    <w:rPr>
      <w:szCs w:val="20"/>
    </w:rPr>
  </w:style>
  <w:style w:type="paragraph" w:customStyle="1" w:styleId="16">
    <w:name w:val="Штамп1"/>
    <w:basedOn w:val="Normal"/>
    <w:uiPriority w:val="99"/>
    <w:rsid w:val="002D5ABA"/>
    <w:pPr>
      <w:widowControl w:val="0"/>
      <w:spacing w:after="0" w:line="240" w:lineRule="auto"/>
      <w:jc w:val="center"/>
    </w:pPr>
    <w:rPr>
      <w:rFonts w:ascii="Times New Roman" w:eastAsia="Times New Roman" w:hAnsi="Times New Roman"/>
      <w:sz w:val="24"/>
      <w:szCs w:val="20"/>
      <w:lang w:eastAsia="ru-RU"/>
    </w:rPr>
  </w:style>
  <w:style w:type="character" w:customStyle="1" w:styleId="130">
    <w:name w:val="13"/>
    <w:uiPriority w:val="99"/>
    <w:rsid w:val="002D5ABA"/>
    <w:rPr>
      <w:rFonts w:ascii="Times New Roman" w:hAnsi="Times New Roman"/>
      <w:sz w:val="26"/>
    </w:rPr>
  </w:style>
  <w:style w:type="character" w:customStyle="1" w:styleId="CaptionChar">
    <w:name w:val="Caption Char"/>
    <w:aliases w:val="Номер объекта Char"/>
    <w:link w:val="Caption"/>
    <w:uiPriority w:val="99"/>
    <w:locked/>
    <w:rsid w:val="002D5ABA"/>
    <w:rPr>
      <w:rFonts w:ascii="Times New Roman" w:hAnsi="Times New Roman"/>
      <w:i/>
      <w:sz w:val="25"/>
    </w:rPr>
  </w:style>
  <w:style w:type="paragraph" w:customStyle="1" w:styleId="212">
    <w:name w:val="Обычный21"/>
    <w:uiPriority w:val="99"/>
    <w:rsid w:val="002D5ABA"/>
    <w:pPr>
      <w:snapToGrid w:val="0"/>
    </w:pPr>
    <w:rPr>
      <w:rFonts w:ascii="Times New Roman" w:eastAsia="Times New Roman" w:hAnsi="Times New Roman"/>
      <w:szCs w:val="20"/>
    </w:rPr>
  </w:style>
  <w:style w:type="paragraph" w:customStyle="1" w:styleId="ad">
    <w:name w:val="Основной"/>
    <w:basedOn w:val="Normal"/>
    <w:link w:val="ae"/>
    <w:uiPriority w:val="99"/>
    <w:rsid w:val="002D5ABA"/>
    <w:pPr>
      <w:spacing w:after="0"/>
      <w:ind w:firstLine="709"/>
      <w:jc w:val="both"/>
    </w:pPr>
    <w:rPr>
      <w:rFonts w:ascii="Times New Roman" w:hAnsi="Times New Roman"/>
      <w:sz w:val="24"/>
      <w:szCs w:val="24"/>
      <w:lang w:eastAsia="ru-RU"/>
    </w:rPr>
  </w:style>
  <w:style w:type="character" w:customStyle="1" w:styleId="ae">
    <w:name w:val="Основной Знак"/>
    <w:link w:val="ad"/>
    <w:uiPriority w:val="99"/>
    <w:locked/>
    <w:rsid w:val="002D5ABA"/>
    <w:rPr>
      <w:rFonts w:ascii="Times New Roman" w:eastAsia="Times New Roman" w:hAnsi="Times New Roman"/>
      <w:sz w:val="24"/>
    </w:rPr>
  </w:style>
  <w:style w:type="table" w:customStyle="1" w:styleId="110">
    <w:name w:val="Сетка таблицы11"/>
    <w:uiPriority w:val="99"/>
    <w:rsid w:val="002D5A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2D5A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2D5A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5A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2D5A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2D5A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2D5AB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2D5ABA"/>
    <w:pPr>
      <w:spacing w:line="36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Знак1"/>
    <w:basedOn w:val="Normal"/>
    <w:uiPriority w:val="99"/>
    <w:rsid w:val="002D5ABA"/>
    <w:pPr>
      <w:spacing w:after="0" w:line="240" w:lineRule="auto"/>
    </w:pPr>
    <w:rPr>
      <w:rFonts w:ascii="Verdana" w:eastAsia="Times New Roman" w:hAnsi="Verdana" w:cs="Verdana"/>
      <w:sz w:val="20"/>
      <w:szCs w:val="20"/>
      <w:lang w:val="en-US"/>
    </w:rPr>
  </w:style>
  <w:style w:type="paragraph" w:customStyle="1" w:styleId="18">
    <w:name w:val="Знак Знак Знак Знак1"/>
    <w:basedOn w:val="Normal"/>
    <w:uiPriority w:val="99"/>
    <w:rsid w:val="002D5ABA"/>
    <w:pPr>
      <w:spacing w:before="100" w:beforeAutospacing="1" w:after="100" w:afterAutospacing="1" w:line="240" w:lineRule="auto"/>
    </w:pPr>
    <w:rPr>
      <w:rFonts w:ascii="Tahoma" w:eastAsia="Times New Roman" w:hAnsi="Tahoma"/>
      <w:sz w:val="20"/>
      <w:szCs w:val="20"/>
      <w:lang w:val="en-US"/>
    </w:rPr>
  </w:style>
  <w:style w:type="paragraph" w:customStyle="1" w:styleId="41">
    <w:name w:val="Знак4 Знак Знак Знак Знак Знак Знак Знак Знак Знак1 Знак Знак Знак Знак Знак Знак Знак Знак Знак Знак Знак"/>
    <w:basedOn w:val="Normal"/>
    <w:uiPriority w:val="99"/>
    <w:rsid w:val="002D5ABA"/>
    <w:pPr>
      <w:widowControl w:val="0"/>
      <w:adjustRightInd w:val="0"/>
      <w:spacing w:after="160" w:line="240" w:lineRule="exact"/>
      <w:jc w:val="right"/>
    </w:pPr>
    <w:rPr>
      <w:rFonts w:ascii="Times New Roman" w:eastAsia="Times New Roman" w:hAnsi="Times New Roman"/>
      <w:sz w:val="20"/>
      <w:szCs w:val="20"/>
      <w:lang w:val="en-GB"/>
    </w:rPr>
  </w:style>
  <w:style w:type="table" w:customStyle="1" w:styleId="3110">
    <w:name w:val="Сетка таблицы311"/>
    <w:uiPriority w:val="99"/>
    <w:rsid w:val="002D5ABA"/>
    <w:pPr>
      <w:spacing w:line="36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2D5A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aliases w:val="Заголовок_1 Знак1"/>
    <w:uiPriority w:val="99"/>
    <w:semiHidden/>
    <w:rsid w:val="002D5ABA"/>
    <w:rPr>
      <w:rFonts w:ascii="Cambria" w:hAnsi="Cambria"/>
      <w:b/>
      <w:i/>
      <w:color w:val="4F81BD"/>
      <w:sz w:val="24"/>
    </w:rPr>
  </w:style>
  <w:style w:type="character" w:customStyle="1" w:styleId="25">
    <w:name w:val="Основной текст с отступом Знак2"/>
    <w:aliases w:val="Основной текст 1 Знак1,Основной текст с отступом Знак1 Знак1,Нумерованный список !! Знак1,Надин стиль Знак1"/>
    <w:uiPriority w:val="99"/>
    <w:semiHidden/>
    <w:rsid w:val="002D5ABA"/>
    <w:rPr>
      <w:sz w:val="24"/>
    </w:rPr>
  </w:style>
  <w:style w:type="character" w:customStyle="1" w:styleId="19">
    <w:name w:val="Основной текст Знак1"/>
    <w:uiPriority w:val="99"/>
    <w:semiHidden/>
    <w:rsid w:val="002D5ABA"/>
    <w:rPr>
      <w:sz w:val="24"/>
    </w:rPr>
  </w:style>
  <w:style w:type="character" w:customStyle="1" w:styleId="1a">
    <w:name w:val="Текст примечания Знак1"/>
    <w:uiPriority w:val="99"/>
    <w:semiHidden/>
    <w:rsid w:val="002D5ABA"/>
  </w:style>
  <w:style w:type="character" w:customStyle="1" w:styleId="71">
    <w:name w:val="Заголовок 7 Знак1"/>
    <w:uiPriority w:val="99"/>
    <w:semiHidden/>
    <w:rsid w:val="002D5ABA"/>
    <w:rPr>
      <w:rFonts w:ascii="Cambria" w:hAnsi="Cambria"/>
      <w:i/>
      <w:color w:val="404040"/>
      <w:sz w:val="24"/>
    </w:rPr>
  </w:style>
  <w:style w:type="character" w:customStyle="1" w:styleId="81">
    <w:name w:val="Заголовок 8 Знак1"/>
    <w:uiPriority w:val="99"/>
    <w:semiHidden/>
    <w:rsid w:val="002D5ABA"/>
    <w:rPr>
      <w:rFonts w:ascii="Cambria" w:hAnsi="Cambria"/>
      <w:color w:val="404040"/>
    </w:rPr>
  </w:style>
  <w:style w:type="character" w:customStyle="1" w:styleId="91">
    <w:name w:val="Заголовок 9 Знак1"/>
    <w:uiPriority w:val="99"/>
    <w:semiHidden/>
    <w:rsid w:val="002D5ABA"/>
    <w:rPr>
      <w:rFonts w:ascii="Cambria" w:hAnsi="Cambria"/>
      <w:i/>
      <w:color w:val="404040"/>
    </w:rPr>
  </w:style>
  <w:style w:type="character" w:customStyle="1" w:styleId="1b">
    <w:name w:val="Название Знак1"/>
    <w:uiPriority w:val="99"/>
    <w:rsid w:val="002D5ABA"/>
    <w:rPr>
      <w:rFonts w:ascii="Cambria" w:hAnsi="Cambria"/>
      <w:color w:val="17365D"/>
      <w:spacing w:val="5"/>
      <w:kern w:val="28"/>
      <w:sz w:val="52"/>
    </w:rPr>
  </w:style>
  <w:style w:type="character" w:customStyle="1" w:styleId="1c">
    <w:name w:val="Верхний колонтитул Знак1"/>
    <w:uiPriority w:val="99"/>
    <w:semiHidden/>
    <w:rsid w:val="002D5ABA"/>
    <w:rPr>
      <w:sz w:val="24"/>
    </w:rPr>
  </w:style>
  <w:style w:type="character" w:customStyle="1" w:styleId="1d">
    <w:name w:val="Нижний колонтитул Знак1"/>
    <w:uiPriority w:val="99"/>
    <w:semiHidden/>
    <w:rsid w:val="002D5ABA"/>
    <w:rPr>
      <w:sz w:val="24"/>
    </w:rPr>
  </w:style>
  <w:style w:type="character" w:customStyle="1" w:styleId="1e">
    <w:name w:val="Текст концевой сноски Знак1"/>
    <w:uiPriority w:val="99"/>
    <w:semiHidden/>
    <w:rsid w:val="002D5ABA"/>
  </w:style>
  <w:style w:type="character" w:customStyle="1" w:styleId="1f">
    <w:name w:val="Текст сноски Знак1"/>
    <w:uiPriority w:val="99"/>
    <w:semiHidden/>
    <w:rsid w:val="002D5ABA"/>
  </w:style>
  <w:style w:type="character" w:customStyle="1" w:styleId="1f0">
    <w:name w:val="Текст выноски Знак1"/>
    <w:uiPriority w:val="99"/>
    <w:semiHidden/>
    <w:rsid w:val="002D5ABA"/>
    <w:rPr>
      <w:rFonts w:ascii="Tahoma" w:hAnsi="Tahoma"/>
      <w:sz w:val="16"/>
    </w:rPr>
  </w:style>
  <w:style w:type="character" w:customStyle="1" w:styleId="312">
    <w:name w:val="Основной текст 3 Знак1"/>
    <w:uiPriority w:val="99"/>
    <w:semiHidden/>
    <w:rsid w:val="002D5ABA"/>
    <w:rPr>
      <w:sz w:val="16"/>
    </w:rPr>
  </w:style>
  <w:style w:type="character" w:customStyle="1" w:styleId="1f1">
    <w:name w:val="Красная строка Знак1"/>
    <w:uiPriority w:val="99"/>
    <w:semiHidden/>
    <w:rsid w:val="002D5ABA"/>
  </w:style>
  <w:style w:type="character" w:customStyle="1" w:styleId="214">
    <w:name w:val="Основной текст с отступом 2 Знак1"/>
    <w:uiPriority w:val="99"/>
    <w:semiHidden/>
    <w:rsid w:val="002D5ABA"/>
    <w:rPr>
      <w:sz w:val="24"/>
    </w:rPr>
  </w:style>
  <w:style w:type="character" w:customStyle="1" w:styleId="1f2">
    <w:name w:val="Подзаголовок Знак1"/>
    <w:uiPriority w:val="99"/>
    <w:rsid w:val="002D5ABA"/>
    <w:rPr>
      <w:rFonts w:ascii="Cambria" w:hAnsi="Cambria"/>
      <w:i/>
      <w:color w:val="4F81BD"/>
      <w:spacing w:val="15"/>
      <w:sz w:val="24"/>
    </w:rPr>
  </w:style>
  <w:style w:type="character" w:customStyle="1" w:styleId="215">
    <w:name w:val="Основной текст 2 Знак1"/>
    <w:uiPriority w:val="99"/>
    <w:semiHidden/>
    <w:rsid w:val="002D5ABA"/>
    <w:rPr>
      <w:sz w:val="24"/>
    </w:rPr>
  </w:style>
  <w:style w:type="character" w:customStyle="1" w:styleId="1f3">
    <w:name w:val="Тема примечания Знак1"/>
    <w:uiPriority w:val="99"/>
    <w:semiHidden/>
    <w:rsid w:val="002D5ABA"/>
    <w:rPr>
      <w:b/>
    </w:rPr>
  </w:style>
  <w:style w:type="character" w:customStyle="1" w:styleId="1f4">
    <w:name w:val="Текст Знак1"/>
    <w:uiPriority w:val="99"/>
    <w:semiHidden/>
    <w:rsid w:val="002D5ABA"/>
    <w:rPr>
      <w:rFonts w:ascii="Consolas" w:hAnsi="Consolas"/>
      <w:sz w:val="21"/>
    </w:rPr>
  </w:style>
  <w:style w:type="character" w:customStyle="1" w:styleId="313">
    <w:name w:val="Основной текст с отступом 3 Знак1"/>
    <w:uiPriority w:val="99"/>
    <w:semiHidden/>
    <w:rsid w:val="002D5ABA"/>
    <w:rPr>
      <w:sz w:val="16"/>
    </w:rPr>
  </w:style>
  <w:style w:type="table" w:customStyle="1" w:styleId="7">
    <w:name w:val="Сетка таблицы7"/>
    <w:uiPriority w:val="99"/>
    <w:rsid w:val="002D5A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2D5ABA"/>
    <w:pPr>
      <w:spacing w:before="60" w:after="180" w:line="240" w:lineRule="auto"/>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locked/>
    <w:rsid w:val="002D5ABA"/>
    <w:rPr>
      <w:rFonts w:ascii="Tahoma" w:hAnsi="Tahoma" w:cs="Times New Roman"/>
      <w:sz w:val="16"/>
      <w:szCs w:val="16"/>
    </w:rPr>
  </w:style>
  <w:style w:type="character" w:customStyle="1" w:styleId="apple-converted-space">
    <w:name w:val="apple-converted-space"/>
    <w:basedOn w:val="DefaultParagraphFont"/>
    <w:uiPriority w:val="99"/>
    <w:rsid w:val="002D5ABA"/>
    <w:rPr>
      <w:rFonts w:cs="Times New Roman"/>
    </w:rPr>
  </w:style>
  <w:style w:type="character" w:customStyle="1" w:styleId="314">
    <w:name w:val="Заголовок 3 Знак1"/>
    <w:aliases w:val="Заголовок главный Знак1"/>
    <w:uiPriority w:val="99"/>
    <w:semiHidden/>
    <w:rsid w:val="002D5ABA"/>
    <w:rPr>
      <w:rFonts w:ascii="Cambria" w:hAnsi="Cambria"/>
      <w:b/>
      <w:color w:val="4F81BD"/>
      <w:sz w:val="22"/>
      <w:lang w:eastAsia="en-US"/>
    </w:rPr>
  </w:style>
  <w:style w:type="character" w:customStyle="1" w:styleId="S31">
    <w:name w:val="S_Нумерованный_3.1 Знак Знак"/>
    <w:link w:val="S310"/>
    <w:uiPriority w:val="99"/>
    <w:locked/>
    <w:rsid w:val="002D5ABA"/>
    <w:rPr>
      <w:sz w:val="28"/>
    </w:rPr>
  </w:style>
  <w:style w:type="paragraph" w:customStyle="1" w:styleId="S310">
    <w:name w:val="S_Нумерованный_3.1"/>
    <w:basedOn w:val="Normal"/>
    <w:link w:val="S31"/>
    <w:autoRedefine/>
    <w:uiPriority w:val="99"/>
    <w:rsid w:val="002D5ABA"/>
    <w:pPr>
      <w:spacing w:after="0" w:line="240" w:lineRule="auto"/>
      <w:ind w:firstLine="709"/>
      <w:jc w:val="both"/>
    </w:pPr>
    <w:rPr>
      <w:sz w:val="28"/>
      <w:szCs w:val="28"/>
      <w:lang w:eastAsia="ru-RU"/>
    </w:rPr>
  </w:style>
  <w:style w:type="paragraph" w:customStyle="1" w:styleId="1f5">
    <w:name w:val="Знак1 Знак Знак Знак Знак Знак Знак Знак Знак Знак Знак Знак Знак Знак Знак Знак Знак Знак"/>
    <w:basedOn w:val="Normal"/>
    <w:uiPriority w:val="99"/>
    <w:rsid w:val="002D5ABA"/>
    <w:pPr>
      <w:spacing w:after="160" w:line="240" w:lineRule="exact"/>
    </w:pPr>
    <w:rPr>
      <w:rFonts w:ascii="Verdana" w:eastAsia="Times New Roman" w:hAnsi="Verdana"/>
      <w:sz w:val="24"/>
      <w:szCs w:val="24"/>
      <w:lang w:val="en-US"/>
    </w:rPr>
  </w:style>
  <w:style w:type="paragraph" w:customStyle="1" w:styleId="40">
    <w:name w:val="Стиль4"/>
    <w:basedOn w:val="TOC1"/>
    <w:link w:val="42"/>
    <w:uiPriority w:val="99"/>
    <w:rsid w:val="000047A3"/>
    <w:pPr>
      <w:spacing w:before="0"/>
    </w:pPr>
    <w:rPr>
      <w:rFonts w:eastAsia="Times New Roman"/>
      <w:szCs w:val="20"/>
      <w:lang w:eastAsia="ru-RU"/>
    </w:rPr>
  </w:style>
  <w:style w:type="character" w:customStyle="1" w:styleId="TOC1Char">
    <w:name w:val="TOC 1 Char"/>
    <w:basedOn w:val="DefaultParagraphFont"/>
    <w:link w:val="TOC1"/>
    <w:uiPriority w:val="99"/>
    <w:locked/>
    <w:rsid w:val="00201C05"/>
    <w:rPr>
      <w:rFonts w:ascii="Arial" w:hAnsi="Arial" w:cs="Times New Roman"/>
      <w:bCs/>
      <w:caps/>
      <w:noProof/>
    </w:rPr>
  </w:style>
  <w:style w:type="character" w:customStyle="1" w:styleId="42">
    <w:name w:val="Стиль4 Знак"/>
    <w:basedOn w:val="TOC1Char"/>
    <w:link w:val="40"/>
    <w:uiPriority w:val="99"/>
    <w:locked/>
    <w:rsid w:val="000047A3"/>
    <w:rPr>
      <w:sz w:val="20"/>
      <w:szCs w:val="20"/>
      <w:lang w:eastAsia="ru-RU"/>
    </w:rPr>
  </w:style>
  <w:style w:type="paragraph" w:customStyle="1" w:styleId="Style3">
    <w:name w:val="Style3"/>
    <w:basedOn w:val="Normal"/>
    <w:uiPriority w:val="99"/>
    <w:rsid w:val="00F9247D"/>
    <w:pPr>
      <w:widowControl w:val="0"/>
      <w:autoSpaceDE w:val="0"/>
      <w:autoSpaceDN w:val="0"/>
      <w:adjustRightInd w:val="0"/>
      <w:spacing w:after="0" w:line="230" w:lineRule="exact"/>
      <w:jc w:val="center"/>
    </w:pPr>
    <w:rPr>
      <w:rFonts w:ascii="Arial" w:eastAsia="Times New Roman" w:hAnsi="Arial" w:cs="Arial"/>
      <w:sz w:val="24"/>
      <w:szCs w:val="24"/>
      <w:lang w:eastAsia="ru-RU"/>
    </w:rPr>
  </w:style>
  <w:style w:type="character" w:customStyle="1" w:styleId="FontStyle12">
    <w:name w:val="Font Style12"/>
    <w:basedOn w:val="DefaultParagraphFont"/>
    <w:uiPriority w:val="99"/>
    <w:rsid w:val="00F9247D"/>
    <w:rPr>
      <w:rFonts w:ascii="Arial" w:hAnsi="Arial" w:cs="Arial"/>
      <w:sz w:val="18"/>
      <w:szCs w:val="18"/>
    </w:rPr>
  </w:style>
  <w:style w:type="paragraph" w:customStyle="1" w:styleId="Style8">
    <w:name w:val="Style8"/>
    <w:basedOn w:val="Normal"/>
    <w:uiPriority w:val="99"/>
    <w:rsid w:val="00F9247D"/>
    <w:pPr>
      <w:widowControl w:val="0"/>
      <w:autoSpaceDE w:val="0"/>
      <w:autoSpaceDN w:val="0"/>
      <w:adjustRightInd w:val="0"/>
      <w:spacing w:after="0" w:line="216" w:lineRule="exact"/>
      <w:ind w:firstLine="365"/>
    </w:pPr>
    <w:rPr>
      <w:rFonts w:ascii="Arial" w:eastAsia="Times New Roman" w:hAnsi="Arial" w:cs="Arial"/>
      <w:sz w:val="24"/>
      <w:szCs w:val="24"/>
      <w:lang w:eastAsia="ru-RU"/>
    </w:rPr>
  </w:style>
  <w:style w:type="paragraph" w:customStyle="1" w:styleId="Style4">
    <w:name w:val="Style4"/>
    <w:basedOn w:val="Normal"/>
    <w:uiPriority w:val="99"/>
    <w:rsid w:val="00F9247D"/>
    <w:pPr>
      <w:widowControl w:val="0"/>
      <w:autoSpaceDE w:val="0"/>
      <w:autoSpaceDN w:val="0"/>
      <w:adjustRightInd w:val="0"/>
      <w:spacing w:after="0" w:line="216" w:lineRule="exact"/>
      <w:ind w:firstLine="274"/>
    </w:pPr>
    <w:rPr>
      <w:rFonts w:ascii="Arial" w:eastAsia="Times New Roman" w:hAnsi="Arial" w:cs="Arial"/>
      <w:sz w:val="24"/>
      <w:szCs w:val="24"/>
      <w:lang w:eastAsia="ru-RU"/>
    </w:rPr>
  </w:style>
  <w:style w:type="paragraph" w:customStyle="1" w:styleId="Style6">
    <w:name w:val="Style6"/>
    <w:basedOn w:val="Normal"/>
    <w:uiPriority w:val="99"/>
    <w:rsid w:val="00F9247D"/>
    <w:pPr>
      <w:widowControl w:val="0"/>
      <w:autoSpaceDE w:val="0"/>
      <w:autoSpaceDN w:val="0"/>
      <w:adjustRightInd w:val="0"/>
      <w:spacing w:after="0" w:line="226" w:lineRule="exact"/>
      <w:ind w:firstLine="442"/>
    </w:pPr>
    <w:rPr>
      <w:rFonts w:ascii="Arial" w:eastAsia="Times New Roman" w:hAnsi="Arial" w:cs="Arial"/>
      <w:sz w:val="24"/>
      <w:szCs w:val="24"/>
      <w:lang w:eastAsia="ru-RU"/>
    </w:rPr>
  </w:style>
  <w:style w:type="character" w:customStyle="1" w:styleId="ConsNormal0">
    <w:name w:val="ConsNormal Знак"/>
    <w:link w:val="ConsNormal"/>
    <w:uiPriority w:val="99"/>
    <w:locked/>
    <w:rsid w:val="00E35A00"/>
    <w:rPr>
      <w:rFonts w:ascii="Arial" w:hAnsi="Arial"/>
      <w:sz w:val="22"/>
      <w:lang w:eastAsia="ru-RU"/>
    </w:rPr>
  </w:style>
  <w:style w:type="table" w:customStyle="1" w:styleId="8">
    <w:name w:val="Сетка таблицы8"/>
    <w:uiPriority w:val="99"/>
    <w:rsid w:val="007660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1129131">
      <w:marLeft w:val="0"/>
      <w:marRight w:val="0"/>
      <w:marTop w:val="0"/>
      <w:marBottom w:val="0"/>
      <w:divBdr>
        <w:top w:val="none" w:sz="0" w:space="0" w:color="auto"/>
        <w:left w:val="none" w:sz="0" w:space="0" w:color="auto"/>
        <w:bottom w:val="none" w:sz="0" w:space="0" w:color="auto"/>
        <w:right w:val="none" w:sz="0" w:space="0" w:color="auto"/>
      </w:divBdr>
    </w:div>
    <w:div w:id="1991129132">
      <w:marLeft w:val="0"/>
      <w:marRight w:val="0"/>
      <w:marTop w:val="0"/>
      <w:marBottom w:val="0"/>
      <w:divBdr>
        <w:top w:val="none" w:sz="0" w:space="0" w:color="auto"/>
        <w:left w:val="none" w:sz="0" w:space="0" w:color="auto"/>
        <w:bottom w:val="none" w:sz="0" w:space="0" w:color="auto"/>
        <w:right w:val="none" w:sz="0" w:space="0" w:color="auto"/>
      </w:divBdr>
    </w:div>
    <w:div w:id="1991129133">
      <w:marLeft w:val="0"/>
      <w:marRight w:val="0"/>
      <w:marTop w:val="0"/>
      <w:marBottom w:val="0"/>
      <w:divBdr>
        <w:top w:val="none" w:sz="0" w:space="0" w:color="auto"/>
        <w:left w:val="none" w:sz="0" w:space="0" w:color="auto"/>
        <w:bottom w:val="none" w:sz="0" w:space="0" w:color="auto"/>
        <w:right w:val="none" w:sz="0" w:space="0" w:color="auto"/>
      </w:divBdr>
    </w:div>
    <w:div w:id="1991129134">
      <w:marLeft w:val="0"/>
      <w:marRight w:val="0"/>
      <w:marTop w:val="0"/>
      <w:marBottom w:val="0"/>
      <w:divBdr>
        <w:top w:val="none" w:sz="0" w:space="0" w:color="auto"/>
        <w:left w:val="none" w:sz="0" w:space="0" w:color="auto"/>
        <w:bottom w:val="none" w:sz="0" w:space="0" w:color="auto"/>
        <w:right w:val="none" w:sz="0" w:space="0" w:color="auto"/>
      </w:divBdr>
    </w:div>
    <w:div w:id="1991129135">
      <w:marLeft w:val="0"/>
      <w:marRight w:val="0"/>
      <w:marTop w:val="0"/>
      <w:marBottom w:val="0"/>
      <w:divBdr>
        <w:top w:val="none" w:sz="0" w:space="0" w:color="auto"/>
        <w:left w:val="none" w:sz="0" w:space="0" w:color="auto"/>
        <w:bottom w:val="none" w:sz="0" w:space="0" w:color="auto"/>
        <w:right w:val="none" w:sz="0" w:space="0" w:color="auto"/>
      </w:divBdr>
    </w:div>
    <w:div w:id="1991129136">
      <w:marLeft w:val="0"/>
      <w:marRight w:val="0"/>
      <w:marTop w:val="0"/>
      <w:marBottom w:val="0"/>
      <w:divBdr>
        <w:top w:val="none" w:sz="0" w:space="0" w:color="auto"/>
        <w:left w:val="none" w:sz="0" w:space="0" w:color="auto"/>
        <w:bottom w:val="none" w:sz="0" w:space="0" w:color="auto"/>
        <w:right w:val="none" w:sz="0" w:space="0" w:color="auto"/>
      </w:divBdr>
    </w:div>
    <w:div w:id="1991129137">
      <w:marLeft w:val="0"/>
      <w:marRight w:val="0"/>
      <w:marTop w:val="0"/>
      <w:marBottom w:val="0"/>
      <w:divBdr>
        <w:top w:val="none" w:sz="0" w:space="0" w:color="auto"/>
        <w:left w:val="none" w:sz="0" w:space="0" w:color="auto"/>
        <w:bottom w:val="none" w:sz="0" w:space="0" w:color="auto"/>
        <w:right w:val="none" w:sz="0" w:space="0" w:color="auto"/>
      </w:divBdr>
    </w:div>
    <w:div w:id="1991129138">
      <w:marLeft w:val="0"/>
      <w:marRight w:val="0"/>
      <w:marTop w:val="0"/>
      <w:marBottom w:val="0"/>
      <w:divBdr>
        <w:top w:val="none" w:sz="0" w:space="0" w:color="auto"/>
        <w:left w:val="none" w:sz="0" w:space="0" w:color="auto"/>
        <w:bottom w:val="none" w:sz="0" w:space="0" w:color="auto"/>
        <w:right w:val="none" w:sz="0" w:space="0" w:color="auto"/>
      </w:divBdr>
    </w:div>
    <w:div w:id="1991129139">
      <w:marLeft w:val="0"/>
      <w:marRight w:val="0"/>
      <w:marTop w:val="0"/>
      <w:marBottom w:val="0"/>
      <w:divBdr>
        <w:top w:val="none" w:sz="0" w:space="0" w:color="auto"/>
        <w:left w:val="none" w:sz="0" w:space="0" w:color="auto"/>
        <w:bottom w:val="none" w:sz="0" w:space="0" w:color="auto"/>
        <w:right w:val="none" w:sz="0" w:space="0" w:color="auto"/>
      </w:divBdr>
    </w:div>
    <w:div w:id="1991129140">
      <w:marLeft w:val="0"/>
      <w:marRight w:val="0"/>
      <w:marTop w:val="0"/>
      <w:marBottom w:val="0"/>
      <w:divBdr>
        <w:top w:val="none" w:sz="0" w:space="0" w:color="auto"/>
        <w:left w:val="none" w:sz="0" w:space="0" w:color="auto"/>
        <w:bottom w:val="none" w:sz="0" w:space="0" w:color="auto"/>
        <w:right w:val="none" w:sz="0" w:space="0" w:color="auto"/>
      </w:divBdr>
    </w:div>
    <w:div w:id="1991129141">
      <w:marLeft w:val="0"/>
      <w:marRight w:val="0"/>
      <w:marTop w:val="0"/>
      <w:marBottom w:val="0"/>
      <w:divBdr>
        <w:top w:val="none" w:sz="0" w:space="0" w:color="auto"/>
        <w:left w:val="none" w:sz="0" w:space="0" w:color="auto"/>
        <w:bottom w:val="none" w:sz="0" w:space="0" w:color="auto"/>
        <w:right w:val="none" w:sz="0" w:space="0" w:color="auto"/>
      </w:divBdr>
    </w:div>
    <w:div w:id="1991129142">
      <w:marLeft w:val="0"/>
      <w:marRight w:val="0"/>
      <w:marTop w:val="0"/>
      <w:marBottom w:val="0"/>
      <w:divBdr>
        <w:top w:val="none" w:sz="0" w:space="0" w:color="auto"/>
        <w:left w:val="none" w:sz="0" w:space="0" w:color="auto"/>
        <w:bottom w:val="none" w:sz="0" w:space="0" w:color="auto"/>
        <w:right w:val="none" w:sz="0" w:space="0" w:color="auto"/>
      </w:divBdr>
    </w:div>
    <w:div w:id="1991129143">
      <w:marLeft w:val="0"/>
      <w:marRight w:val="0"/>
      <w:marTop w:val="0"/>
      <w:marBottom w:val="0"/>
      <w:divBdr>
        <w:top w:val="none" w:sz="0" w:space="0" w:color="auto"/>
        <w:left w:val="none" w:sz="0" w:space="0" w:color="auto"/>
        <w:bottom w:val="none" w:sz="0" w:space="0" w:color="auto"/>
        <w:right w:val="none" w:sz="0" w:space="0" w:color="auto"/>
      </w:divBdr>
    </w:div>
    <w:div w:id="1991129144">
      <w:marLeft w:val="0"/>
      <w:marRight w:val="0"/>
      <w:marTop w:val="0"/>
      <w:marBottom w:val="0"/>
      <w:divBdr>
        <w:top w:val="none" w:sz="0" w:space="0" w:color="auto"/>
        <w:left w:val="none" w:sz="0" w:space="0" w:color="auto"/>
        <w:bottom w:val="none" w:sz="0" w:space="0" w:color="auto"/>
        <w:right w:val="none" w:sz="0" w:space="0" w:color="auto"/>
      </w:divBdr>
    </w:div>
    <w:div w:id="1991129145">
      <w:marLeft w:val="0"/>
      <w:marRight w:val="0"/>
      <w:marTop w:val="0"/>
      <w:marBottom w:val="0"/>
      <w:divBdr>
        <w:top w:val="none" w:sz="0" w:space="0" w:color="auto"/>
        <w:left w:val="none" w:sz="0" w:space="0" w:color="auto"/>
        <w:bottom w:val="none" w:sz="0" w:space="0" w:color="auto"/>
        <w:right w:val="none" w:sz="0" w:space="0" w:color="auto"/>
      </w:divBdr>
    </w:div>
    <w:div w:id="1991129146">
      <w:marLeft w:val="0"/>
      <w:marRight w:val="0"/>
      <w:marTop w:val="0"/>
      <w:marBottom w:val="0"/>
      <w:divBdr>
        <w:top w:val="none" w:sz="0" w:space="0" w:color="auto"/>
        <w:left w:val="none" w:sz="0" w:space="0" w:color="auto"/>
        <w:bottom w:val="none" w:sz="0" w:space="0" w:color="auto"/>
        <w:right w:val="none" w:sz="0" w:space="0" w:color="auto"/>
      </w:divBdr>
    </w:div>
    <w:div w:id="1991129147">
      <w:marLeft w:val="0"/>
      <w:marRight w:val="0"/>
      <w:marTop w:val="0"/>
      <w:marBottom w:val="0"/>
      <w:divBdr>
        <w:top w:val="none" w:sz="0" w:space="0" w:color="auto"/>
        <w:left w:val="none" w:sz="0" w:space="0" w:color="auto"/>
        <w:bottom w:val="none" w:sz="0" w:space="0" w:color="auto"/>
        <w:right w:val="none" w:sz="0" w:space="0" w:color="auto"/>
      </w:divBdr>
    </w:div>
    <w:div w:id="1991129148">
      <w:marLeft w:val="0"/>
      <w:marRight w:val="0"/>
      <w:marTop w:val="0"/>
      <w:marBottom w:val="0"/>
      <w:divBdr>
        <w:top w:val="none" w:sz="0" w:space="0" w:color="auto"/>
        <w:left w:val="none" w:sz="0" w:space="0" w:color="auto"/>
        <w:bottom w:val="none" w:sz="0" w:space="0" w:color="auto"/>
        <w:right w:val="none" w:sz="0" w:space="0" w:color="auto"/>
      </w:divBdr>
    </w:div>
    <w:div w:id="1991129149">
      <w:marLeft w:val="0"/>
      <w:marRight w:val="0"/>
      <w:marTop w:val="0"/>
      <w:marBottom w:val="0"/>
      <w:divBdr>
        <w:top w:val="none" w:sz="0" w:space="0" w:color="auto"/>
        <w:left w:val="none" w:sz="0" w:space="0" w:color="auto"/>
        <w:bottom w:val="none" w:sz="0" w:space="0" w:color="auto"/>
        <w:right w:val="none" w:sz="0" w:space="0" w:color="auto"/>
      </w:divBdr>
    </w:div>
    <w:div w:id="1991129150">
      <w:marLeft w:val="0"/>
      <w:marRight w:val="0"/>
      <w:marTop w:val="0"/>
      <w:marBottom w:val="0"/>
      <w:divBdr>
        <w:top w:val="none" w:sz="0" w:space="0" w:color="auto"/>
        <w:left w:val="none" w:sz="0" w:space="0" w:color="auto"/>
        <w:bottom w:val="none" w:sz="0" w:space="0" w:color="auto"/>
        <w:right w:val="none" w:sz="0" w:space="0" w:color="auto"/>
      </w:divBdr>
    </w:div>
    <w:div w:id="1991129151">
      <w:marLeft w:val="0"/>
      <w:marRight w:val="0"/>
      <w:marTop w:val="0"/>
      <w:marBottom w:val="0"/>
      <w:divBdr>
        <w:top w:val="none" w:sz="0" w:space="0" w:color="auto"/>
        <w:left w:val="none" w:sz="0" w:space="0" w:color="auto"/>
        <w:bottom w:val="none" w:sz="0" w:space="0" w:color="auto"/>
        <w:right w:val="none" w:sz="0" w:space="0" w:color="auto"/>
      </w:divBdr>
    </w:div>
    <w:div w:id="1991129152">
      <w:marLeft w:val="0"/>
      <w:marRight w:val="0"/>
      <w:marTop w:val="0"/>
      <w:marBottom w:val="0"/>
      <w:divBdr>
        <w:top w:val="none" w:sz="0" w:space="0" w:color="auto"/>
        <w:left w:val="none" w:sz="0" w:space="0" w:color="auto"/>
        <w:bottom w:val="none" w:sz="0" w:space="0" w:color="auto"/>
        <w:right w:val="none" w:sz="0" w:space="0" w:color="auto"/>
      </w:divBdr>
    </w:div>
    <w:div w:id="1991129153">
      <w:marLeft w:val="0"/>
      <w:marRight w:val="0"/>
      <w:marTop w:val="0"/>
      <w:marBottom w:val="0"/>
      <w:divBdr>
        <w:top w:val="none" w:sz="0" w:space="0" w:color="auto"/>
        <w:left w:val="none" w:sz="0" w:space="0" w:color="auto"/>
        <w:bottom w:val="none" w:sz="0" w:space="0" w:color="auto"/>
        <w:right w:val="none" w:sz="0" w:space="0" w:color="auto"/>
      </w:divBdr>
    </w:div>
    <w:div w:id="1991129154">
      <w:marLeft w:val="0"/>
      <w:marRight w:val="0"/>
      <w:marTop w:val="0"/>
      <w:marBottom w:val="0"/>
      <w:divBdr>
        <w:top w:val="none" w:sz="0" w:space="0" w:color="auto"/>
        <w:left w:val="none" w:sz="0" w:space="0" w:color="auto"/>
        <w:bottom w:val="none" w:sz="0" w:space="0" w:color="auto"/>
        <w:right w:val="none" w:sz="0" w:space="0" w:color="auto"/>
      </w:divBdr>
    </w:div>
    <w:div w:id="1991129155">
      <w:marLeft w:val="0"/>
      <w:marRight w:val="0"/>
      <w:marTop w:val="0"/>
      <w:marBottom w:val="0"/>
      <w:divBdr>
        <w:top w:val="none" w:sz="0" w:space="0" w:color="auto"/>
        <w:left w:val="none" w:sz="0" w:space="0" w:color="auto"/>
        <w:bottom w:val="none" w:sz="0" w:space="0" w:color="auto"/>
        <w:right w:val="none" w:sz="0" w:space="0" w:color="auto"/>
      </w:divBdr>
    </w:div>
    <w:div w:id="1991129156">
      <w:marLeft w:val="0"/>
      <w:marRight w:val="0"/>
      <w:marTop w:val="0"/>
      <w:marBottom w:val="0"/>
      <w:divBdr>
        <w:top w:val="none" w:sz="0" w:space="0" w:color="auto"/>
        <w:left w:val="none" w:sz="0" w:space="0" w:color="auto"/>
        <w:bottom w:val="none" w:sz="0" w:space="0" w:color="auto"/>
        <w:right w:val="none" w:sz="0" w:space="0" w:color="auto"/>
      </w:divBdr>
    </w:div>
    <w:div w:id="1991129157">
      <w:marLeft w:val="0"/>
      <w:marRight w:val="0"/>
      <w:marTop w:val="0"/>
      <w:marBottom w:val="0"/>
      <w:divBdr>
        <w:top w:val="none" w:sz="0" w:space="0" w:color="auto"/>
        <w:left w:val="none" w:sz="0" w:space="0" w:color="auto"/>
        <w:bottom w:val="none" w:sz="0" w:space="0" w:color="auto"/>
        <w:right w:val="none" w:sz="0" w:space="0" w:color="auto"/>
      </w:divBdr>
    </w:div>
    <w:div w:id="1991129158">
      <w:marLeft w:val="0"/>
      <w:marRight w:val="0"/>
      <w:marTop w:val="0"/>
      <w:marBottom w:val="0"/>
      <w:divBdr>
        <w:top w:val="none" w:sz="0" w:space="0" w:color="auto"/>
        <w:left w:val="none" w:sz="0" w:space="0" w:color="auto"/>
        <w:bottom w:val="none" w:sz="0" w:space="0" w:color="auto"/>
        <w:right w:val="none" w:sz="0" w:space="0" w:color="auto"/>
      </w:divBdr>
    </w:div>
    <w:div w:id="1991129159">
      <w:marLeft w:val="0"/>
      <w:marRight w:val="0"/>
      <w:marTop w:val="0"/>
      <w:marBottom w:val="0"/>
      <w:divBdr>
        <w:top w:val="none" w:sz="0" w:space="0" w:color="auto"/>
        <w:left w:val="none" w:sz="0" w:space="0" w:color="auto"/>
        <w:bottom w:val="none" w:sz="0" w:space="0" w:color="auto"/>
        <w:right w:val="none" w:sz="0" w:space="0" w:color="auto"/>
      </w:divBdr>
    </w:div>
    <w:div w:id="1991129160">
      <w:marLeft w:val="0"/>
      <w:marRight w:val="0"/>
      <w:marTop w:val="0"/>
      <w:marBottom w:val="0"/>
      <w:divBdr>
        <w:top w:val="none" w:sz="0" w:space="0" w:color="auto"/>
        <w:left w:val="none" w:sz="0" w:space="0" w:color="auto"/>
        <w:bottom w:val="none" w:sz="0" w:space="0" w:color="auto"/>
        <w:right w:val="none" w:sz="0" w:space="0" w:color="auto"/>
      </w:divBdr>
    </w:div>
    <w:div w:id="1991129161">
      <w:marLeft w:val="0"/>
      <w:marRight w:val="0"/>
      <w:marTop w:val="0"/>
      <w:marBottom w:val="0"/>
      <w:divBdr>
        <w:top w:val="none" w:sz="0" w:space="0" w:color="auto"/>
        <w:left w:val="none" w:sz="0" w:space="0" w:color="auto"/>
        <w:bottom w:val="none" w:sz="0" w:space="0" w:color="auto"/>
        <w:right w:val="none" w:sz="0" w:space="0" w:color="auto"/>
      </w:divBdr>
    </w:div>
    <w:div w:id="1991129162">
      <w:marLeft w:val="0"/>
      <w:marRight w:val="0"/>
      <w:marTop w:val="0"/>
      <w:marBottom w:val="0"/>
      <w:divBdr>
        <w:top w:val="none" w:sz="0" w:space="0" w:color="auto"/>
        <w:left w:val="none" w:sz="0" w:space="0" w:color="auto"/>
        <w:bottom w:val="none" w:sz="0" w:space="0" w:color="auto"/>
        <w:right w:val="none" w:sz="0" w:space="0" w:color="auto"/>
      </w:divBdr>
    </w:div>
    <w:div w:id="1991129163">
      <w:marLeft w:val="0"/>
      <w:marRight w:val="0"/>
      <w:marTop w:val="0"/>
      <w:marBottom w:val="0"/>
      <w:divBdr>
        <w:top w:val="none" w:sz="0" w:space="0" w:color="auto"/>
        <w:left w:val="none" w:sz="0" w:space="0" w:color="auto"/>
        <w:bottom w:val="none" w:sz="0" w:space="0" w:color="auto"/>
        <w:right w:val="none" w:sz="0" w:space="0" w:color="auto"/>
      </w:divBdr>
      <w:divsChild>
        <w:div w:id="1991129179">
          <w:marLeft w:val="0"/>
          <w:marRight w:val="0"/>
          <w:marTop w:val="216"/>
          <w:marBottom w:val="0"/>
          <w:divBdr>
            <w:top w:val="none" w:sz="0" w:space="0" w:color="auto"/>
            <w:left w:val="none" w:sz="0" w:space="0" w:color="auto"/>
            <w:bottom w:val="none" w:sz="0" w:space="0" w:color="auto"/>
            <w:right w:val="none" w:sz="0" w:space="0" w:color="auto"/>
          </w:divBdr>
        </w:div>
      </w:divsChild>
    </w:div>
    <w:div w:id="1991129164">
      <w:marLeft w:val="0"/>
      <w:marRight w:val="0"/>
      <w:marTop w:val="0"/>
      <w:marBottom w:val="0"/>
      <w:divBdr>
        <w:top w:val="none" w:sz="0" w:space="0" w:color="auto"/>
        <w:left w:val="none" w:sz="0" w:space="0" w:color="auto"/>
        <w:bottom w:val="none" w:sz="0" w:space="0" w:color="auto"/>
        <w:right w:val="none" w:sz="0" w:space="0" w:color="auto"/>
      </w:divBdr>
    </w:div>
    <w:div w:id="1991129165">
      <w:marLeft w:val="0"/>
      <w:marRight w:val="0"/>
      <w:marTop w:val="0"/>
      <w:marBottom w:val="0"/>
      <w:divBdr>
        <w:top w:val="none" w:sz="0" w:space="0" w:color="auto"/>
        <w:left w:val="none" w:sz="0" w:space="0" w:color="auto"/>
        <w:bottom w:val="none" w:sz="0" w:space="0" w:color="auto"/>
        <w:right w:val="none" w:sz="0" w:space="0" w:color="auto"/>
      </w:divBdr>
    </w:div>
    <w:div w:id="1991129166">
      <w:marLeft w:val="0"/>
      <w:marRight w:val="0"/>
      <w:marTop w:val="0"/>
      <w:marBottom w:val="0"/>
      <w:divBdr>
        <w:top w:val="none" w:sz="0" w:space="0" w:color="auto"/>
        <w:left w:val="none" w:sz="0" w:space="0" w:color="auto"/>
        <w:bottom w:val="none" w:sz="0" w:space="0" w:color="auto"/>
        <w:right w:val="none" w:sz="0" w:space="0" w:color="auto"/>
      </w:divBdr>
    </w:div>
    <w:div w:id="1991129167">
      <w:marLeft w:val="0"/>
      <w:marRight w:val="0"/>
      <w:marTop w:val="0"/>
      <w:marBottom w:val="0"/>
      <w:divBdr>
        <w:top w:val="none" w:sz="0" w:space="0" w:color="auto"/>
        <w:left w:val="none" w:sz="0" w:space="0" w:color="auto"/>
        <w:bottom w:val="none" w:sz="0" w:space="0" w:color="auto"/>
        <w:right w:val="none" w:sz="0" w:space="0" w:color="auto"/>
      </w:divBdr>
    </w:div>
    <w:div w:id="1991129168">
      <w:marLeft w:val="0"/>
      <w:marRight w:val="0"/>
      <w:marTop w:val="0"/>
      <w:marBottom w:val="0"/>
      <w:divBdr>
        <w:top w:val="none" w:sz="0" w:space="0" w:color="auto"/>
        <w:left w:val="none" w:sz="0" w:space="0" w:color="auto"/>
        <w:bottom w:val="none" w:sz="0" w:space="0" w:color="auto"/>
        <w:right w:val="none" w:sz="0" w:space="0" w:color="auto"/>
      </w:divBdr>
    </w:div>
    <w:div w:id="1991129169">
      <w:marLeft w:val="0"/>
      <w:marRight w:val="0"/>
      <w:marTop w:val="0"/>
      <w:marBottom w:val="0"/>
      <w:divBdr>
        <w:top w:val="none" w:sz="0" w:space="0" w:color="auto"/>
        <w:left w:val="none" w:sz="0" w:space="0" w:color="auto"/>
        <w:bottom w:val="none" w:sz="0" w:space="0" w:color="auto"/>
        <w:right w:val="none" w:sz="0" w:space="0" w:color="auto"/>
      </w:divBdr>
    </w:div>
    <w:div w:id="1991129170">
      <w:marLeft w:val="0"/>
      <w:marRight w:val="0"/>
      <w:marTop w:val="0"/>
      <w:marBottom w:val="0"/>
      <w:divBdr>
        <w:top w:val="none" w:sz="0" w:space="0" w:color="auto"/>
        <w:left w:val="none" w:sz="0" w:space="0" w:color="auto"/>
        <w:bottom w:val="none" w:sz="0" w:space="0" w:color="auto"/>
        <w:right w:val="none" w:sz="0" w:space="0" w:color="auto"/>
      </w:divBdr>
    </w:div>
    <w:div w:id="1991129171">
      <w:marLeft w:val="0"/>
      <w:marRight w:val="0"/>
      <w:marTop w:val="0"/>
      <w:marBottom w:val="0"/>
      <w:divBdr>
        <w:top w:val="none" w:sz="0" w:space="0" w:color="auto"/>
        <w:left w:val="none" w:sz="0" w:space="0" w:color="auto"/>
        <w:bottom w:val="none" w:sz="0" w:space="0" w:color="auto"/>
        <w:right w:val="none" w:sz="0" w:space="0" w:color="auto"/>
      </w:divBdr>
    </w:div>
    <w:div w:id="1991129172">
      <w:marLeft w:val="0"/>
      <w:marRight w:val="0"/>
      <w:marTop w:val="0"/>
      <w:marBottom w:val="0"/>
      <w:divBdr>
        <w:top w:val="none" w:sz="0" w:space="0" w:color="auto"/>
        <w:left w:val="none" w:sz="0" w:space="0" w:color="auto"/>
        <w:bottom w:val="none" w:sz="0" w:space="0" w:color="auto"/>
        <w:right w:val="none" w:sz="0" w:space="0" w:color="auto"/>
      </w:divBdr>
    </w:div>
    <w:div w:id="1991129173">
      <w:marLeft w:val="0"/>
      <w:marRight w:val="0"/>
      <w:marTop w:val="0"/>
      <w:marBottom w:val="0"/>
      <w:divBdr>
        <w:top w:val="none" w:sz="0" w:space="0" w:color="auto"/>
        <w:left w:val="none" w:sz="0" w:space="0" w:color="auto"/>
        <w:bottom w:val="none" w:sz="0" w:space="0" w:color="auto"/>
        <w:right w:val="none" w:sz="0" w:space="0" w:color="auto"/>
      </w:divBdr>
    </w:div>
    <w:div w:id="1991129174">
      <w:marLeft w:val="0"/>
      <w:marRight w:val="0"/>
      <w:marTop w:val="0"/>
      <w:marBottom w:val="0"/>
      <w:divBdr>
        <w:top w:val="none" w:sz="0" w:space="0" w:color="auto"/>
        <w:left w:val="none" w:sz="0" w:space="0" w:color="auto"/>
        <w:bottom w:val="none" w:sz="0" w:space="0" w:color="auto"/>
        <w:right w:val="none" w:sz="0" w:space="0" w:color="auto"/>
      </w:divBdr>
    </w:div>
    <w:div w:id="1991129175">
      <w:marLeft w:val="0"/>
      <w:marRight w:val="0"/>
      <w:marTop w:val="0"/>
      <w:marBottom w:val="0"/>
      <w:divBdr>
        <w:top w:val="none" w:sz="0" w:space="0" w:color="auto"/>
        <w:left w:val="none" w:sz="0" w:space="0" w:color="auto"/>
        <w:bottom w:val="none" w:sz="0" w:space="0" w:color="auto"/>
        <w:right w:val="none" w:sz="0" w:space="0" w:color="auto"/>
      </w:divBdr>
    </w:div>
    <w:div w:id="1991129176">
      <w:marLeft w:val="0"/>
      <w:marRight w:val="0"/>
      <w:marTop w:val="0"/>
      <w:marBottom w:val="0"/>
      <w:divBdr>
        <w:top w:val="none" w:sz="0" w:space="0" w:color="auto"/>
        <w:left w:val="none" w:sz="0" w:space="0" w:color="auto"/>
        <w:bottom w:val="none" w:sz="0" w:space="0" w:color="auto"/>
        <w:right w:val="none" w:sz="0" w:space="0" w:color="auto"/>
      </w:divBdr>
    </w:div>
    <w:div w:id="1991129177">
      <w:marLeft w:val="0"/>
      <w:marRight w:val="0"/>
      <w:marTop w:val="0"/>
      <w:marBottom w:val="0"/>
      <w:divBdr>
        <w:top w:val="none" w:sz="0" w:space="0" w:color="auto"/>
        <w:left w:val="none" w:sz="0" w:space="0" w:color="auto"/>
        <w:bottom w:val="none" w:sz="0" w:space="0" w:color="auto"/>
        <w:right w:val="none" w:sz="0" w:space="0" w:color="auto"/>
      </w:divBdr>
    </w:div>
    <w:div w:id="1991129178">
      <w:marLeft w:val="0"/>
      <w:marRight w:val="0"/>
      <w:marTop w:val="0"/>
      <w:marBottom w:val="0"/>
      <w:divBdr>
        <w:top w:val="none" w:sz="0" w:space="0" w:color="auto"/>
        <w:left w:val="none" w:sz="0" w:space="0" w:color="auto"/>
        <w:bottom w:val="none" w:sz="0" w:space="0" w:color="auto"/>
        <w:right w:val="none" w:sz="0" w:space="0" w:color="auto"/>
      </w:divBdr>
    </w:div>
    <w:div w:id="1991129180">
      <w:marLeft w:val="0"/>
      <w:marRight w:val="0"/>
      <w:marTop w:val="0"/>
      <w:marBottom w:val="0"/>
      <w:divBdr>
        <w:top w:val="none" w:sz="0" w:space="0" w:color="auto"/>
        <w:left w:val="none" w:sz="0" w:space="0" w:color="auto"/>
        <w:bottom w:val="none" w:sz="0" w:space="0" w:color="auto"/>
        <w:right w:val="none" w:sz="0" w:space="0" w:color="auto"/>
      </w:divBdr>
    </w:div>
    <w:div w:id="1991129181">
      <w:marLeft w:val="0"/>
      <w:marRight w:val="0"/>
      <w:marTop w:val="0"/>
      <w:marBottom w:val="0"/>
      <w:divBdr>
        <w:top w:val="none" w:sz="0" w:space="0" w:color="auto"/>
        <w:left w:val="none" w:sz="0" w:space="0" w:color="auto"/>
        <w:bottom w:val="none" w:sz="0" w:space="0" w:color="auto"/>
        <w:right w:val="none" w:sz="0" w:space="0" w:color="auto"/>
      </w:divBdr>
    </w:div>
    <w:div w:id="1991129182">
      <w:marLeft w:val="0"/>
      <w:marRight w:val="0"/>
      <w:marTop w:val="0"/>
      <w:marBottom w:val="0"/>
      <w:divBdr>
        <w:top w:val="none" w:sz="0" w:space="0" w:color="auto"/>
        <w:left w:val="none" w:sz="0" w:space="0" w:color="auto"/>
        <w:bottom w:val="none" w:sz="0" w:space="0" w:color="auto"/>
        <w:right w:val="none" w:sz="0" w:space="0" w:color="auto"/>
      </w:divBdr>
    </w:div>
    <w:div w:id="1991129183">
      <w:marLeft w:val="0"/>
      <w:marRight w:val="0"/>
      <w:marTop w:val="0"/>
      <w:marBottom w:val="0"/>
      <w:divBdr>
        <w:top w:val="none" w:sz="0" w:space="0" w:color="auto"/>
        <w:left w:val="none" w:sz="0" w:space="0" w:color="auto"/>
        <w:bottom w:val="none" w:sz="0" w:space="0" w:color="auto"/>
        <w:right w:val="none" w:sz="0" w:space="0" w:color="auto"/>
      </w:divBdr>
    </w:div>
    <w:div w:id="1991129184">
      <w:marLeft w:val="0"/>
      <w:marRight w:val="0"/>
      <w:marTop w:val="0"/>
      <w:marBottom w:val="0"/>
      <w:divBdr>
        <w:top w:val="none" w:sz="0" w:space="0" w:color="auto"/>
        <w:left w:val="none" w:sz="0" w:space="0" w:color="auto"/>
        <w:bottom w:val="none" w:sz="0" w:space="0" w:color="auto"/>
        <w:right w:val="none" w:sz="0" w:space="0" w:color="auto"/>
      </w:divBdr>
    </w:div>
    <w:div w:id="1991129185">
      <w:marLeft w:val="0"/>
      <w:marRight w:val="0"/>
      <w:marTop w:val="0"/>
      <w:marBottom w:val="0"/>
      <w:divBdr>
        <w:top w:val="none" w:sz="0" w:space="0" w:color="auto"/>
        <w:left w:val="none" w:sz="0" w:space="0" w:color="auto"/>
        <w:bottom w:val="none" w:sz="0" w:space="0" w:color="auto"/>
        <w:right w:val="none" w:sz="0" w:space="0" w:color="auto"/>
      </w:divBdr>
    </w:div>
    <w:div w:id="1991129186">
      <w:marLeft w:val="0"/>
      <w:marRight w:val="0"/>
      <w:marTop w:val="0"/>
      <w:marBottom w:val="0"/>
      <w:divBdr>
        <w:top w:val="none" w:sz="0" w:space="0" w:color="auto"/>
        <w:left w:val="none" w:sz="0" w:space="0" w:color="auto"/>
        <w:bottom w:val="none" w:sz="0" w:space="0" w:color="auto"/>
        <w:right w:val="none" w:sz="0" w:space="0" w:color="auto"/>
      </w:divBdr>
    </w:div>
    <w:div w:id="1991129187">
      <w:marLeft w:val="0"/>
      <w:marRight w:val="0"/>
      <w:marTop w:val="0"/>
      <w:marBottom w:val="0"/>
      <w:divBdr>
        <w:top w:val="none" w:sz="0" w:space="0" w:color="auto"/>
        <w:left w:val="none" w:sz="0" w:space="0" w:color="auto"/>
        <w:bottom w:val="none" w:sz="0" w:space="0" w:color="auto"/>
        <w:right w:val="none" w:sz="0" w:space="0" w:color="auto"/>
      </w:divBdr>
    </w:div>
    <w:div w:id="1991129188">
      <w:marLeft w:val="0"/>
      <w:marRight w:val="0"/>
      <w:marTop w:val="0"/>
      <w:marBottom w:val="0"/>
      <w:divBdr>
        <w:top w:val="none" w:sz="0" w:space="0" w:color="auto"/>
        <w:left w:val="none" w:sz="0" w:space="0" w:color="auto"/>
        <w:bottom w:val="none" w:sz="0" w:space="0" w:color="auto"/>
        <w:right w:val="none" w:sz="0" w:space="0" w:color="auto"/>
      </w:divBdr>
    </w:div>
    <w:div w:id="1991129189">
      <w:marLeft w:val="0"/>
      <w:marRight w:val="0"/>
      <w:marTop w:val="0"/>
      <w:marBottom w:val="0"/>
      <w:divBdr>
        <w:top w:val="none" w:sz="0" w:space="0" w:color="auto"/>
        <w:left w:val="none" w:sz="0" w:space="0" w:color="auto"/>
        <w:bottom w:val="none" w:sz="0" w:space="0" w:color="auto"/>
        <w:right w:val="none" w:sz="0" w:space="0" w:color="auto"/>
      </w:divBdr>
    </w:div>
    <w:div w:id="1991129190">
      <w:marLeft w:val="0"/>
      <w:marRight w:val="0"/>
      <w:marTop w:val="0"/>
      <w:marBottom w:val="0"/>
      <w:divBdr>
        <w:top w:val="none" w:sz="0" w:space="0" w:color="auto"/>
        <w:left w:val="none" w:sz="0" w:space="0" w:color="auto"/>
        <w:bottom w:val="none" w:sz="0" w:space="0" w:color="auto"/>
        <w:right w:val="none" w:sz="0" w:space="0" w:color="auto"/>
      </w:divBdr>
    </w:div>
    <w:div w:id="1991129191">
      <w:marLeft w:val="0"/>
      <w:marRight w:val="0"/>
      <w:marTop w:val="0"/>
      <w:marBottom w:val="0"/>
      <w:divBdr>
        <w:top w:val="none" w:sz="0" w:space="0" w:color="auto"/>
        <w:left w:val="none" w:sz="0" w:space="0" w:color="auto"/>
        <w:bottom w:val="none" w:sz="0" w:space="0" w:color="auto"/>
        <w:right w:val="none" w:sz="0" w:space="0" w:color="auto"/>
      </w:divBdr>
    </w:div>
    <w:div w:id="1991129192">
      <w:marLeft w:val="0"/>
      <w:marRight w:val="0"/>
      <w:marTop w:val="0"/>
      <w:marBottom w:val="0"/>
      <w:divBdr>
        <w:top w:val="none" w:sz="0" w:space="0" w:color="auto"/>
        <w:left w:val="none" w:sz="0" w:space="0" w:color="auto"/>
        <w:bottom w:val="none" w:sz="0" w:space="0" w:color="auto"/>
        <w:right w:val="none" w:sz="0" w:space="0" w:color="auto"/>
      </w:divBdr>
    </w:div>
    <w:div w:id="1991129193">
      <w:marLeft w:val="0"/>
      <w:marRight w:val="0"/>
      <w:marTop w:val="0"/>
      <w:marBottom w:val="0"/>
      <w:divBdr>
        <w:top w:val="none" w:sz="0" w:space="0" w:color="auto"/>
        <w:left w:val="none" w:sz="0" w:space="0" w:color="auto"/>
        <w:bottom w:val="none" w:sz="0" w:space="0" w:color="auto"/>
        <w:right w:val="none" w:sz="0" w:space="0" w:color="auto"/>
      </w:divBdr>
    </w:div>
    <w:div w:id="19911291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0%B0%D0%B2%D0%B0%D0%BA%D0%BE%D1%82" TargetMode="External"/><Relationship Id="rId18" Type="http://schemas.openxmlformats.org/officeDocument/2006/relationships/hyperlink" Target="http://ru.wikipedia.org/wiki/%D0%A1%D0%B0%D0%BD%D0%BA%D1%82-%D0%9F%D0%B5%D1%82%D0%B5%D1%80%D0%B1%D1%83%D1%80%D0%B3%D1%81%D0%BA%D0%B0%D1%8F_%D0%B3%D1%83%D0%B1%D0%B5%D1%80%D0%BD%D0%B8%D1%8F" TargetMode="External"/><Relationship Id="rId26" Type="http://schemas.openxmlformats.org/officeDocument/2006/relationships/hyperlink" Target="http://ru.wikipedia.org/wiki/%D0%A0%D0%B5%D0%B2%D0%B5%D0%BB%D1%8C%D1%81%D0%BA%D0%B8%D0%B9_%D1%83%D0%B5%D0%B7%D0%B4" TargetMode="External"/><Relationship Id="rId39" Type="http://schemas.openxmlformats.org/officeDocument/2006/relationships/hyperlink" Target="http://ru.wikipedia.org/wiki/%D0%94%D0%B5%D0%BC%D0%B8%D0%B4%D0%BE%D0%B2,_%D0%9D%D0%B8%D0%BA%D0%BE%D0%BB%D0%B0%D0%B9_%D0%9D%D0%B8%D0%BA%D0%B8%D1%82%D0%B8%D1%87" TargetMode="External"/><Relationship Id="rId21" Type="http://schemas.openxmlformats.org/officeDocument/2006/relationships/hyperlink" Target="http://ru.wikipedia.org/wiki/XX_%D0%B2%D0%B5%D0%BA" TargetMode="External"/><Relationship Id="rId34" Type="http://schemas.openxmlformats.org/officeDocument/2006/relationships/hyperlink" Target="http://ru.wikipedia.org/wiki/%D0%A8%D0%B2%D0%B5%D1%86%D0%B8%D1%8F" TargetMode="External"/><Relationship Id="rId42" Type="http://schemas.openxmlformats.org/officeDocument/2006/relationships/hyperlink" Target="http://ru.wikipedia.org/wiki/1939_%D0%B3%D0%BE%D0%B4" TargetMode="External"/><Relationship Id="rId47" Type="http://schemas.openxmlformats.org/officeDocument/2006/relationships/hyperlink" Target="http://ru.wikipedia.org/wiki/%D0%93%D0%BE%D1%81%D1%83%D0%B4%D0%B0%D1%80%D1%81%D1%82%D0%B2%D0%B5%D0%BD%D0%BD%D1%8B%D0%B9_%D0%B2%D0%BE%D0%B4%D0%BD%D1%8B%D0%B9_%D1%80%D0%B5%D0%B5%D1%81%D1%82%D1%80" TargetMode="External"/><Relationship Id="rId50" Type="http://schemas.openxmlformats.org/officeDocument/2006/relationships/image" Target="media/image4.jpeg"/><Relationship Id="rId55" Type="http://schemas.openxmlformats.org/officeDocument/2006/relationships/hyperlink" Target="http://ru.wikipedia.org/wiki/%D0%97%D0%B8%D0%BC%D0%B8%D1%82%D0%B8%D1%86%D1%8B" TargetMode="External"/><Relationship Id="rId63" Type="http://schemas.openxmlformats.org/officeDocument/2006/relationships/hyperlink" Target="http://ru.wikipedia.org/wiki/%D0%91%D0%B5%D0%B3%D1%83%D0%BD%D0%B8%D1%86%D1%8B" TargetMode="External"/><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AD%D1%81%D1%82%D0%BE%D0%BD%D1%86%D1%8B" TargetMode="External"/><Relationship Id="rId29" Type="http://schemas.openxmlformats.org/officeDocument/2006/relationships/hyperlink" Target="http://ru.wikipedia.org/wiki/%D0%9F%D0%B8%D1%81%D1%86%D0%BE%D0%B2%D0%B0%D1%8F_%D0%BA%D0%BD%D0%B8%D0%B3%D0%B0_%D0%92%D0%BE%D0%B4%D1%81%D0%BA%D0%BE%D0%B9_%D0%BF%D1%8F%D1%82%D0%B8%D0%BD%D1%8B_%D0%94%D0%BC%D0%B8%D1%82%D1%80%D0%B8%D1%8F_%D0%9A%D0%B8%D1%82%D0%B0%D0%B5%D0%B2%D0%B0_7008_%D0%B3%D0%BE%D0%B4%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8%D0%B2%D0%B5%D1%86%D0%B8%D1%8F" TargetMode="External"/><Relationship Id="rId24" Type="http://schemas.openxmlformats.org/officeDocument/2006/relationships/hyperlink" Target="http://ru.wikipedia.org/wiki/%D0%9F%D1%80%D0%B8%D1%85%D0%BE%D0%B4" TargetMode="External"/><Relationship Id="rId32" Type="http://schemas.openxmlformats.org/officeDocument/2006/relationships/hyperlink" Target="http://ru.wikipedia.org/wiki/1770_%D0%B3%D0%BE%D0%B4" TargetMode="External"/><Relationship Id="rId37" Type="http://schemas.openxmlformats.org/officeDocument/2006/relationships/hyperlink" Target="http://ru.wikipedia.org/wiki/%D0%A2%D0%B0%D0%B9%D0%BD%D1%8B%D0%B9_%D1%81%D0%BE%D0%B2%D0%B5%D1%82%D0%BD%D0%B8%D0%BA" TargetMode="External"/><Relationship Id="rId40" Type="http://schemas.openxmlformats.org/officeDocument/2006/relationships/hyperlink" Target="http://ru.wikipedia.org/wiki/%D0%92%D1%81%D0%B5%D1%81%D0%BE%D1%8E%D0%B7%D0%BD%D0%B0%D1%8F_%D0%BF%D0%B5%D1%80%D0%B5%D0%BF%D0%B8%D1%81%D1%8C_%D0%BD%D0%B0%D1%81%D0%B5%D0%BB%D0%B5%D0%BD%D0%B8%D1%8F_1926_%D0%B3%D0%BE%D0%B4%D0%B0" TargetMode="External"/><Relationship Id="rId45" Type="http://schemas.openxmlformats.org/officeDocument/2006/relationships/image" Target="media/image1.jpeg"/><Relationship Id="rId53" Type="http://schemas.openxmlformats.org/officeDocument/2006/relationships/image" Target="media/image7.jpeg"/><Relationship Id="rId58" Type="http://schemas.openxmlformats.org/officeDocument/2006/relationships/hyperlink" Target="http://ru.wikipedia.org/w/index.php?title=%D0%A1%D0%B5%D0%BB%D1%8C%D1%86%D0%BE_(%D0%BF%D0%BE%D1%81%D1%91%D0%BB%D0%BE%D0%BA_%D0%92%D0%BE%D0%BB%D0%BE%D1%81%D0%BE%D0%B2%D1%81%D0%BA%D0%BE%D0%B3%D0%BE_%D1%80%D0%B0%D0%B9%D0%BE%D0%BD%D0%B0)&amp;action=edit&amp;redlink=1"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ru.wikipedia.org/wiki/1884_%D0%B3%D0%BE%D0%B4" TargetMode="External"/><Relationship Id="rId23" Type="http://schemas.openxmlformats.org/officeDocument/2006/relationships/hyperlink" Target="http://ru.wikipedia.org/w/index.php?title=%D0%9A%D0%BE%D0%BB%D0%B3%D0%B0_(%D0%B2%D0%BE%D0%BB%D0%BE%D1%81%D1%82%D1%8C)&amp;action=edit&amp;redlink=1" TargetMode="External"/><Relationship Id="rId28" Type="http://schemas.openxmlformats.org/officeDocument/2006/relationships/hyperlink" Target="http://ru.wikipedia.org/w/index.php?title=%D0%93%D0%BE%D0%BB%D1%8F%D1%82%D0%B8%D1%86%D1%8B&amp;action=edit&amp;redlink=1" TargetMode="External"/><Relationship Id="rId36" Type="http://schemas.openxmlformats.org/officeDocument/2006/relationships/hyperlink" Target="http://ru.wikipedia.org/wiki/%D0%9C%D0%B5%D1%86%D0%B5%D0%BD%D0%B0%D1%82" TargetMode="External"/><Relationship Id="rId49" Type="http://schemas.openxmlformats.org/officeDocument/2006/relationships/image" Target="media/image3.jpeg"/><Relationship Id="rId57" Type="http://schemas.openxmlformats.org/officeDocument/2006/relationships/hyperlink" Target="http://ru.wikipedia.org/w/index.php?title=%D0%9A%D0%B0%D1%81%D1%8C%D0%BA%D0%BE%D0%B2%D0%BE_(%D0%9B%D0%B5%D0%BD%D0%B8%D0%BD%D0%B3%D1%80%D0%B0%D0%B4%D1%81%D0%BA%D0%B0%D1%8F_%D0%BE%D0%B1%D0%BB%D0%B0%D1%81%D1%82%D1%8C)&amp;action=edit&amp;redlink=1" TargetMode="External"/><Relationship Id="rId61" Type="http://schemas.openxmlformats.org/officeDocument/2006/relationships/hyperlink" Target="http://ru.wikipedia.org/w/index.php?title=%D0%A1%D0%B5%D0%BB%D1%8C%D1%86%D0%BE_(%D0%BF%D0%BE%D1%81%D1%91%D0%BB%D0%BE%D0%BA_%D0%92%D0%BE%D0%BB%D0%BE%D1%81%D0%BE%D0%B2%D1%81%D0%BA%D0%BE%D0%B3%D0%BE_%D1%80%D0%B0%D0%B9%D0%BE%D0%BD%D0%B0)&amp;action=edit&amp;redlink=1" TargetMode="External"/><Relationship Id="rId10" Type="http://schemas.openxmlformats.org/officeDocument/2006/relationships/hyperlink" Target="http://ru.wikipedia.org/wiki/1617_%D0%B3%D0%BE%D0%B4" TargetMode="External"/><Relationship Id="rId19" Type="http://schemas.openxmlformats.org/officeDocument/2006/relationships/hyperlink" Target="http://ru.wikipedia.org/wiki/XIX_%D0%B2%D0%B5%D0%BA" TargetMode="External"/><Relationship Id="rId31" Type="http://schemas.openxmlformats.org/officeDocument/2006/relationships/hyperlink" Target="http://ru.wikipedia.org/wiki/%D0%A1%D0%B0%D0%BD%D0%BA%D1%82-%D0%9F%D0%B5%D1%82%D0%B5%D1%80%D0%B1%D1%83%D1%80%D0%B3%D1%81%D0%BA%D0%B0%D1%8F_%D0%B3%D1%83%D0%B1%D0%B5%D1%80%D0%BD%D0%B8%D1%8F" TargetMode="External"/><Relationship Id="rId44" Type="http://schemas.openxmlformats.org/officeDocument/2006/relationships/hyperlink" Target="http://ru.wikipedia.org/wiki/%D0%92%D1%81%D0%B5%D1%81%D0%BE%D1%8E%D0%B7%D0%BD%D0%B0%D1%8F_%D0%BF%D0%B5%D1%80%D0%B5%D0%BF%D0%B8%D1%81%D1%8C_%D0%BD%D0%B0%D1%81%D0%B5%D0%BB%D0%B5%D0%BD%D0%B8%D1%8F_1939_%D0%B3%D0%BE%D0%B4%D0%B0" TargetMode="External"/><Relationship Id="rId52" Type="http://schemas.openxmlformats.org/officeDocument/2006/relationships/image" Target="media/image6.jpeg"/><Relationship Id="rId60" Type="http://schemas.openxmlformats.org/officeDocument/2006/relationships/hyperlink" Target="http://ru.wikipedia.org/wiki/%D0%9A%D0%B8%D0%BF%D0%B5%D0%BD%D1%8C"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ru.wikipedia.org/wiki/1500_%D0%B3%D0%BE%D0%B4" TargetMode="External"/><Relationship Id="rId14" Type="http://schemas.openxmlformats.org/officeDocument/2006/relationships/hyperlink" Target="http://ru.wikipedia.org/wiki/XVIII_%D0%B2%D0%B5%D0%BA" TargetMode="External"/><Relationship Id="rId22" Type="http://schemas.openxmlformats.org/officeDocument/2006/relationships/hyperlink" Target="http://ru.wikipedia.org/wiki/%D0%AD%D1%81%D1%82%D0%BE%D0%BD%D1%86%D1%8B" TargetMode="External"/><Relationship Id="rId27" Type="http://schemas.openxmlformats.org/officeDocument/2006/relationships/hyperlink" Target="http://ru.wikipedia.org/wiki/%D0%AD%D1%81%D1%82%D0%BB%D1%8F%D0%BD%D0%B4%D1%81%D0%BA%D0%B0%D1%8F_%D0%B3%D1%83%D0%B1%D0%B5%D1%80%D0%BD%D0%B8%D1%8F" TargetMode="External"/><Relationship Id="rId30" Type="http://schemas.openxmlformats.org/officeDocument/2006/relationships/hyperlink" Target="http://ru.wikipedia.org/wiki/%D0%9F%D0%BE%D0%BC%D0%B5%D1%89%D0%B8%D0%BA" TargetMode="External"/><Relationship Id="rId35" Type="http://schemas.openxmlformats.org/officeDocument/2006/relationships/hyperlink" Target="http://ru.wikipedia.org/wiki/1773_%D0%B3%D0%BE%D0%B4" TargetMode="External"/><Relationship Id="rId43" Type="http://schemas.openxmlformats.org/officeDocument/2006/relationships/hyperlink" Target="http://ru.wikipedia.org/wiki/%D0%98%D0%BB%D1%8C%D0%B5%D1%88%D0%B8" TargetMode="External"/><Relationship Id="rId48" Type="http://schemas.openxmlformats.org/officeDocument/2006/relationships/hyperlink" Target="http://ru.wikipedia.org/wiki/%D0%91%D0%B0%D0%BB%D1%82%D0%B8%D0%B9%D1%81%D0%BA%D0%B8%D0%B9_%D0%B1%D0%B0%D1%81%D1%81%D0%B5%D0%B9%D0%BD%D0%BE%D0%B2%D1%8B%D0%B9_%D0%BE%D0%BA%D1%80%D1%83%D0%B3" TargetMode="External"/><Relationship Id="rId56" Type="http://schemas.openxmlformats.org/officeDocument/2006/relationships/hyperlink" Target="http://ru.wikipedia.org/wiki/%D0%91%D0%B5%D0%B3%D1%83%D0%BD%D0%B8%D1%86%D1%8B" TargetMode="External"/><Relationship Id="rId64" Type="http://schemas.openxmlformats.org/officeDocument/2006/relationships/hyperlink" Target="http://ru.wikipedia.org/wiki/%D0%97%D0%B8%D0%BC%D0%B8%D1%82%D0%B8%D1%86%D1%8B" TargetMode="External"/><Relationship Id="rId8" Type="http://schemas.openxmlformats.org/officeDocument/2006/relationships/hyperlink" Target="http://ru.wikipedia.org/wiki/%D0%9F%D0%B8%D1%81%D1%86%D0%BE%D0%B2%D0%B0%D1%8F_%D0%BA%D0%BD%D0%B8%D0%B3%D0%B0_%D0%92%D0%BE%D0%B4%D1%81%D0%BA%D0%BE%D0%B9_%D0%BF%D1%8F%D1%82%D0%B8%D0%BD%D1%8B_%D0%94%D0%BC%D0%B8%D1%82%D1%80%D0%B8%D1%8F_%D0%9A%D0%B8%D1%82%D0%B0%D0%B5%D0%B2%D0%B0_7008_%D0%B3%D0%BE%D0%B4%D0%B0" TargetMode="Externa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ru.wikipedia.org/wiki/%D0%A1%D0%BC%D1%83%D1%82%D0%B0" TargetMode="External"/><Relationship Id="rId17" Type="http://schemas.openxmlformats.org/officeDocument/2006/relationships/hyperlink" Target="http://ru.wikipedia.org/wiki/%D0%97%D0%B8%D0%BC%D0%B8%D1%82%D0%B8%D1%86%D1%8B" TargetMode="External"/><Relationship Id="rId25" Type="http://schemas.openxmlformats.org/officeDocument/2006/relationships/hyperlink" Target="http://ru.wikipedia.org/w/index.php?title=%D0%9A%D1%83%D1%83%D1%81%D0%B0%D0%BB%D1%83_(%D0%BF%D1%80%D0%B8%D1%85%D0%BE%D0%B4)&amp;action=edit&amp;redlink=1" TargetMode="External"/><Relationship Id="rId33" Type="http://schemas.openxmlformats.org/officeDocument/2006/relationships/hyperlink" Target="http://ru.wikipedia.org/wiki/%D0%98%D0%BD%D0%B3%D0%B5%D1%80%D0%BC%D0%B0%D0%BD%D0%BB%D0%B0%D0%BD%D0%B4%D0%B8%D1%8F" TargetMode="External"/><Relationship Id="rId38" Type="http://schemas.openxmlformats.org/officeDocument/2006/relationships/hyperlink" Target="http://ru.wikipedia.org/wiki/%D0%94%D0%B5%D0%BC%D0%B8%D0%B4%D0%BE%D0%B2%D1%8B" TargetMode="External"/><Relationship Id="rId46" Type="http://schemas.openxmlformats.org/officeDocument/2006/relationships/image" Target="media/image2.emf"/><Relationship Id="rId59" Type="http://schemas.openxmlformats.org/officeDocument/2006/relationships/hyperlink" Target="http://ru.wikipedia.org/wiki/%D0%A1%D0%B0%D0%BD%D0%BA%D1%82-%D0%9F%D0%B5%D1%82%D0%B5%D1%80%D0%B1%D1%83%D1%80%D0%B3" TargetMode="External"/><Relationship Id="rId67" Type="http://schemas.openxmlformats.org/officeDocument/2006/relationships/fontTable" Target="fontTable.xml"/><Relationship Id="rId20" Type="http://schemas.openxmlformats.org/officeDocument/2006/relationships/hyperlink" Target="http://ru.wikipedia.org/wiki/1918_%D0%B3%D0%BE%D0%B4" TargetMode="External"/><Relationship Id="rId41" Type="http://schemas.openxmlformats.org/officeDocument/2006/relationships/hyperlink" Target="http://ru.wikipedia.org/wiki/1926_%D0%B3%D0%BE%D0%B4" TargetMode="External"/><Relationship Id="rId54" Type="http://schemas.openxmlformats.org/officeDocument/2006/relationships/image" Target="media/image8.jpeg"/><Relationship Id="rId62" Type="http://schemas.openxmlformats.org/officeDocument/2006/relationships/hyperlink" Target="http://ru.wikipedia.org/w/index.php?title=%D0%9A%D0%B0%D1%81%D1%8C%D0%BA%D0%BE%D0%B2%D0%BE_(%D0%9B%D0%B5%D0%BD%D0%B8%D0%BD%D0%B3%D1%80%D0%B0%D0%B4%D1%81%D0%BA%D0%B0%D1%8F_%D0%BE%D0%B1%D0%BB%D0%B0%D1%81%D1%82%D1%8C)&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D8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208</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«ИНСТИТУТ ТЕРРИТОРИАЛЬНОГО ПЛАНИРОВАНИЯ «УРБАНИКА»</dc:title>
  <dc:subject/>
  <dc:creator>user</dc:creator>
  <cp:keywords/>
  <dc:description/>
  <cp:lastModifiedBy>1</cp:lastModifiedBy>
  <cp:revision>2</cp:revision>
  <cp:lastPrinted>2012-07-13T08:39:00Z</cp:lastPrinted>
  <dcterms:created xsi:type="dcterms:W3CDTF">2017-04-06T10:25:00Z</dcterms:created>
  <dcterms:modified xsi:type="dcterms:W3CDTF">2017-04-06T10:25:00Z</dcterms:modified>
</cp:coreProperties>
</file>