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 за маркировкой товаров: с 13 октября 2024 года увеличился перечень индикаторов риска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Роспотребнадзора от 02.09.2024 № 627 утверждены 13 новых индикаторов риска, которые проверяющие будут выявлять в рамках федерального контроля (надзора) в области защиты прав потребителей.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относятся к потенциальным нарушениям, связанным с розничной продажей определённых товаров, которые подлежат обязательной маркировке: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табачной, безникотиновой и никотинсодержащей продукции, а также устройств для потребления последней;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упакованной воды;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молочной продукции;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парфюмерно-косметической продукции с антимикробным действием для гигиены рук, а также кожных антисептиков - дезинфицирующих средств;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БАДов.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возможных нарушениях в течение календарного месяца будут свидетельствовать данные в системе «Честный знак». Это, к примеру, сведения о реализации определенного объема товара без проверки кода идентификации (касается табака, упакованной воды, молочной продукции), о продаже определенного числа антисептиков и БАДов с кодами маркировки, которых нет в системе.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Постановления Правительства РФ от 25.07.2021 № 1005 выявление индикаторов риска может стать основанием для проведения внеплановых контрольных (надзорных) мероприятий в текущем году.</w:t>
      </w:r>
    </w:p>
    <w:p w14:paraId="0B000000">
      <w:pPr>
        <w:ind w:firstLine="851"/>
        <w:jc w:val="right"/>
        <w:rPr>
          <w:rFonts w:ascii="Times New Roman" w:hAnsi="Times New Roman"/>
          <w:sz w:val="28"/>
        </w:rPr>
      </w:pP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2024-12-18T17:26:56Z</dcterms:modified>
</cp:coreProperties>
</file>