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видах ответственности за лесные пожары и палы сухой растительности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Действующим законодательством предусмотрена гражданская, административная и уголовная ответственность.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нарушение правил пожарной безопасности в лесах и правил противопожарного режима статьями 8.32, 20.4 КоАП РФ предусмотрена административная ответственность с такими видами наказаний, как штраф до 60 тыс. рублей для граждан, до 110 тыс. рублей для должностных лиц и индивидуальных предпринимателей, до 2 млн. рублей для организаций.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Федеральным законом от 25 марта 2022 года № 63-ФЗ существенно ужесточена ответственность лиц, виновных в возникновении лесных пожаров.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когда лесной пожар нанес значительный ущерб (10 тыс. рублей и более), виновник может быть привлечен к уголовной ответственности по ст. 261 УК РФ с максимальным наказанием в виде штрафа до 3 млн. рублей или в размере дохода осужденного за период до 5 лет либо лишением свободы на срок до 10 лет со штрафом 500 тыс. рублей или в размере дохода осужденного за период до 3 лет или без такового.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виновник пожара добровольно или в судебном порядке обязан возместить ущерб, причиненный лесному фонду, а также затраты государства на тушение пожара и восстановление лесных насаждений (ст. 100 Лесного кодекса Российской Федерации), который нередко исчисляется в миллионах рублей.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</w:p>
    <w:p w14:paraId="0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2024-12-18T16:49:35Z</dcterms:modified>
</cp:coreProperties>
</file>