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93" w:rsidRPr="00C13F93" w:rsidRDefault="00C13F93" w:rsidP="00C13F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0F04"/>
          <w:sz w:val="28"/>
          <w:szCs w:val="28"/>
        </w:rPr>
      </w:pPr>
      <w:r>
        <w:rPr>
          <w:rFonts w:ascii="Roboto" w:hAnsi="Roboto"/>
          <w:color w:val="210F04"/>
          <w:sz w:val="22"/>
          <w:szCs w:val="22"/>
        </w:rPr>
        <w:t> </w:t>
      </w:r>
      <w:r w:rsidRPr="00C13F93">
        <w:rPr>
          <w:color w:val="210F04"/>
          <w:sz w:val="28"/>
          <w:szCs w:val="28"/>
        </w:rPr>
        <w:t>Ужесточена уголовная ответственность за вовлечение несовершеннолетнего в совершение преступления и антиобщественных действий.</w:t>
      </w:r>
    </w:p>
    <w:p w:rsidR="00C13F93" w:rsidRPr="00C13F93" w:rsidRDefault="00C13F93" w:rsidP="00C13F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0F04"/>
          <w:sz w:val="28"/>
          <w:szCs w:val="28"/>
        </w:rPr>
      </w:pPr>
      <w:r w:rsidRPr="00C13F93">
        <w:rPr>
          <w:color w:val="210F04"/>
          <w:sz w:val="28"/>
          <w:szCs w:val="28"/>
        </w:rPr>
        <w:t xml:space="preserve">Вовлечение несовершеннолетнего в совершение преступления (ст. 150 УК РФ) и систематическое употребление (распитие) алкогольной и спиртосодержащей продукции, одурманивающих веществ, в занятие бродяжничеством или </w:t>
      </w:r>
      <w:proofErr w:type="gramStart"/>
      <w:r w:rsidRPr="00C13F93">
        <w:rPr>
          <w:color w:val="210F04"/>
          <w:sz w:val="28"/>
          <w:szCs w:val="28"/>
        </w:rPr>
        <w:t>попрошайничеством</w:t>
      </w:r>
      <w:proofErr w:type="gramEnd"/>
      <w:r w:rsidRPr="00C13F93">
        <w:rPr>
          <w:color w:val="210F04"/>
          <w:sz w:val="28"/>
          <w:szCs w:val="28"/>
        </w:rPr>
        <w:t>, совершенное лицом, достигшим восемнадцатилетнего возраста (ст. 151 УК РФ), отнесены к преступлениям против семьи и несовершеннолетних. Общественная опасность этих преступлений состоит в том, что наносят ущерб нравственному, духовному и физическому развитию несовершеннолетних.</w:t>
      </w:r>
    </w:p>
    <w:p w:rsidR="00C13F93" w:rsidRPr="00C13F93" w:rsidRDefault="00C13F93" w:rsidP="00C13F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0F04"/>
          <w:sz w:val="28"/>
          <w:szCs w:val="28"/>
        </w:rPr>
      </w:pPr>
      <w:r w:rsidRPr="00C13F93">
        <w:rPr>
          <w:color w:val="210F04"/>
          <w:sz w:val="28"/>
          <w:szCs w:val="28"/>
        </w:rPr>
        <w:t>Федеральным законом от 28.12.2024 № 514-ФЗ статьи 150 и 151 УК РФ дополнены новыми нормами, согласно которым совершение таких преступлений с использованием информационно-телекоммуникационных сетей, включая сеть Интернет; в отношении двух или более несовершеннолетних; в отношении лица, не достигшего четырнадцатилетнего возраста, влечет более суровое наказание.</w:t>
      </w:r>
    </w:p>
    <w:p w:rsidR="00C13F93" w:rsidRPr="00C13F93" w:rsidRDefault="00C13F93" w:rsidP="00C13F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0F04"/>
          <w:sz w:val="28"/>
          <w:szCs w:val="28"/>
        </w:rPr>
      </w:pPr>
      <w:proofErr w:type="gramStart"/>
      <w:r w:rsidRPr="00C13F93">
        <w:rPr>
          <w:color w:val="210F04"/>
          <w:sz w:val="28"/>
          <w:szCs w:val="28"/>
        </w:rPr>
        <w:t>Максимальное наказание за совершение преступления, связанного с вовлечением несовершеннолетнего в преступную группу, в совершение тяжкого и особо тяжкого преступления, в совершение трех и более преступлений небольшой и (или) средней тяжести, совершение преступления по мотивам политической, идеологической, расовой, национальной или религиозной ненависти или вражды предусмотрено в виде лишения свободы на срок от пяти до десяти лет (ранее от пяти до восьми</w:t>
      </w:r>
      <w:proofErr w:type="gramEnd"/>
      <w:r w:rsidRPr="00C13F93">
        <w:rPr>
          <w:color w:val="210F04"/>
          <w:sz w:val="28"/>
          <w:szCs w:val="28"/>
        </w:rPr>
        <w:t xml:space="preserve"> лет).</w:t>
      </w:r>
    </w:p>
    <w:p w:rsidR="00C13F93" w:rsidRPr="00C13F93" w:rsidRDefault="00C13F93" w:rsidP="00C13F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0F04"/>
          <w:sz w:val="28"/>
          <w:szCs w:val="28"/>
        </w:rPr>
      </w:pPr>
      <w:r w:rsidRPr="00C13F93">
        <w:rPr>
          <w:color w:val="210F04"/>
          <w:sz w:val="28"/>
          <w:szCs w:val="28"/>
        </w:rPr>
        <w:t xml:space="preserve">За вовлечение несовершеннолетнего в совершение антиобщественных действий, т.е. систематическое употребление (распитие) алкогольной и спиртосодержащей продукции, одурманивающих веществ, в занятие бродяжничеством или </w:t>
      </w:r>
      <w:proofErr w:type="gramStart"/>
      <w:r w:rsidRPr="00C13F93">
        <w:rPr>
          <w:color w:val="210F04"/>
          <w:sz w:val="28"/>
          <w:szCs w:val="28"/>
        </w:rPr>
        <w:t>попрошайничеством</w:t>
      </w:r>
      <w:proofErr w:type="gramEnd"/>
      <w:r w:rsidRPr="00C13F93">
        <w:rPr>
          <w:color w:val="210F04"/>
          <w:sz w:val="28"/>
          <w:szCs w:val="28"/>
        </w:rPr>
        <w:t>, совершенное лицом, достигшим восемнадцатилетнего возраста, виновному грозит, в зависимости от тяжести совершенного, срок от четырех до восьми лет лишения свободы (ранее от двух до шести лет).</w:t>
      </w:r>
    </w:p>
    <w:p w:rsidR="000456E3" w:rsidRPr="00C13F93" w:rsidRDefault="000456E3" w:rsidP="00C13F93"/>
    <w:sectPr w:rsidR="000456E3" w:rsidRPr="00C13F93" w:rsidSect="0004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6A6C"/>
    <w:rsid w:val="000456E3"/>
    <w:rsid w:val="000E6BAF"/>
    <w:rsid w:val="00300BED"/>
    <w:rsid w:val="00426A6C"/>
    <w:rsid w:val="00474A92"/>
    <w:rsid w:val="008174C3"/>
    <w:rsid w:val="008707D2"/>
    <w:rsid w:val="00C1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26A6C"/>
  </w:style>
  <w:style w:type="character" w:customStyle="1" w:styleId="feeds-pagenavigationtooltip">
    <w:name w:val="feeds-page__navigation_tooltip"/>
    <w:basedOn w:val="a0"/>
    <w:rsid w:val="00426A6C"/>
  </w:style>
  <w:style w:type="paragraph" w:styleId="a3">
    <w:name w:val="Normal (Web)"/>
    <w:basedOn w:val="a"/>
    <w:uiPriority w:val="99"/>
    <w:semiHidden/>
    <w:unhideWhenUsed/>
    <w:rsid w:val="0042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864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0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2096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452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8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Company>Прокуратура ЛО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2025-03-07T09:35:00Z</dcterms:created>
  <dcterms:modified xsi:type="dcterms:W3CDTF">2025-03-07T09:35:00Z</dcterms:modified>
</cp:coreProperties>
</file>