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BC" w:rsidRPr="00663ACD" w:rsidRDefault="007E39BC" w:rsidP="007E39BC">
      <w:pPr>
        <w:rPr>
          <w:bCs/>
          <w:color w:val="FFFFFF" w:themeColor="background1"/>
          <w:sz w:val="28"/>
          <w:szCs w:val="28"/>
        </w:rPr>
      </w:pPr>
    </w:p>
    <w:p w:rsidR="007E39BC" w:rsidRPr="004D5FBA" w:rsidRDefault="007E39BC" w:rsidP="007E39BC">
      <w:pPr>
        <w:jc w:val="center"/>
        <w:rPr>
          <w:sz w:val="32"/>
          <w:szCs w:val="32"/>
        </w:rPr>
      </w:pPr>
      <w:r w:rsidRPr="004D5FBA">
        <w:rPr>
          <w:sz w:val="32"/>
          <w:szCs w:val="32"/>
        </w:rPr>
        <w:t>Администрация</w:t>
      </w:r>
    </w:p>
    <w:p w:rsidR="007E39BC" w:rsidRPr="004D5FBA" w:rsidRDefault="007E39BC" w:rsidP="007E39BC">
      <w:pPr>
        <w:jc w:val="center"/>
        <w:rPr>
          <w:sz w:val="32"/>
          <w:szCs w:val="32"/>
        </w:rPr>
      </w:pPr>
      <w:r w:rsidRPr="004D5FBA">
        <w:rPr>
          <w:sz w:val="32"/>
          <w:szCs w:val="32"/>
        </w:rPr>
        <w:t>муниципального образования Бегуницкое сельское поселение</w:t>
      </w:r>
    </w:p>
    <w:p w:rsidR="007E39BC" w:rsidRPr="004D5FBA" w:rsidRDefault="007E39BC" w:rsidP="007E39BC">
      <w:pPr>
        <w:jc w:val="center"/>
        <w:rPr>
          <w:sz w:val="32"/>
          <w:szCs w:val="32"/>
        </w:rPr>
      </w:pPr>
      <w:r w:rsidRPr="004D5FBA">
        <w:rPr>
          <w:sz w:val="32"/>
          <w:szCs w:val="32"/>
        </w:rPr>
        <w:t>Волосовского муниципального района</w:t>
      </w:r>
    </w:p>
    <w:p w:rsidR="007E39BC" w:rsidRPr="004D5FBA" w:rsidRDefault="007E39BC" w:rsidP="007E39BC">
      <w:pPr>
        <w:jc w:val="center"/>
        <w:rPr>
          <w:sz w:val="32"/>
          <w:szCs w:val="32"/>
        </w:rPr>
      </w:pPr>
      <w:r w:rsidRPr="004D5FBA">
        <w:rPr>
          <w:sz w:val="32"/>
          <w:szCs w:val="32"/>
        </w:rPr>
        <w:t>Ленинградской области</w:t>
      </w:r>
    </w:p>
    <w:p w:rsidR="007E39BC" w:rsidRPr="00BB534C" w:rsidRDefault="007E39BC" w:rsidP="007E39BC">
      <w:pPr>
        <w:jc w:val="center"/>
        <w:rPr>
          <w:sz w:val="32"/>
          <w:szCs w:val="32"/>
        </w:rPr>
      </w:pPr>
      <w:r w:rsidRPr="00BB534C">
        <w:rPr>
          <w:b/>
          <w:sz w:val="32"/>
          <w:szCs w:val="32"/>
        </w:rPr>
        <w:t>ПОСТАНОВЛЕНИЕ</w:t>
      </w:r>
    </w:p>
    <w:p w:rsidR="007E39BC" w:rsidRDefault="007E39BC" w:rsidP="007E39BC">
      <w:pPr>
        <w:rPr>
          <w:sz w:val="28"/>
          <w:szCs w:val="28"/>
        </w:rPr>
      </w:pPr>
      <w:r>
        <w:rPr>
          <w:sz w:val="28"/>
          <w:szCs w:val="28"/>
        </w:rPr>
        <w:t xml:space="preserve"> </w:t>
      </w:r>
    </w:p>
    <w:p w:rsidR="007E39BC" w:rsidRPr="00BB534C" w:rsidRDefault="007E39BC" w:rsidP="007E39BC">
      <w:pPr>
        <w:jc w:val="center"/>
        <w:rPr>
          <w:sz w:val="24"/>
          <w:szCs w:val="24"/>
        </w:rPr>
      </w:pPr>
      <w:r>
        <w:rPr>
          <w:sz w:val="24"/>
          <w:szCs w:val="24"/>
        </w:rPr>
        <w:t xml:space="preserve">  </w:t>
      </w:r>
      <w:r w:rsidR="002A3A66">
        <w:rPr>
          <w:sz w:val="24"/>
          <w:szCs w:val="24"/>
        </w:rPr>
        <w:t>25.09.</w:t>
      </w:r>
      <w:r>
        <w:rPr>
          <w:sz w:val="24"/>
          <w:szCs w:val="24"/>
        </w:rPr>
        <w:t>2023</w:t>
      </w:r>
      <w:r w:rsidRPr="00BB534C">
        <w:rPr>
          <w:sz w:val="24"/>
          <w:szCs w:val="24"/>
        </w:rPr>
        <w:t xml:space="preserve"> г.                                               </w:t>
      </w:r>
      <w:r>
        <w:rPr>
          <w:sz w:val="24"/>
          <w:szCs w:val="24"/>
        </w:rPr>
        <w:t xml:space="preserve">                           № </w:t>
      </w:r>
      <w:r w:rsidR="002A3A66">
        <w:rPr>
          <w:sz w:val="24"/>
          <w:szCs w:val="24"/>
        </w:rPr>
        <w:t>310</w:t>
      </w:r>
    </w:p>
    <w:p w:rsidR="007E39BC" w:rsidRPr="00BB534C" w:rsidRDefault="007E39BC" w:rsidP="007E39BC">
      <w:pPr>
        <w:jc w:val="center"/>
        <w:rPr>
          <w:sz w:val="24"/>
          <w:szCs w:val="24"/>
        </w:rPr>
      </w:pPr>
      <w:r w:rsidRPr="00BB534C">
        <w:rPr>
          <w:sz w:val="24"/>
          <w:szCs w:val="24"/>
        </w:rPr>
        <w:t>д. Бегуницы</w:t>
      </w:r>
    </w:p>
    <w:p w:rsidR="007E39BC" w:rsidRPr="004D5FBA" w:rsidRDefault="007E39BC" w:rsidP="007E39BC">
      <w:pPr>
        <w:widowControl w:val="0"/>
        <w:autoSpaceDE w:val="0"/>
        <w:autoSpaceDN w:val="0"/>
        <w:adjustRightInd w:val="0"/>
        <w:ind w:firstLine="709"/>
        <w:jc w:val="center"/>
        <w:rPr>
          <w:sz w:val="24"/>
          <w:szCs w:val="24"/>
        </w:rPr>
      </w:pPr>
      <w:r w:rsidRPr="00BB534C">
        <w:rPr>
          <w:sz w:val="24"/>
          <w:szCs w:val="24"/>
        </w:rPr>
        <w:t xml:space="preserve">Об утверждении административного регламента предоставления                                     муниципальной услуги </w:t>
      </w:r>
      <w:r w:rsidRPr="00BB534C">
        <w:rPr>
          <w:bCs/>
          <w:sz w:val="24"/>
          <w:szCs w:val="24"/>
        </w:rPr>
        <w:t>«</w:t>
      </w:r>
      <w:r w:rsidRPr="00EC6FD4">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BB534C">
        <w:rPr>
          <w:sz w:val="24"/>
          <w:szCs w:val="24"/>
        </w:rPr>
        <w:t>»</w:t>
      </w:r>
    </w:p>
    <w:p w:rsidR="007E39BC" w:rsidRDefault="007E39BC" w:rsidP="007E39BC">
      <w:pPr>
        <w:ind w:firstLine="708"/>
        <w:jc w:val="both"/>
        <w:rPr>
          <w:sz w:val="28"/>
          <w:szCs w:val="28"/>
        </w:rPr>
      </w:pPr>
    </w:p>
    <w:p w:rsidR="007E39BC" w:rsidRPr="004D5FBA" w:rsidRDefault="007E39BC" w:rsidP="007E39BC">
      <w:pPr>
        <w:ind w:firstLine="708"/>
        <w:jc w:val="both"/>
        <w:rPr>
          <w:sz w:val="28"/>
          <w:szCs w:val="28"/>
        </w:rPr>
      </w:pPr>
      <w:r w:rsidRPr="004D5FBA">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7E39BC" w:rsidRPr="004D5FBA" w:rsidRDefault="007E39BC" w:rsidP="007E39BC">
      <w:pPr>
        <w:ind w:firstLine="708"/>
        <w:jc w:val="center"/>
        <w:rPr>
          <w:sz w:val="28"/>
          <w:szCs w:val="28"/>
        </w:rPr>
      </w:pPr>
      <w:r w:rsidRPr="004D5FBA">
        <w:rPr>
          <w:sz w:val="28"/>
          <w:szCs w:val="28"/>
        </w:rPr>
        <w:t>ПОСТАНОВЛЯЕТ:</w:t>
      </w:r>
    </w:p>
    <w:p w:rsidR="007E39BC" w:rsidRPr="00977EC2" w:rsidRDefault="007E39BC" w:rsidP="007E39BC">
      <w:pPr>
        <w:pStyle w:val="ab"/>
        <w:widowControl w:val="0"/>
        <w:numPr>
          <w:ilvl w:val="0"/>
          <w:numId w:val="9"/>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EC6FD4">
        <w:rPr>
          <w:rFonts w:ascii="Times New Roman" w:hAnsi="Times New Roman"/>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7E39BC" w:rsidRPr="004D5FBA" w:rsidRDefault="007E39BC" w:rsidP="007E39BC">
      <w:pPr>
        <w:numPr>
          <w:ilvl w:val="0"/>
          <w:numId w:val="9"/>
        </w:numPr>
        <w:suppressAutoHyphens w:val="0"/>
        <w:autoSpaceDE w:val="0"/>
        <w:autoSpaceDN w:val="0"/>
        <w:adjustRightInd w:val="0"/>
        <w:ind w:left="0" w:firstLine="0"/>
        <w:jc w:val="both"/>
        <w:rPr>
          <w:sz w:val="28"/>
          <w:szCs w:val="28"/>
        </w:rPr>
      </w:pPr>
      <w:r>
        <w:rPr>
          <w:sz w:val="28"/>
          <w:szCs w:val="28"/>
        </w:rPr>
        <w:t>Постановление № 374 от 16.12.2022</w:t>
      </w:r>
      <w:r w:rsidRPr="004D5FBA">
        <w:rPr>
          <w:sz w:val="28"/>
          <w:szCs w:val="28"/>
        </w:rPr>
        <w:t xml:space="preserve"> г.</w:t>
      </w:r>
      <w:r>
        <w:rPr>
          <w:sz w:val="28"/>
          <w:szCs w:val="28"/>
        </w:rPr>
        <w:t xml:space="preserve"> с</w:t>
      </w:r>
      <w:r w:rsidRPr="004D5FBA">
        <w:rPr>
          <w:sz w:val="28"/>
          <w:szCs w:val="28"/>
        </w:rPr>
        <w:t>читать утратившим силу.</w:t>
      </w:r>
    </w:p>
    <w:p w:rsidR="007E39BC" w:rsidRPr="004D5FBA" w:rsidRDefault="007E39BC" w:rsidP="007E39BC">
      <w:pPr>
        <w:numPr>
          <w:ilvl w:val="0"/>
          <w:numId w:val="9"/>
        </w:numPr>
        <w:suppressAutoHyphens w:val="0"/>
        <w:autoSpaceDE w:val="0"/>
        <w:autoSpaceDN w:val="0"/>
        <w:adjustRightInd w:val="0"/>
        <w:ind w:left="0" w:firstLine="0"/>
        <w:jc w:val="both"/>
        <w:rPr>
          <w:sz w:val="28"/>
          <w:szCs w:val="28"/>
        </w:rPr>
      </w:pPr>
      <w:r w:rsidRPr="004D5FBA">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7E39BC" w:rsidRPr="00977EC2" w:rsidRDefault="007E39BC" w:rsidP="007E39BC">
      <w:pPr>
        <w:pStyle w:val="ab"/>
        <w:widowControl w:val="0"/>
        <w:numPr>
          <w:ilvl w:val="0"/>
          <w:numId w:val="9"/>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7E39BC" w:rsidRPr="00977EC2" w:rsidRDefault="007E39BC" w:rsidP="007E39BC">
      <w:pPr>
        <w:pStyle w:val="ab"/>
        <w:widowControl w:val="0"/>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977EC2">
        <w:rPr>
          <w:rFonts w:ascii="Times New Roman" w:hAnsi="Times New Roman"/>
          <w:bCs/>
          <w:sz w:val="28"/>
          <w:szCs w:val="28"/>
        </w:rPr>
        <w:t>Контроль за исполнением настоящего постановления оставляю за собой.</w:t>
      </w:r>
    </w:p>
    <w:p w:rsidR="007E39BC" w:rsidRPr="00B164F3" w:rsidRDefault="007E39BC" w:rsidP="007E39BC">
      <w:pPr>
        <w:rPr>
          <w:sz w:val="28"/>
          <w:szCs w:val="28"/>
        </w:rPr>
      </w:pPr>
    </w:p>
    <w:p w:rsidR="007E39BC" w:rsidRDefault="007E39BC" w:rsidP="007E39BC">
      <w:pPr>
        <w:rPr>
          <w:sz w:val="28"/>
          <w:szCs w:val="28"/>
        </w:rPr>
      </w:pPr>
    </w:p>
    <w:p w:rsidR="007E39BC" w:rsidRDefault="007E39BC" w:rsidP="007E39BC">
      <w:pPr>
        <w:rPr>
          <w:sz w:val="28"/>
          <w:szCs w:val="28"/>
        </w:rPr>
      </w:pPr>
    </w:p>
    <w:p w:rsidR="007E39BC" w:rsidRPr="004D5FBA" w:rsidRDefault="007E39BC" w:rsidP="007E39BC">
      <w:pPr>
        <w:rPr>
          <w:sz w:val="28"/>
          <w:szCs w:val="28"/>
        </w:rPr>
      </w:pPr>
      <w:r w:rsidRPr="004D5FBA">
        <w:rPr>
          <w:sz w:val="28"/>
          <w:szCs w:val="28"/>
        </w:rPr>
        <w:t xml:space="preserve">Глава администрации   МО </w:t>
      </w:r>
    </w:p>
    <w:p w:rsidR="007E39BC" w:rsidRPr="00BE1F47" w:rsidRDefault="007E39BC" w:rsidP="007E39BC">
      <w:pPr>
        <w:rPr>
          <w:sz w:val="28"/>
          <w:szCs w:val="28"/>
        </w:rPr>
      </w:pPr>
      <w:r w:rsidRPr="004D5FBA">
        <w:rPr>
          <w:sz w:val="28"/>
          <w:szCs w:val="28"/>
        </w:rPr>
        <w:t xml:space="preserve">Бегуницкое  сельское  поселение                      </w:t>
      </w:r>
      <w:r>
        <w:rPr>
          <w:sz w:val="28"/>
          <w:szCs w:val="28"/>
        </w:rPr>
        <w:t xml:space="preserve">                      А.И. Минюк</w:t>
      </w:r>
    </w:p>
    <w:p w:rsidR="007E39BC" w:rsidRDefault="007E39BC" w:rsidP="007E39BC">
      <w:pPr>
        <w:jc w:val="right"/>
        <w:rPr>
          <w:sz w:val="24"/>
          <w:szCs w:val="24"/>
        </w:rPr>
      </w:pPr>
    </w:p>
    <w:p w:rsidR="007E39BC" w:rsidRDefault="007E39BC" w:rsidP="007E39BC">
      <w:pPr>
        <w:rPr>
          <w:sz w:val="24"/>
          <w:szCs w:val="24"/>
        </w:rPr>
      </w:pPr>
    </w:p>
    <w:p w:rsidR="007E39BC" w:rsidRDefault="007E39BC" w:rsidP="007E39BC">
      <w:pPr>
        <w:rPr>
          <w:sz w:val="24"/>
          <w:szCs w:val="24"/>
        </w:rPr>
      </w:pPr>
    </w:p>
    <w:p w:rsidR="007E39BC" w:rsidRDefault="007E39BC" w:rsidP="007E39BC">
      <w:pPr>
        <w:jc w:val="right"/>
        <w:rPr>
          <w:sz w:val="24"/>
          <w:szCs w:val="24"/>
        </w:rPr>
      </w:pPr>
    </w:p>
    <w:p w:rsidR="007E39BC" w:rsidRPr="00BB534C" w:rsidRDefault="007E39BC" w:rsidP="007E39BC">
      <w:pPr>
        <w:jc w:val="right"/>
        <w:rPr>
          <w:sz w:val="24"/>
          <w:szCs w:val="24"/>
        </w:rPr>
      </w:pPr>
      <w:r w:rsidRPr="00BB534C">
        <w:rPr>
          <w:sz w:val="24"/>
          <w:szCs w:val="24"/>
        </w:rPr>
        <w:lastRenderedPageBreak/>
        <w:t xml:space="preserve">Приложение </w:t>
      </w:r>
    </w:p>
    <w:p w:rsidR="007E39BC" w:rsidRPr="00BB534C" w:rsidRDefault="007E39BC" w:rsidP="007E39BC">
      <w:pPr>
        <w:jc w:val="right"/>
        <w:rPr>
          <w:sz w:val="24"/>
          <w:szCs w:val="24"/>
        </w:rPr>
      </w:pPr>
      <w:r w:rsidRPr="00BB534C">
        <w:rPr>
          <w:sz w:val="24"/>
          <w:szCs w:val="24"/>
        </w:rPr>
        <w:t>к постановлению администрации</w:t>
      </w:r>
    </w:p>
    <w:p w:rsidR="007E39BC" w:rsidRPr="00BB534C" w:rsidRDefault="007E39BC" w:rsidP="007E39BC">
      <w:pPr>
        <w:jc w:val="right"/>
        <w:rPr>
          <w:sz w:val="24"/>
          <w:szCs w:val="24"/>
        </w:rPr>
      </w:pPr>
      <w:r w:rsidRPr="00BB534C">
        <w:rPr>
          <w:sz w:val="24"/>
          <w:szCs w:val="24"/>
        </w:rPr>
        <w:t>муниципального образования</w:t>
      </w:r>
    </w:p>
    <w:p w:rsidR="007E39BC" w:rsidRPr="00BB534C" w:rsidRDefault="007E39BC" w:rsidP="007E39BC">
      <w:pPr>
        <w:jc w:val="right"/>
        <w:rPr>
          <w:sz w:val="24"/>
          <w:szCs w:val="24"/>
        </w:rPr>
      </w:pPr>
      <w:r w:rsidRPr="00BB534C">
        <w:rPr>
          <w:sz w:val="24"/>
          <w:szCs w:val="24"/>
        </w:rPr>
        <w:t>Бегуницкое сельское поселение</w:t>
      </w:r>
    </w:p>
    <w:p w:rsidR="007E39BC" w:rsidRDefault="007E39BC" w:rsidP="007E39BC">
      <w:pPr>
        <w:ind w:firstLine="708"/>
        <w:jc w:val="center"/>
        <w:rPr>
          <w:sz w:val="24"/>
          <w:szCs w:val="24"/>
        </w:rPr>
      </w:pPr>
      <w:r w:rsidRPr="00BB534C">
        <w:rPr>
          <w:sz w:val="24"/>
          <w:szCs w:val="24"/>
        </w:rPr>
        <w:t xml:space="preserve">                                                                                                     </w:t>
      </w:r>
      <w:r>
        <w:rPr>
          <w:sz w:val="24"/>
          <w:szCs w:val="24"/>
        </w:rPr>
        <w:t>о</w:t>
      </w:r>
      <w:r w:rsidRPr="00BB534C">
        <w:rPr>
          <w:sz w:val="24"/>
          <w:szCs w:val="24"/>
        </w:rPr>
        <w:t>т</w:t>
      </w:r>
      <w:r>
        <w:rPr>
          <w:sz w:val="24"/>
          <w:szCs w:val="24"/>
        </w:rPr>
        <w:t xml:space="preserve">  </w:t>
      </w:r>
      <w:r w:rsidR="002A3A66">
        <w:rPr>
          <w:sz w:val="24"/>
          <w:szCs w:val="24"/>
        </w:rPr>
        <w:t>25.09.</w:t>
      </w:r>
      <w:r>
        <w:rPr>
          <w:sz w:val="24"/>
          <w:szCs w:val="24"/>
        </w:rPr>
        <w:t xml:space="preserve">2023 </w:t>
      </w:r>
      <w:r w:rsidRPr="00BB534C">
        <w:rPr>
          <w:sz w:val="24"/>
          <w:szCs w:val="24"/>
        </w:rPr>
        <w:t xml:space="preserve">г.  № </w:t>
      </w:r>
      <w:r w:rsidR="002A3A66">
        <w:rPr>
          <w:sz w:val="24"/>
          <w:szCs w:val="24"/>
        </w:rPr>
        <w:t>310</w:t>
      </w:r>
    </w:p>
    <w:p w:rsidR="007E39BC" w:rsidRPr="00B164F3" w:rsidRDefault="007E39BC" w:rsidP="007E39BC">
      <w:pPr>
        <w:ind w:firstLine="708"/>
        <w:jc w:val="center"/>
      </w:pPr>
    </w:p>
    <w:p w:rsidR="007E39BC" w:rsidRDefault="007E39BC" w:rsidP="007E39BC">
      <w:pPr>
        <w:tabs>
          <w:tab w:val="left" w:pos="1134"/>
        </w:tabs>
        <w:jc w:val="center"/>
        <w:rPr>
          <w:b/>
          <w:sz w:val="28"/>
          <w:szCs w:val="28"/>
        </w:rPr>
      </w:pPr>
      <w:r w:rsidRPr="00BB534C">
        <w:rPr>
          <w:b/>
          <w:bCs/>
          <w:sz w:val="28"/>
          <w:szCs w:val="28"/>
        </w:rPr>
        <w:t>АДМИНИСТРАТИВНЫЙ РЕГЛАМЕНТ</w:t>
      </w:r>
      <w:r w:rsidRPr="00646949">
        <w:rPr>
          <w:b/>
          <w:sz w:val="28"/>
          <w:szCs w:val="28"/>
        </w:rPr>
        <w:t xml:space="preserve"> </w:t>
      </w:r>
    </w:p>
    <w:p w:rsidR="007E39BC" w:rsidRPr="007E39BC" w:rsidRDefault="0023530A" w:rsidP="007E39BC">
      <w:pPr>
        <w:tabs>
          <w:tab w:val="left" w:pos="1134"/>
        </w:tabs>
        <w:jc w:val="center"/>
        <w:rPr>
          <w:sz w:val="28"/>
          <w:szCs w:val="28"/>
        </w:rPr>
      </w:pPr>
      <w:r w:rsidRPr="007E39BC">
        <w:rPr>
          <w:sz w:val="28"/>
          <w:szCs w:val="28"/>
        </w:rPr>
        <w:t>предоставлению</w:t>
      </w:r>
      <w:r w:rsidR="00787E1E" w:rsidRPr="007E39BC">
        <w:rPr>
          <w:sz w:val="28"/>
          <w:szCs w:val="28"/>
        </w:rPr>
        <w:t xml:space="preserve"> муниципальной услуги</w:t>
      </w:r>
    </w:p>
    <w:p w:rsidR="00200A67" w:rsidRPr="00646949" w:rsidRDefault="00787E1E" w:rsidP="007E39BC">
      <w:pPr>
        <w:tabs>
          <w:tab w:val="left" w:pos="1134"/>
        </w:tabs>
        <w:jc w:val="center"/>
        <w:rPr>
          <w:b/>
          <w:sz w:val="28"/>
          <w:szCs w:val="28"/>
        </w:rPr>
      </w:pPr>
      <w:r w:rsidRPr="00646949">
        <w:rPr>
          <w:b/>
          <w:sz w:val="28"/>
          <w:szCs w:val="28"/>
        </w:rPr>
        <w:t xml:space="preserve"> «Выдача</w:t>
      </w:r>
      <w:r w:rsidR="00200A67" w:rsidRPr="00646949">
        <w:rPr>
          <w:b/>
          <w:sz w:val="28"/>
          <w:szCs w:val="28"/>
        </w:rPr>
        <w:t>, переоформлени</w:t>
      </w:r>
      <w:r w:rsidRPr="00646949">
        <w:rPr>
          <w:b/>
          <w:sz w:val="28"/>
          <w:szCs w:val="28"/>
        </w:rPr>
        <w:t>е</w:t>
      </w:r>
      <w:r w:rsidR="00200A67" w:rsidRPr="00646949">
        <w:rPr>
          <w:b/>
          <w:sz w:val="28"/>
          <w:szCs w:val="28"/>
        </w:rPr>
        <w:t xml:space="preserve"> разрешений на право организа</w:t>
      </w:r>
      <w:r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Pr="00646949">
        <w:rPr>
          <w:b/>
          <w:sz w:val="28"/>
          <w:szCs w:val="28"/>
        </w:rPr>
        <w:t>»</w:t>
      </w:r>
      <w:r w:rsidR="00200A67" w:rsidRPr="00646949">
        <w:rPr>
          <w:b/>
          <w:sz w:val="28"/>
          <w:szCs w:val="28"/>
        </w:rPr>
        <w:t xml:space="preserve"> </w:t>
      </w:r>
    </w:p>
    <w:p w:rsidR="00200A67" w:rsidRPr="00646949" w:rsidRDefault="00200A67" w:rsidP="00200A67">
      <w:pPr>
        <w:jc w:val="center"/>
        <w:rPr>
          <w:b/>
          <w:sz w:val="28"/>
          <w:szCs w:val="28"/>
        </w:rPr>
      </w:pPr>
    </w:p>
    <w:p w:rsidR="00200A67" w:rsidRPr="008F3ABF" w:rsidRDefault="008F3ABF" w:rsidP="00200A67">
      <w:pPr>
        <w:pStyle w:val="a3"/>
        <w:spacing w:before="0" w:after="0"/>
        <w:jc w:val="center"/>
        <w:rPr>
          <w:bCs/>
          <w:color w:val="auto"/>
          <w:sz w:val="28"/>
          <w:szCs w:val="28"/>
        </w:rPr>
      </w:pPr>
      <w:r>
        <w:rPr>
          <w:bCs/>
          <w:color w:val="auto"/>
          <w:sz w:val="28"/>
          <w:szCs w:val="28"/>
        </w:rPr>
        <w:t>1</w:t>
      </w:r>
      <w:r w:rsidR="00200A67" w:rsidRPr="008F3ABF">
        <w:rPr>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646949" w:rsidRDefault="00DF20A3" w:rsidP="00DF20A3">
      <w:pPr>
        <w:ind w:firstLine="709"/>
        <w:jc w:val="both"/>
        <w:rPr>
          <w:sz w:val="28"/>
          <w:szCs w:val="28"/>
        </w:rPr>
      </w:pPr>
      <w:r w:rsidRPr="00646949">
        <w:rPr>
          <w:sz w:val="28"/>
          <w:szCs w:val="28"/>
        </w:rPr>
        <w:t xml:space="preserve">- </w:t>
      </w:r>
      <w:r w:rsidRPr="007E39BC">
        <w:rPr>
          <w:sz w:val="28"/>
          <w:szCs w:val="28"/>
        </w:rPr>
        <w:t>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646949" w:rsidRDefault="00E34AFE" w:rsidP="00E34AFE">
      <w:pPr>
        <w:ind w:firstLine="709"/>
        <w:jc w:val="both"/>
        <w:rPr>
          <w:sz w:val="28"/>
          <w:szCs w:val="28"/>
        </w:rPr>
      </w:pPr>
      <w:r w:rsidRPr="0064694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646949" w:rsidRDefault="00E34AFE" w:rsidP="00E34AFE">
      <w:pPr>
        <w:ind w:firstLine="709"/>
        <w:jc w:val="both"/>
        <w:rPr>
          <w:sz w:val="28"/>
          <w:szCs w:val="28"/>
        </w:rPr>
      </w:pPr>
      <w:r w:rsidRPr="00646949">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 xml:space="preserve">ормационного характера) </w:t>
      </w:r>
      <w:r w:rsidR="006B6AE8" w:rsidRPr="007E39BC">
        <w:rPr>
          <w:sz w:val="28"/>
          <w:szCs w:val="28"/>
        </w:rPr>
        <w:t>размещае</w:t>
      </w:r>
      <w:r w:rsidRPr="007E39BC">
        <w:rPr>
          <w:sz w:val="28"/>
          <w:szCs w:val="28"/>
        </w:rPr>
        <w:t>тся:</w:t>
      </w:r>
    </w:p>
    <w:p w:rsidR="00E34AFE" w:rsidRPr="00646949" w:rsidRDefault="00E34AFE" w:rsidP="00E34AFE">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46949" w:rsidRDefault="00E34AFE" w:rsidP="00E34AFE">
      <w:pPr>
        <w:ind w:firstLine="709"/>
        <w:jc w:val="both"/>
        <w:rPr>
          <w:sz w:val="28"/>
          <w:szCs w:val="28"/>
        </w:rPr>
      </w:pPr>
      <w:r w:rsidRPr="00646949">
        <w:rPr>
          <w:sz w:val="28"/>
          <w:szCs w:val="28"/>
        </w:rPr>
        <w:t>на сайте ОМСУ/Организации;</w:t>
      </w:r>
    </w:p>
    <w:p w:rsidR="00E34AFE" w:rsidRPr="00646949" w:rsidRDefault="00E34AFE" w:rsidP="00E34AFE">
      <w:pPr>
        <w:ind w:firstLine="709"/>
        <w:jc w:val="both"/>
        <w:rPr>
          <w:sz w:val="28"/>
          <w:szCs w:val="28"/>
        </w:rPr>
      </w:pPr>
      <w:r w:rsidRPr="0064694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8F3ABF" w:rsidRDefault="008F3ABF" w:rsidP="0083565C">
      <w:pPr>
        <w:widowControl w:val="0"/>
        <w:autoSpaceDE w:val="0"/>
        <w:autoSpaceDN w:val="0"/>
        <w:adjustRightInd w:val="0"/>
        <w:ind w:firstLine="709"/>
        <w:jc w:val="center"/>
        <w:outlineLvl w:val="1"/>
        <w:rPr>
          <w:sz w:val="28"/>
          <w:szCs w:val="28"/>
        </w:rPr>
      </w:pPr>
      <w:bookmarkStart w:id="0" w:name="Par108"/>
      <w:bookmarkEnd w:id="0"/>
      <w:r>
        <w:rPr>
          <w:sz w:val="28"/>
          <w:szCs w:val="28"/>
        </w:rPr>
        <w:t>2</w:t>
      </w:r>
      <w:r w:rsidR="00200A67" w:rsidRPr="008F3ABF">
        <w:rPr>
          <w:sz w:val="28"/>
          <w:szCs w:val="28"/>
        </w:rPr>
        <w:t>. Стандар</w:t>
      </w:r>
      <w:r w:rsidR="00E34AFE" w:rsidRPr="008F3ABF">
        <w:rPr>
          <w:sz w:val="28"/>
          <w:szCs w:val="28"/>
        </w:rPr>
        <w:t xml:space="preserve">т предоставления муниципальной </w:t>
      </w:r>
      <w:r w:rsidR="00200A67" w:rsidRPr="008F3ABF">
        <w:rPr>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E34AFE" w:rsidRPr="00646949" w:rsidRDefault="00E34AFE" w:rsidP="007E39BC">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 Муниципальную услугу пр</w:t>
      </w:r>
      <w:r w:rsidR="007E39BC">
        <w:rPr>
          <w:sz w:val="28"/>
          <w:szCs w:val="28"/>
          <w:lang w:eastAsia="ru-RU"/>
        </w:rPr>
        <w:t>едоставляет: Администрация Бегуницкого сельского поселении.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002A3A66">
        <w:rPr>
          <w:sz w:val="28"/>
          <w:szCs w:val="28"/>
          <w:lang w:eastAsia="ru-RU"/>
        </w:rPr>
        <w:t xml:space="preserve">- </w:t>
      </w:r>
      <w:r w:rsidRPr="00646949">
        <w:rPr>
          <w:sz w:val="28"/>
          <w:szCs w:val="28"/>
          <w:lang w:eastAsia="ru-RU"/>
        </w:rPr>
        <w:t>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8544B6">
        <w:rPr>
          <w:sz w:val="28"/>
          <w:szCs w:val="28"/>
          <w:lang w:eastAsia="ru-RU"/>
        </w:rPr>
        <w:t xml:space="preserve"> </w:t>
      </w:r>
      <w:r w:rsidR="008544B6" w:rsidRPr="007E39BC">
        <w:rPr>
          <w:sz w:val="28"/>
          <w:szCs w:val="28"/>
          <w:lang w:eastAsia="ru-RU"/>
        </w:rPr>
        <w:t xml:space="preserve">по форме, утвержденной Приказом МВД России от 16.11.2020 № 773 </w:t>
      </w:r>
      <w:r w:rsidRPr="00646949">
        <w:rPr>
          <w:sz w:val="28"/>
          <w:szCs w:val="28"/>
        </w:rPr>
        <w:t xml:space="preserve">, удостоверение личности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w:t>
      </w:r>
      <w:bookmarkStart w:id="1" w:name="_GoBack"/>
      <w:bookmarkEnd w:id="1"/>
      <w:r w:rsidRPr="00646949">
        <w:rPr>
          <w:sz w:val="28"/>
          <w:szCs w:val="28"/>
          <w:lang w:eastAsia="en-US"/>
        </w:rPr>
        <w:t>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Росреестра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Представленные заявителем документы недействительны/указанные в заявлении сведения недостоверны:</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его(-</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rPr>
      </w:pPr>
      <w:r w:rsidRPr="0064694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rPr>
      </w:pPr>
      <w:r w:rsidRPr="00646949">
        <w:rPr>
          <w:sz w:val="28"/>
          <w:szCs w:val="28"/>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rPr>
        <w:t>:</w:t>
      </w:r>
    </w:p>
    <w:p w:rsidR="00AA3C1A" w:rsidRPr="00646949" w:rsidRDefault="00AA3C1A" w:rsidP="00AA3C1A">
      <w:pPr>
        <w:suppressAutoHyphens w:val="0"/>
        <w:ind w:firstLine="567"/>
        <w:jc w:val="both"/>
        <w:outlineLvl w:val="1"/>
        <w:rPr>
          <w:sz w:val="28"/>
          <w:szCs w:val="28"/>
        </w:rPr>
      </w:pPr>
      <w:r w:rsidRPr="00646949">
        <w:rPr>
          <w:sz w:val="28"/>
          <w:szCs w:val="28"/>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почтовой связью в ОМСУ</w:t>
      </w:r>
      <w:r w:rsidR="00C332DC" w:rsidRPr="00646949">
        <w:rPr>
          <w:sz w:val="28"/>
          <w:szCs w:val="28"/>
          <w:lang w:eastAsia="ru-RU"/>
        </w:rPr>
        <w:t>/Организацию</w:t>
      </w:r>
      <w:r w:rsidR="00C332DC" w:rsidRPr="00646949">
        <w:rPr>
          <w:sz w:val="28"/>
          <w:szCs w:val="28"/>
        </w:rPr>
        <w:t xml:space="preserve"> </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на бумажном носителе из МФЦ в ОМСУ</w:t>
      </w:r>
      <w:r w:rsidR="00C332DC" w:rsidRPr="00646949">
        <w:rPr>
          <w:sz w:val="28"/>
          <w:szCs w:val="28"/>
          <w:lang w:eastAsia="ru-RU"/>
        </w:rPr>
        <w:t>/Организацию</w:t>
      </w:r>
      <w:r w:rsidR="00C332DC" w:rsidRPr="00646949">
        <w:rPr>
          <w:sz w:val="28"/>
          <w:szCs w:val="28"/>
        </w:rPr>
        <w:t xml:space="preserve"> </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 xml:space="preserve">при направлении запроса в форме электронного документа посредством ЕПГУ или ПГУ ЛО, сайта </w:t>
      </w:r>
      <w:r w:rsidR="00551AFC" w:rsidRPr="00646949">
        <w:rPr>
          <w:sz w:val="28"/>
          <w:szCs w:val="28"/>
        </w:rPr>
        <w:t>ОМСУ</w:t>
      </w:r>
      <w:r w:rsidRPr="00646949">
        <w:rPr>
          <w:sz w:val="28"/>
          <w:szCs w:val="28"/>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rPr>
      </w:pPr>
      <w:r w:rsidRPr="00646949">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00C332DC" w:rsidRPr="00646949">
        <w:rPr>
          <w:sz w:val="28"/>
          <w:szCs w:val="28"/>
        </w:rPr>
        <w:t xml:space="preserve"> </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rPr>
      </w:pPr>
      <w:r w:rsidRPr="00646949">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rPr>
      </w:pPr>
      <w:r w:rsidRPr="006469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rPr>
      </w:pPr>
      <w:r w:rsidRPr="00646949">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2.14.7. При необходимости работником МФЦ, ОМСУ</w:t>
      </w:r>
      <w:r w:rsidR="00C332DC" w:rsidRPr="00646949">
        <w:rPr>
          <w:sz w:val="28"/>
          <w:szCs w:val="28"/>
          <w:lang w:eastAsia="ru-RU"/>
        </w:rPr>
        <w:t>/Организации</w:t>
      </w:r>
      <w:r w:rsidR="00C332DC" w:rsidRPr="00646949">
        <w:rPr>
          <w:sz w:val="28"/>
          <w:szCs w:val="28"/>
        </w:rPr>
        <w:t xml:space="preserve"> </w:t>
      </w:r>
      <w:r w:rsidRPr="00646949">
        <w:rPr>
          <w:sz w:val="28"/>
          <w:szCs w:val="28"/>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rPr>
      </w:pPr>
      <w:r w:rsidRPr="0064694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rPr>
      </w:pPr>
      <w:r w:rsidRPr="0064694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646949" w:rsidRDefault="00AA3C1A" w:rsidP="00AA3C1A">
      <w:pPr>
        <w:suppressAutoHyphens w:val="0"/>
        <w:ind w:firstLine="567"/>
        <w:jc w:val="both"/>
        <w:outlineLvl w:val="1"/>
        <w:rPr>
          <w:sz w:val="28"/>
          <w:szCs w:val="28"/>
        </w:rPr>
      </w:pPr>
      <w:r w:rsidRPr="0064694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rPr>
      </w:pPr>
      <w:r w:rsidRPr="0064694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rPr>
      </w:pPr>
      <w:r w:rsidRPr="00646949">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rPr>
      </w:pPr>
      <w:r w:rsidRPr="0064694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rPr>
      </w:pPr>
      <w:r w:rsidRPr="0064694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rPr>
      </w:pPr>
      <w:r w:rsidRPr="00646949">
        <w:rPr>
          <w:sz w:val="28"/>
          <w:szCs w:val="28"/>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rPr>
      </w:pPr>
      <w:r w:rsidRPr="00646949">
        <w:rPr>
          <w:sz w:val="28"/>
          <w:szCs w:val="28"/>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rPr>
      </w:pPr>
      <w:r w:rsidRPr="00646949">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rPr>
      </w:pPr>
      <w:r w:rsidRPr="00646949">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rPr>
      </w:pPr>
      <w:r w:rsidRPr="0064694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rPr>
      </w:pPr>
      <w:r w:rsidRPr="00646949">
        <w:rPr>
          <w:sz w:val="28"/>
          <w:szCs w:val="28"/>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rPr>
      </w:pPr>
      <w:r w:rsidRPr="00646949">
        <w:rPr>
          <w:sz w:val="28"/>
          <w:szCs w:val="28"/>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rPr>
      </w:pPr>
      <w:r w:rsidRPr="00646949">
        <w:rPr>
          <w:sz w:val="28"/>
          <w:szCs w:val="28"/>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rPr>
      </w:pPr>
      <w:r w:rsidRPr="00646949">
        <w:rPr>
          <w:sz w:val="28"/>
          <w:szCs w:val="28"/>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rPr>
      </w:pPr>
      <w:r w:rsidRPr="00646949">
        <w:rPr>
          <w:sz w:val="28"/>
          <w:szCs w:val="28"/>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00C332DC" w:rsidRPr="00646949">
        <w:rPr>
          <w:sz w:val="28"/>
          <w:szCs w:val="28"/>
        </w:rPr>
        <w:t xml:space="preserve"> </w:t>
      </w:r>
      <w:r w:rsidRPr="00646949">
        <w:rPr>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00C332DC" w:rsidRPr="00646949">
        <w:rPr>
          <w:sz w:val="28"/>
          <w:szCs w:val="28"/>
        </w:rPr>
        <w:t xml:space="preserve"> </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rPr>
        <w:t>, поданных в установленном порядке.</w:t>
      </w:r>
    </w:p>
    <w:p w:rsidR="00AA3C1A" w:rsidRPr="00646949" w:rsidRDefault="00AA3C1A" w:rsidP="00AA3C1A">
      <w:pPr>
        <w:suppressAutoHyphens w:val="0"/>
        <w:ind w:firstLine="567"/>
        <w:jc w:val="both"/>
        <w:outlineLvl w:val="1"/>
        <w:rPr>
          <w:sz w:val="28"/>
          <w:szCs w:val="28"/>
        </w:rPr>
      </w:pPr>
      <w:r w:rsidRPr="0064694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rPr>
      </w:pPr>
      <w:r w:rsidRPr="00646949">
        <w:rPr>
          <w:sz w:val="28"/>
          <w:szCs w:val="28"/>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rPr>
      </w:pPr>
      <w:r w:rsidRPr="00646949">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rPr>
      </w:pPr>
      <w:r w:rsidRPr="00646949">
        <w:rPr>
          <w:rFonts w:ascii="Times New Roman" w:hAnsi="Times New Roman" w:cs="Times New Roman"/>
          <w:sz w:val="28"/>
          <w:szCs w:val="28"/>
        </w:rPr>
        <w:t>2.17.1. Предоставление услуги по экстерриториальному принципу не предусмотрено.</w:t>
      </w:r>
    </w:p>
    <w:p w:rsidR="00DC3A37" w:rsidRPr="00646949" w:rsidRDefault="00FC07E1" w:rsidP="00FC07E1">
      <w:pPr>
        <w:suppressAutoHyphens w:val="0"/>
        <w:ind w:firstLine="709"/>
        <w:jc w:val="both"/>
        <w:outlineLvl w:val="1"/>
        <w:rPr>
          <w:sz w:val="28"/>
          <w:szCs w:val="28"/>
          <w:lang w:eastAsia="ru-RU"/>
        </w:rPr>
      </w:pPr>
      <w:r w:rsidRPr="00646949">
        <w:rPr>
          <w:sz w:val="28"/>
          <w:szCs w:val="28"/>
        </w:rPr>
        <w:t xml:space="preserve">2.17.2. </w:t>
      </w:r>
      <w:r w:rsidR="00AA3C1A" w:rsidRPr="00646949">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46949" w:rsidRDefault="00200A67" w:rsidP="00DC3A37">
      <w:pPr>
        <w:widowControl w:val="0"/>
        <w:autoSpaceDE w:val="0"/>
        <w:autoSpaceDN w:val="0"/>
        <w:adjustRightInd w:val="0"/>
        <w:jc w:val="both"/>
        <w:rPr>
          <w:sz w:val="28"/>
          <w:szCs w:val="28"/>
        </w:rPr>
      </w:pPr>
    </w:p>
    <w:p w:rsidR="00DC3A37" w:rsidRPr="008F3ABF" w:rsidRDefault="00DC3A37" w:rsidP="007E39BC">
      <w:pPr>
        <w:widowControl w:val="0"/>
        <w:tabs>
          <w:tab w:val="left" w:pos="142"/>
          <w:tab w:val="left" w:pos="284"/>
        </w:tabs>
        <w:suppressAutoHyphens w:val="0"/>
        <w:autoSpaceDE w:val="0"/>
        <w:autoSpaceDN w:val="0"/>
        <w:adjustRightInd w:val="0"/>
        <w:ind w:firstLine="567"/>
        <w:jc w:val="center"/>
        <w:outlineLvl w:val="0"/>
        <w:rPr>
          <w:bCs/>
          <w:sz w:val="28"/>
          <w:szCs w:val="28"/>
          <w:lang w:eastAsia="ru-RU"/>
        </w:rPr>
      </w:pPr>
      <w:bookmarkStart w:id="4" w:name="Par215"/>
      <w:bookmarkEnd w:id="4"/>
      <w:r w:rsidRPr="008F3ABF">
        <w:rPr>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7E39BC" w:rsidRDefault="00DC3A37" w:rsidP="00DC3A37">
      <w:pPr>
        <w:tabs>
          <w:tab w:val="left" w:pos="142"/>
          <w:tab w:val="left" w:pos="284"/>
        </w:tabs>
        <w:suppressAutoHyphens w:val="0"/>
        <w:ind w:firstLine="567"/>
        <w:jc w:val="both"/>
        <w:rPr>
          <w:sz w:val="28"/>
          <w:szCs w:val="28"/>
        </w:rPr>
      </w:pPr>
      <w:r w:rsidRPr="007E39BC">
        <w:rPr>
          <w:sz w:val="28"/>
          <w:szCs w:val="28"/>
        </w:rPr>
        <w:t>3.1.</w:t>
      </w:r>
      <w:r w:rsidRPr="007E39BC">
        <w:rPr>
          <w:bCs/>
          <w:sz w:val="28"/>
          <w:szCs w:val="28"/>
          <w:lang w:eastAsia="ru-RU"/>
        </w:rPr>
        <w:t xml:space="preserve"> </w:t>
      </w:r>
      <w:r w:rsidRPr="007E39BC">
        <w:rPr>
          <w:bCs/>
          <w:sz w:val="28"/>
          <w:szCs w:val="28"/>
        </w:rPr>
        <w:t>Состав, последовательность и сроки выполнения административных процедур, требования к порядку их выполнения.</w:t>
      </w:r>
    </w:p>
    <w:p w:rsidR="00DC3A37" w:rsidRPr="007E39BC" w:rsidRDefault="00DC3A37" w:rsidP="00DC3A37">
      <w:pPr>
        <w:tabs>
          <w:tab w:val="left" w:pos="142"/>
          <w:tab w:val="left" w:pos="284"/>
        </w:tabs>
        <w:suppressAutoHyphens w:val="0"/>
        <w:ind w:firstLine="567"/>
        <w:jc w:val="both"/>
        <w:rPr>
          <w:sz w:val="28"/>
          <w:szCs w:val="28"/>
        </w:rPr>
      </w:pPr>
      <w:r w:rsidRPr="007E39BC">
        <w:rPr>
          <w:sz w:val="28"/>
          <w:szCs w:val="28"/>
        </w:rPr>
        <w:t xml:space="preserve">3.1.1. Предоставление муниципальной услуги </w:t>
      </w:r>
      <w:r w:rsidR="002D3A68" w:rsidRPr="007E39BC">
        <w:rPr>
          <w:sz w:val="28"/>
          <w:szCs w:val="28"/>
          <w:lang w:eastAsia="en-US"/>
        </w:rPr>
        <w:t>о предоставлении разрешения</w:t>
      </w:r>
      <w:r w:rsidR="002D3A68" w:rsidRPr="007E39BC">
        <w:rPr>
          <w:sz w:val="28"/>
          <w:szCs w:val="28"/>
        </w:rPr>
        <w:t xml:space="preserve"> </w:t>
      </w:r>
      <w:r w:rsidRPr="007E39BC">
        <w:rPr>
          <w:sz w:val="28"/>
          <w:szCs w:val="28"/>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sz w:val="28"/>
          <w:szCs w:val="28"/>
          <w:lang w:eastAsia="en-US"/>
        </w:rPr>
        <w:t xml:space="preserve">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sz w:val="28"/>
          <w:szCs w:val="28"/>
          <w:lang w:eastAsia="en-US"/>
        </w:rPr>
        <w:t xml:space="preserve"> </w:t>
      </w:r>
      <w:r w:rsidR="009B2CB8" w:rsidRPr="00646949">
        <w:rPr>
          <w:rFonts w:eastAsiaTheme="minorHAnsi"/>
          <w:sz w:val="28"/>
          <w:szCs w:val="28"/>
          <w:lang w:eastAsia="en-US"/>
        </w:rPr>
        <w:t>календарных дней</w:t>
      </w:r>
      <w:r w:rsidRPr="00646949">
        <w:rPr>
          <w:sz w:val="28"/>
          <w:szCs w:val="28"/>
          <w:lang w:eastAsia="en-US"/>
        </w:rPr>
        <w:t>;</w:t>
      </w:r>
    </w:p>
    <w:p w:rsidR="00FA1731" w:rsidRPr="00646949" w:rsidRDefault="00DC3A37" w:rsidP="007E39BC">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646949">
        <w:rPr>
          <w:sz w:val="28"/>
          <w:szCs w:val="28"/>
          <w:lang w:eastAsia="en-US"/>
        </w:rPr>
        <w:t xml:space="preserve"> </w:t>
      </w:r>
      <w:r w:rsidR="009B2CB8" w:rsidRPr="00646949">
        <w:rPr>
          <w:sz w:val="28"/>
          <w:szCs w:val="28"/>
          <w:lang w:eastAsia="en-US"/>
        </w:rPr>
        <w:t xml:space="preserve">– </w:t>
      </w:r>
      <w:r w:rsidR="00F5597D" w:rsidRPr="007E39BC">
        <w:rPr>
          <w:sz w:val="28"/>
          <w:szCs w:val="28"/>
          <w:lang w:eastAsia="en-US"/>
        </w:rPr>
        <w:t xml:space="preserve">не позднее </w:t>
      </w:r>
      <w:r w:rsidR="002E36D4" w:rsidRPr="007E39BC">
        <w:rPr>
          <w:sz w:val="28"/>
          <w:szCs w:val="28"/>
          <w:lang w:eastAsia="en-US"/>
        </w:rPr>
        <w:t>дня, следующего за днем</w:t>
      </w:r>
      <w:r w:rsidR="009B2CB8" w:rsidRPr="007E39BC">
        <w:rPr>
          <w:sz w:val="28"/>
          <w:szCs w:val="28"/>
          <w:lang w:eastAsia="en-US"/>
        </w:rPr>
        <w:t xml:space="preserve"> принятия решения</w:t>
      </w:r>
      <w:r w:rsidRPr="00646949">
        <w:rPr>
          <w:sz w:val="28"/>
          <w:szCs w:val="28"/>
          <w:lang w:eastAsia="en-US"/>
        </w:rPr>
        <w:t>;</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3.1.</w:t>
      </w:r>
      <w:r w:rsidR="002D3A68" w:rsidRPr="00646949">
        <w:rPr>
          <w:sz w:val="28"/>
          <w:szCs w:val="28"/>
        </w:rPr>
        <w:t>1.</w:t>
      </w:r>
      <w:r w:rsidR="000C3F2B" w:rsidRPr="00646949">
        <w:rPr>
          <w:sz w:val="28"/>
          <w:szCs w:val="28"/>
        </w:rPr>
        <w:t>1</w:t>
      </w:r>
      <w:r w:rsidRPr="00646949">
        <w:rPr>
          <w:sz w:val="28"/>
          <w:szCs w:val="28"/>
        </w:rPr>
        <w:t xml:space="preserve">. Прием и регистрация 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5" w:name="Par354"/>
      <w:bookmarkEnd w:id="5"/>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w:t>
      </w:r>
      <w:r w:rsidR="00F34D95" w:rsidRPr="00646949">
        <w:rPr>
          <w:sz w:val="28"/>
          <w:szCs w:val="28"/>
          <w:lang w:eastAsia="en-US"/>
        </w:rPr>
        <w:t xml:space="preserve"> </w:t>
      </w:r>
      <w:r w:rsidRPr="00646949">
        <w:rPr>
          <w:sz w:val="28"/>
          <w:szCs w:val="28"/>
          <w:lang w:eastAsia="en-US"/>
        </w:rPr>
        <w:t>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6" w:name="Par374"/>
      <w:bookmarkEnd w:id="6"/>
      <w:r w:rsidRPr="00646949">
        <w:rPr>
          <w:sz w:val="28"/>
          <w:szCs w:val="28"/>
          <w:lang w:eastAsia="en-US"/>
        </w:rPr>
        <w:t>Оформление и вручение (направление) заявителю уведомления о выдаче разрешения</w:t>
      </w:r>
      <w:r w:rsidR="00BB5D67" w:rsidRPr="00646949">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r w:rsidRPr="00646949">
        <w:rPr>
          <w:sz w:val="28"/>
          <w:szCs w:val="28"/>
          <w:lang w:eastAsia="en-US"/>
        </w:rPr>
        <w:t xml:space="preserve">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.3. Максимальный срок подготовки уведомлений и разрешений </w:t>
      </w:r>
      <w:r w:rsidR="005F262A" w:rsidRPr="00646949">
        <w:rPr>
          <w:sz w:val="28"/>
          <w:szCs w:val="28"/>
          <w:lang w:eastAsia="en-US"/>
        </w:rPr>
        <w:t xml:space="preserve">– </w:t>
      </w:r>
      <w:r w:rsidR="005F262A" w:rsidRPr="007E39BC">
        <w:rPr>
          <w:sz w:val="28"/>
          <w:szCs w:val="28"/>
          <w:lang w:eastAsia="en-US"/>
        </w:rPr>
        <w:t>не позднее дня, следующего за днем принятия решения</w:t>
      </w:r>
      <w:r w:rsidRPr="007E39BC">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646949">
        <w:rPr>
          <w:sz w:val="28"/>
          <w:szCs w:val="28"/>
          <w:lang w:eastAsia="en-US"/>
        </w:rPr>
        <w:t>–</w:t>
      </w:r>
      <w:r w:rsidRPr="00646949">
        <w:rPr>
          <w:sz w:val="28"/>
          <w:szCs w:val="28"/>
          <w:lang w:eastAsia="en-US"/>
        </w:rPr>
        <w:t xml:space="preserve"> </w:t>
      </w:r>
      <w:r w:rsidR="00524B25" w:rsidRPr="007E39BC">
        <w:rPr>
          <w:sz w:val="28"/>
          <w:szCs w:val="28"/>
          <w:lang w:eastAsia="en-US"/>
        </w:rPr>
        <w:t>не позднее дня, следующего за днем принятия решения</w:t>
      </w:r>
      <w:r w:rsidRPr="007E39BC">
        <w:rPr>
          <w:sz w:val="28"/>
          <w:szCs w:val="28"/>
          <w:lang w:eastAsia="en-US"/>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7E39BC" w:rsidRDefault="002D3A68" w:rsidP="002D3A68">
      <w:pPr>
        <w:tabs>
          <w:tab w:val="left" w:pos="142"/>
          <w:tab w:val="left" w:pos="284"/>
        </w:tabs>
        <w:suppressAutoHyphens w:val="0"/>
        <w:ind w:firstLine="567"/>
        <w:jc w:val="both"/>
        <w:rPr>
          <w:sz w:val="28"/>
          <w:szCs w:val="28"/>
        </w:rPr>
      </w:pPr>
      <w:r w:rsidRPr="007E39BC">
        <w:rPr>
          <w:sz w:val="28"/>
          <w:szCs w:val="28"/>
          <w:lang w:eastAsia="en-US"/>
        </w:rPr>
        <w:t xml:space="preserve">3.1.2. </w:t>
      </w:r>
      <w:r w:rsidRPr="007E39BC">
        <w:rPr>
          <w:sz w:val="28"/>
          <w:szCs w:val="28"/>
        </w:rPr>
        <w:t xml:space="preserve">Предоставление муниципальной услуги о </w:t>
      </w:r>
      <w:r w:rsidRPr="007E39BC">
        <w:rPr>
          <w:sz w:val="28"/>
          <w:szCs w:val="28"/>
          <w:lang w:eastAsia="en-US"/>
        </w:rPr>
        <w:t xml:space="preserve">переоформлении разрешения, продлении срока действия разрешения </w:t>
      </w:r>
      <w:r w:rsidRPr="007E39BC">
        <w:rPr>
          <w:sz w:val="28"/>
          <w:szCs w:val="28"/>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7E39BC">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646949">
        <w:rPr>
          <w:strike/>
          <w:sz w:val="28"/>
          <w:szCs w:val="28"/>
          <w:lang w:eastAsia="en-US"/>
        </w:rPr>
        <w:t>почтовой</w:t>
      </w:r>
      <w:r w:rsidRPr="00646949">
        <w:rPr>
          <w:sz w:val="28"/>
          <w:szCs w:val="28"/>
          <w:lang w:eastAsia="en-US"/>
        </w:rPr>
        <w:t xml:space="preserve">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Pr="00646949">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8F3ABF">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5F262A" w:rsidRPr="008F3ABF">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rPr>
      </w:pPr>
      <w:r w:rsidRPr="00646949">
        <w:rPr>
          <w:sz w:val="28"/>
          <w:szCs w:val="28"/>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rPr>
      </w:pPr>
      <w:r w:rsidRPr="0064694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rPr>
      </w:pPr>
      <w:r w:rsidRPr="0064694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646949" w:rsidRDefault="00701EAE" w:rsidP="00701EAE">
      <w:pPr>
        <w:suppressAutoHyphens w:val="0"/>
        <w:ind w:firstLine="567"/>
        <w:jc w:val="both"/>
        <w:outlineLvl w:val="1"/>
        <w:rPr>
          <w:sz w:val="28"/>
          <w:szCs w:val="28"/>
        </w:rPr>
      </w:pPr>
      <w:r w:rsidRPr="00646949">
        <w:rPr>
          <w:sz w:val="28"/>
          <w:szCs w:val="28"/>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rPr>
      </w:pPr>
      <w:r w:rsidRPr="00646949">
        <w:rPr>
          <w:sz w:val="28"/>
          <w:szCs w:val="28"/>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rPr>
      </w:pPr>
      <w:r w:rsidRPr="00646949">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rPr>
      </w:pPr>
      <w:r w:rsidRPr="0064694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rPr>
      </w:pPr>
      <w:r w:rsidRPr="0064694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646949" w:rsidRDefault="00701EAE" w:rsidP="00701EAE">
      <w:pPr>
        <w:suppressAutoHyphens w:val="0"/>
        <w:ind w:firstLine="567"/>
        <w:jc w:val="both"/>
        <w:outlineLvl w:val="1"/>
        <w:rPr>
          <w:sz w:val="28"/>
          <w:szCs w:val="28"/>
        </w:rPr>
      </w:pPr>
      <w:r w:rsidRPr="00646949">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rPr>
      </w:pPr>
      <w:r w:rsidRPr="0064694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646949" w:rsidRDefault="00701EAE" w:rsidP="00701EAE">
      <w:pPr>
        <w:suppressAutoHyphens w:val="0"/>
        <w:ind w:firstLine="567"/>
        <w:jc w:val="both"/>
        <w:outlineLvl w:val="1"/>
        <w:rPr>
          <w:sz w:val="28"/>
          <w:szCs w:val="28"/>
        </w:rPr>
      </w:pPr>
      <w:r w:rsidRPr="0064694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rPr>
      </w:pPr>
      <w:r w:rsidRPr="00646949">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E60B43" w:rsidRPr="008F3ABF" w:rsidRDefault="00E60B43" w:rsidP="008F3ABF">
      <w:pPr>
        <w:widowControl w:val="0"/>
        <w:autoSpaceDE w:val="0"/>
        <w:autoSpaceDN w:val="0"/>
        <w:adjustRightInd w:val="0"/>
        <w:jc w:val="both"/>
        <w:rPr>
          <w:sz w:val="28"/>
          <w:szCs w:val="28"/>
        </w:rPr>
      </w:pPr>
    </w:p>
    <w:p w:rsidR="00DC3A37" w:rsidRPr="008F3ABF" w:rsidRDefault="008F3ABF" w:rsidP="00DC3A37">
      <w:pPr>
        <w:tabs>
          <w:tab w:val="left" w:pos="142"/>
          <w:tab w:val="left" w:pos="284"/>
        </w:tabs>
        <w:ind w:firstLine="567"/>
        <w:jc w:val="center"/>
        <w:rPr>
          <w:sz w:val="28"/>
          <w:szCs w:val="28"/>
        </w:rPr>
      </w:pPr>
      <w:bookmarkStart w:id="7" w:name="Par321"/>
      <w:bookmarkEnd w:id="7"/>
      <w:r w:rsidRPr="008F3ABF">
        <w:rPr>
          <w:sz w:val="28"/>
          <w:szCs w:val="28"/>
        </w:rPr>
        <w:t>4</w:t>
      </w:r>
      <w:r w:rsidR="00DC3A37" w:rsidRPr="008F3ABF">
        <w:rPr>
          <w:sz w:val="28"/>
          <w:szCs w:val="28"/>
        </w:rPr>
        <w:t>. Формы контроля за 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rPr>
      </w:pP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Текущий контроль осуществляется ответственным специалистом</w:t>
      </w:r>
      <w:r w:rsidR="00FC07E1" w:rsidRPr="00646949">
        <w:rPr>
          <w:sz w:val="28"/>
          <w:szCs w:val="28"/>
        </w:rPr>
        <w:t xml:space="preserve"> ОМСУ</w:t>
      </w:r>
      <w:r w:rsidRPr="00646949">
        <w:rPr>
          <w:sz w:val="28"/>
          <w:szCs w:val="28"/>
        </w:rPr>
        <w:t xml:space="preserve"> </w:t>
      </w:r>
      <w:r w:rsidRPr="00646949">
        <w:rPr>
          <w:strike/>
          <w:sz w:val="28"/>
          <w:szCs w:val="28"/>
        </w:rPr>
        <w:t>Отдела</w:t>
      </w:r>
      <w:r w:rsidRPr="00646949">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646949" w:rsidRDefault="008F3ABF" w:rsidP="008F3ABF">
      <w:pPr>
        <w:widowControl w:val="0"/>
        <w:autoSpaceDE w:val="0"/>
        <w:autoSpaceDN w:val="0"/>
        <w:ind w:firstLine="567"/>
        <w:jc w:val="center"/>
        <w:outlineLvl w:val="1"/>
        <w:rPr>
          <w:sz w:val="28"/>
          <w:szCs w:val="28"/>
          <w:lang w:eastAsia="ru-RU"/>
        </w:rPr>
      </w:pPr>
      <w:r w:rsidRPr="008F3ABF">
        <w:rPr>
          <w:sz w:val="28"/>
          <w:szCs w:val="28"/>
        </w:rPr>
        <w:t>5</w:t>
      </w:r>
      <w:r w:rsidRPr="008F3ABF">
        <w:rPr>
          <w:sz w:val="28"/>
          <w:szCs w:val="28"/>
          <w:lang w:eastAsia="ru-RU"/>
        </w:rPr>
        <w:t>.</w:t>
      </w:r>
      <w:r w:rsidR="00DC3A37" w:rsidRPr="00646949">
        <w:rPr>
          <w:b/>
          <w:sz w:val="28"/>
          <w:szCs w:val="28"/>
          <w:lang w:eastAsia="ru-RU"/>
        </w:rPr>
        <w:t xml:space="preserve"> </w:t>
      </w:r>
      <w:r w:rsidR="00DC3A37" w:rsidRPr="008F3ABF">
        <w:rPr>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8F3ABF">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8F3ABF">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8F3ABF">
        <w:rPr>
          <w:sz w:val="28"/>
          <w:szCs w:val="28"/>
          <w:lang w:eastAsia="ru-RU"/>
        </w:rPr>
        <w:t>муниципальными правовыми актами</w:t>
      </w:r>
      <w:r w:rsidRPr="008F3ABF">
        <w:rPr>
          <w:sz w:val="28"/>
          <w:szCs w:val="28"/>
          <w:lang w:eastAsia="ru-RU"/>
        </w:rPr>
        <w:t>.</w:t>
      </w:r>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8F3ABF">
        <w:rPr>
          <w:sz w:val="28"/>
          <w:szCs w:val="28"/>
          <w:lang w:eastAsia="ru-RU"/>
        </w:rPr>
        <w:t>муниципальными 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8F3ABF">
        <w:rPr>
          <w:sz w:val="28"/>
          <w:szCs w:val="28"/>
          <w:lang w:eastAsia="ru-RU"/>
        </w:rPr>
        <w:t>муниципальными правовыми актами</w:t>
      </w:r>
      <w:r w:rsidRPr="00646949">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646949" w:rsidRDefault="00DC3A37" w:rsidP="008F3ABF">
      <w:pPr>
        <w:suppressAutoHyphens w:val="0"/>
        <w:autoSpaceDE w:val="0"/>
        <w:autoSpaceDN w:val="0"/>
        <w:adjustRightInd w:val="0"/>
        <w:ind w:firstLine="567"/>
        <w:jc w:val="center"/>
        <w:rPr>
          <w:sz w:val="28"/>
          <w:szCs w:val="28"/>
          <w:lang w:eastAsia="ru-RU"/>
        </w:rPr>
      </w:pPr>
      <w:r w:rsidRPr="008F3ABF">
        <w:rPr>
          <w:sz w:val="28"/>
          <w:szCs w:val="28"/>
          <w:lang w:eastAsia="ru-RU"/>
        </w:rPr>
        <w:t>6. Особенности выполне</w:t>
      </w:r>
      <w:r w:rsidR="008F3ABF">
        <w:rPr>
          <w:sz w:val="28"/>
          <w:szCs w:val="28"/>
          <w:lang w:eastAsia="ru-RU"/>
        </w:rPr>
        <w:t xml:space="preserve">ния административных процедур в </w:t>
      </w:r>
      <w:r w:rsidRPr="008F3ABF">
        <w:rPr>
          <w:sz w:val="28"/>
          <w:szCs w:val="28"/>
          <w:lang w:eastAsia="ru-RU"/>
        </w:rPr>
        <w:t>многофункциональных центрах</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8F3ABF" w:rsidRDefault="00FC07E1" w:rsidP="008F3ABF">
      <w:pPr>
        <w:suppressAutoHyphens w:val="0"/>
        <w:autoSpaceDE w:val="0"/>
        <w:autoSpaceDN w:val="0"/>
        <w:adjustRightInd w:val="0"/>
        <w:jc w:val="right"/>
        <w:outlineLvl w:val="0"/>
        <w:rPr>
          <w:rFonts w:eastAsiaTheme="minorHAnsi"/>
          <w:sz w:val="24"/>
          <w:szCs w:val="24"/>
          <w:lang w:eastAsia="en-US"/>
        </w:rPr>
      </w:pPr>
      <w:r w:rsidRPr="008F3ABF">
        <w:rPr>
          <w:rFonts w:eastAsiaTheme="minorHAnsi"/>
          <w:sz w:val="24"/>
          <w:szCs w:val="24"/>
          <w:lang w:eastAsia="en-US"/>
        </w:rPr>
        <w:t>Приложение 1</w:t>
      </w:r>
    </w:p>
    <w:p w:rsidR="00FC07E1" w:rsidRPr="008F3ABF" w:rsidRDefault="008F3ABF" w:rsidP="008F3ABF">
      <w:pPr>
        <w:suppressAutoHyphens w:val="0"/>
        <w:autoSpaceDE w:val="0"/>
        <w:autoSpaceDN w:val="0"/>
        <w:adjustRightInd w:val="0"/>
        <w:jc w:val="right"/>
        <w:rPr>
          <w:rFonts w:eastAsiaTheme="minorHAnsi"/>
          <w:sz w:val="24"/>
          <w:szCs w:val="24"/>
          <w:lang w:eastAsia="en-US"/>
        </w:rPr>
      </w:pPr>
      <w:r>
        <w:rPr>
          <w:rFonts w:eastAsiaTheme="minorHAnsi"/>
          <w:sz w:val="24"/>
          <w:szCs w:val="24"/>
          <w:lang w:eastAsia="en-US"/>
        </w:rPr>
        <w:t xml:space="preserve">           </w:t>
      </w:r>
      <w:r w:rsidR="00FC07E1" w:rsidRPr="008F3ABF">
        <w:rPr>
          <w:rFonts w:eastAsiaTheme="minorHAnsi"/>
          <w:sz w:val="24"/>
          <w:szCs w:val="24"/>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8F3ABF" w:rsidRDefault="00FC07E1" w:rsidP="00FC07E1">
      <w:pPr>
        <w:suppressAutoHyphens w:val="0"/>
        <w:autoSpaceDE w:val="0"/>
        <w:autoSpaceDN w:val="0"/>
        <w:adjustRightInd w:val="0"/>
        <w:jc w:val="center"/>
        <w:rPr>
          <w:rFonts w:eastAsiaTheme="minorHAnsi"/>
          <w:sz w:val="24"/>
          <w:szCs w:val="24"/>
          <w:lang w:eastAsia="en-US"/>
        </w:rPr>
      </w:pPr>
      <w:r w:rsidRPr="008F3ABF">
        <w:rPr>
          <w:rFonts w:eastAsiaTheme="minorHAnsi"/>
          <w:sz w:val="24"/>
          <w:szCs w:val="24"/>
          <w:lang w:eastAsia="en-US"/>
        </w:rPr>
        <w:t>ЗАЯВЛЕНИЕ</w:t>
      </w:r>
    </w:p>
    <w:p w:rsidR="00FC07E1" w:rsidRPr="008F3ABF" w:rsidRDefault="00FC07E1" w:rsidP="00FC07E1">
      <w:pPr>
        <w:suppressAutoHyphens w:val="0"/>
        <w:autoSpaceDE w:val="0"/>
        <w:autoSpaceDN w:val="0"/>
        <w:adjustRightInd w:val="0"/>
        <w:jc w:val="center"/>
        <w:rPr>
          <w:rFonts w:eastAsiaTheme="minorHAnsi"/>
          <w:sz w:val="24"/>
          <w:szCs w:val="24"/>
          <w:lang w:eastAsia="en-US"/>
        </w:rPr>
      </w:pPr>
      <w:r w:rsidRPr="008F3ABF">
        <w:rPr>
          <w:rFonts w:eastAsiaTheme="minorHAnsi"/>
          <w:sz w:val="24"/>
          <w:szCs w:val="24"/>
          <w:lang w:eastAsia="en-US"/>
        </w:rPr>
        <w:t>о предоставлении муниципальной  услуги по выдаче разрешения,</w:t>
      </w:r>
    </w:p>
    <w:p w:rsidR="00FC07E1" w:rsidRPr="008F3ABF" w:rsidRDefault="00FC07E1" w:rsidP="00FC07E1">
      <w:pPr>
        <w:suppressAutoHyphens w:val="0"/>
        <w:autoSpaceDE w:val="0"/>
        <w:autoSpaceDN w:val="0"/>
        <w:adjustRightInd w:val="0"/>
        <w:jc w:val="center"/>
        <w:rPr>
          <w:rFonts w:eastAsiaTheme="minorHAnsi"/>
          <w:sz w:val="24"/>
          <w:szCs w:val="24"/>
          <w:lang w:eastAsia="en-US"/>
        </w:rPr>
      </w:pPr>
      <w:r w:rsidRPr="008F3ABF">
        <w:rPr>
          <w:rFonts w:eastAsiaTheme="minorHAnsi"/>
          <w:sz w:val="24"/>
          <w:szCs w:val="24"/>
          <w:lang w:eastAsia="en-US"/>
        </w:rPr>
        <w:t>по переоформлению разрешения, по продлению срока действия разрешения</w:t>
      </w:r>
    </w:p>
    <w:p w:rsidR="00FC07E1" w:rsidRPr="008F3ABF" w:rsidRDefault="00FC07E1" w:rsidP="00FC07E1">
      <w:pPr>
        <w:suppressAutoHyphens w:val="0"/>
        <w:autoSpaceDE w:val="0"/>
        <w:autoSpaceDN w:val="0"/>
        <w:adjustRightInd w:val="0"/>
        <w:jc w:val="center"/>
        <w:rPr>
          <w:rFonts w:eastAsiaTheme="minorHAnsi"/>
          <w:sz w:val="24"/>
          <w:szCs w:val="24"/>
          <w:lang w:eastAsia="en-US"/>
        </w:rPr>
      </w:pPr>
      <w:r w:rsidRPr="008F3ABF">
        <w:rPr>
          <w:rFonts w:eastAsiaTheme="minorHAnsi"/>
          <w:sz w:val="24"/>
          <w:szCs w:val="24"/>
          <w:lang w:eastAsia="en-US"/>
        </w:rPr>
        <w:t>на право организации розничного рынка на территории</w:t>
      </w:r>
    </w:p>
    <w:p w:rsidR="00FC07E1" w:rsidRPr="008F3ABF" w:rsidRDefault="00FC07E1" w:rsidP="00FC07E1">
      <w:pPr>
        <w:suppressAutoHyphens w:val="0"/>
        <w:autoSpaceDE w:val="0"/>
        <w:autoSpaceDN w:val="0"/>
        <w:adjustRightInd w:val="0"/>
        <w:jc w:val="center"/>
        <w:rPr>
          <w:rFonts w:eastAsiaTheme="minorHAnsi"/>
          <w:sz w:val="24"/>
          <w:szCs w:val="24"/>
          <w:lang w:eastAsia="en-US"/>
        </w:rPr>
      </w:pPr>
      <w:r w:rsidRPr="008F3ABF">
        <w:rPr>
          <w:rFonts w:eastAsiaTheme="minorHAnsi"/>
          <w:sz w:val="24"/>
          <w:szCs w:val="24"/>
          <w:lang w:eastAsia="en-US"/>
        </w:rPr>
        <w:t xml:space="preserve"> 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выдать  разрешение  на  право  организации  розничного  рынка (продлить</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Государственный регистрационный  номер  записи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о постановке  юридического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8F3ABF">
              <w:rPr>
                <w:rFonts w:eastAsiaTheme="minorHAnsi"/>
                <w:sz w:val="24"/>
                <w:szCs w:val="24"/>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 xml:space="preserve">   </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8F3ABF" w:rsidRDefault="008F3ABF" w:rsidP="004204DA">
      <w:pPr>
        <w:suppressAutoHyphens w:val="0"/>
        <w:jc w:val="right"/>
        <w:rPr>
          <w:sz w:val="24"/>
          <w:szCs w:val="24"/>
          <w:lang w:eastAsia="en-US"/>
        </w:rPr>
      </w:pPr>
    </w:p>
    <w:p w:rsidR="008F3ABF" w:rsidRDefault="008F3ABF" w:rsidP="004204DA">
      <w:pPr>
        <w:suppressAutoHyphens w:val="0"/>
        <w:jc w:val="right"/>
        <w:rPr>
          <w:sz w:val="24"/>
          <w:szCs w:val="24"/>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8F3ABF">
      <w:pPr>
        <w:widowControl w:val="0"/>
        <w:suppressAutoHyphens w:val="0"/>
        <w:autoSpaceDE w:val="0"/>
        <w:autoSpaceDN w:val="0"/>
        <w:adjustRightInd w:val="0"/>
        <w:ind w:left="8496" w:firstLine="708"/>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646949" w:rsidRPr="00646949" w:rsidTr="008F3ABF">
        <w:trPr>
          <w:trHeight w:val="475"/>
        </w:trPr>
        <w:tc>
          <w:tcPr>
            <w:tcW w:w="9070" w:type="dxa"/>
            <w:gridSpan w:val="3"/>
            <w:tcBorders>
              <w:top w:val="nil"/>
              <w:left w:val="nil"/>
              <w:bottom w:val="nil"/>
              <w:right w:val="nil"/>
            </w:tcBorders>
          </w:tcPr>
          <w:p w:rsidR="00B51795" w:rsidRPr="00646949" w:rsidRDefault="00B51795" w:rsidP="008F3ABF">
            <w:pPr>
              <w:pStyle w:val="ConsPlusNormal"/>
              <w:ind w:firstLine="0"/>
            </w:pPr>
          </w:p>
        </w:tc>
      </w:tr>
      <w:tr w:rsidR="00646949" w:rsidRPr="008F3ABF" w:rsidTr="007E39BC">
        <w:tc>
          <w:tcPr>
            <w:tcW w:w="9070" w:type="dxa"/>
            <w:gridSpan w:val="3"/>
            <w:tcBorders>
              <w:top w:val="nil"/>
              <w:left w:val="nil"/>
              <w:bottom w:val="nil"/>
              <w:right w:val="nil"/>
            </w:tcBorders>
          </w:tcPr>
          <w:p w:rsidR="00B51795" w:rsidRPr="008F3ABF" w:rsidRDefault="00B51795" w:rsidP="007E39BC">
            <w:pPr>
              <w:pStyle w:val="ConsPlusNormal"/>
              <w:jc w:val="center"/>
              <w:rPr>
                <w:rFonts w:ascii="Times New Roman" w:hAnsi="Times New Roman" w:cs="Times New Roman"/>
              </w:rPr>
            </w:pPr>
            <w:bookmarkStart w:id="8" w:name="P1187"/>
            <w:bookmarkEnd w:id="8"/>
            <w:r w:rsidRPr="008F3ABF">
              <w:rPr>
                <w:rFonts w:ascii="Times New Roman" w:hAnsi="Times New Roman" w:cs="Times New Roman"/>
              </w:rPr>
              <w:t>РАЗРЕШЕНИЕ</w:t>
            </w:r>
          </w:p>
          <w:p w:rsidR="00B51795" w:rsidRPr="008F3ABF" w:rsidRDefault="00B51795" w:rsidP="007E39BC">
            <w:pPr>
              <w:pStyle w:val="ConsPlusNormal"/>
              <w:jc w:val="center"/>
              <w:rPr>
                <w:rFonts w:ascii="Times New Roman" w:hAnsi="Times New Roman" w:cs="Times New Roman"/>
              </w:rPr>
            </w:pPr>
            <w:r w:rsidRPr="008F3ABF">
              <w:rPr>
                <w:rFonts w:ascii="Times New Roman" w:hAnsi="Times New Roman" w:cs="Times New Roman"/>
              </w:rPr>
              <w:t>на право организации розничного рынка</w:t>
            </w:r>
          </w:p>
          <w:p w:rsidR="00B51795" w:rsidRPr="008F3ABF" w:rsidRDefault="00B51795" w:rsidP="007E39BC">
            <w:pPr>
              <w:pStyle w:val="ConsPlusNormal"/>
              <w:jc w:val="center"/>
              <w:rPr>
                <w:rFonts w:ascii="Times New Roman" w:hAnsi="Times New Roman" w:cs="Times New Roman"/>
              </w:rPr>
            </w:pPr>
            <w:r w:rsidRPr="008F3ABF">
              <w:rPr>
                <w:rFonts w:ascii="Times New Roman" w:hAnsi="Times New Roman" w:cs="Times New Roman"/>
              </w:rPr>
              <w:t>на территории Ленинградской области</w:t>
            </w:r>
          </w:p>
        </w:tc>
      </w:tr>
      <w:tr w:rsidR="00646949" w:rsidRPr="008F3ABF" w:rsidTr="007E39BC">
        <w:tc>
          <w:tcPr>
            <w:tcW w:w="9070" w:type="dxa"/>
            <w:gridSpan w:val="3"/>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r>
      <w:tr w:rsidR="00646949" w:rsidRPr="008F3ABF" w:rsidTr="007E39BC">
        <w:tc>
          <w:tcPr>
            <w:tcW w:w="9070" w:type="dxa"/>
            <w:gridSpan w:val="3"/>
            <w:tcBorders>
              <w:top w:val="nil"/>
              <w:left w:val="nil"/>
              <w:bottom w:val="nil"/>
              <w:right w:val="nil"/>
            </w:tcBorders>
          </w:tcPr>
          <w:p w:rsidR="00B51795" w:rsidRPr="008F3ABF" w:rsidRDefault="00B51795" w:rsidP="007E39BC">
            <w:pPr>
              <w:pStyle w:val="ConsPlusNormal"/>
              <w:jc w:val="center"/>
              <w:rPr>
                <w:rFonts w:ascii="Times New Roman" w:hAnsi="Times New Roman" w:cs="Times New Roman"/>
              </w:rPr>
            </w:pPr>
            <w:r w:rsidRPr="008F3ABF">
              <w:rPr>
                <w:rFonts w:ascii="Times New Roman" w:hAnsi="Times New Roman" w:cs="Times New Roman"/>
              </w:rPr>
              <w:t>N &lt;*&gt; __________________ от "___" _________ 20__ года</w:t>
            </w:r>
          </w:p>
        </w:tc>
      </w:tr>
      <w:tr w:rsidR="00646949" w:rsidRPr="008F3ABF" w:rsidTr="007E39BC">
        <w:tc>
          <w:tcPr>
            <w:tcW w:w="9070" w:type="dxa"/>
            <w:gridSpan w:val="3"/>
            <w:tcBorders>
              <w:top w:val="nil"/>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r>
      <w:tr w:rsidR="00646949" w:rsidRPr="008F3ABF" w:rsidTr="007E39BC">
        <w:tc>
          <w:tcPr>
            <w:tcW w:w="9070" w:type="dxa"/>
            <w:gridSpan w:val="3"/>
            <w:tcBorders>
              <w:top w:val="single" w:sz="4" w:space="0" w:color="auto"/>
              <w:left w:val="nil"/>
              <w:bottom w:val="nil"/>
              <w:right w:val="nil"/>
            </w:tcBorders>
          </w:tcPr>
          <w:p w:rsidR="00B51795" w:rsidRPr="008F3ABF" w:rsidRDefault="00B51795" w:rsidP="007E39BC">
            <w:pPr>
              <w:pStyle w:val="ConsPlusNormal"/>
              <w:jc w:val="center"/>
              <w:rPr>
                <w:rFonts w:ascii="Times New Roman" w:hAnsi="Times New Roman" w:cs="Times New Roman"/>
              </w:rPr>
            </w:pPr>
            <w:r w:rsidRPr="008F3ABF">
              <w:rPr>
                <w:rFonts w:ascii="Times New Roman" w:hAnsi="Times New Roman" w:cs="Times New Roman"/>
              </w:rPr>
              <w:t>(наименование органа местного самоуправления, выдавшего разрешение)</w:t>
            </w:r>
          </w:p>
        </w:tc>
      </w:tr>
      <w:tr w:rsidR="00646949" w:rsidRPr="008F3ABF" w:rsidTr="007E39BC">
        <w:tc>
          <w:tcPr>
            <w:tcW w:w="1065" w:type="dxa"/>
            <w:tcBorders>
              <w:top w:val="nil"/>
              <w:left w:val="nil"/>
              <w:bottom w:val="nil"/>
              <w:right w:val="nil"/>
            </w:tcBorders>
          </w:tcPr>
          <w:p w:rsidR="00B51795" w:rsidRPr="008F3ABF" w:rsidRDefault="00B51795" w:rsidP="008F3ABF">
            <w:pPr>
              <w:pStyle w:val="ConsPlusNormal"/>
              <w:ind w:firstLine="0"/>
              <w:rPr>
                <w:rFonts w:ascii="Times New Roman" w:hAnsi="Times New Roman" w:cs="Times New Roman"/>
              </w:rPr>
            </w:pPr>
            <w:r w:rsidRPr="008F3ABF">
              <w:rPr>
                <w:rFonts w:ascii="Times New Roman" w:hAnsi="Times New Roman" w:cs="Times New Roman"/>
              </w:rPr>
              <w:t>выдано</w:t>
            </w:r>
          </w:p>
        </w:tc>
        <w:tc>
          <w:tcPr>
            <w:tcW w:w="8005" w:type="dxa"/>
            <w:gridSpan w:val="2"/>
            <w:tcBorders>
              <w:top w:val="nil"/>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r>
      <w:tr w:rsidR="00646949" w:rsidRPr="008F3ABF" w:rsidTr="007E39BC">
        <w:tc>
          <w:tcPr>
            <w:tcW w:w="1065"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8005" w:type="dxa"/>
            <w:gridSpan w:val="2"/>
            <w:tcBorders>
              <w:top w:val="single" w:sz="4" w:space="0" w:color="auto"/>
              <w:left w:val="nil"/>
              <w:bottom w:val="nil"/>
              <w:right w:val="nil"/>
            </w:tcBorders>
          </w:tcPr>
          <w:p w:rsidR="00B51795" w:rsidRPr="008F3ABF" w:rsidRDefault="00B51795" w:rsidP="007E39BC">
            <w:pPr>
              <w:pStyle w:val="ConsPlusNormal"/>
              <w:jc w:val="center"/>
              <w:rPr>
                <w:rFonts w:ascii="Times New Roman" w:hAnsi="Times New Roman" w:cs="Times New Roman"/>
              </w:rPr>
            </w:pPr>
            <w:r w:rsidRPr="008F3ABF">
              <w:rPr>
                <w:rFonts w:ascii="Times New Roman" w:hAnsi="Times New Roman" w:cs="Times New Roman"/>
              </w:rPr>
              <w:t>(полное и сокращенное (при наличии) наименование юридического лица)</w:t>
            </w:r>
          </w:p>
        </w:tc>
      </w:tr>
      <w:tr w:rsidR="00646949" w:rsidRPr="008F3ABF" w:rsidTr="007E39BC">
        <w:tc>
          <w:tcPr>
            <w:tcW w:w="1740" w:type="dxa"/>
            <w:gridSpan w:val="2"/>
            <w:tcBorders>
              <w:top w:val="nil"/>
              <w:left w:val="nil"/>
              <w:bottom w:val="nil"/>
              <w:right w:val="nil"/>
            </w:tcBorders>
          </w:tcPr>
          <w:p w:rsidR="00B51795" w:rsidRPr="008F3ABF" w:rsidRDefault="00B51795" w:rsidP="008F3ABF">
            <w:pPr>
              <w:pStyle w:val="ConsPlusNormal"/>
              <w:ind w:firstLine="0"/>
              <w:rPr>
                <w:rFonts w:ascii="Times New Roman" w:hAnsi="Times New Roman" w:cs="Times New Roman"/>
              </w:rPr>
            </w:pPr>
            <w:r w:rsidRPr="008F3ABF">
              <w:rPr>
                <w:rFonts w:ascii="Times New Roman" w:hAnsi="Times New Roman" w:cs="Times New Roman"/>
              </w:rPr>
              <w:t>на основании</w:t>
            </w:r>
          </w:p>
        </w:tc>
        <w:tc>
          <w:tcPr>
            <w:tcW w:w="7330" w:type="dxa"/>
            <w:tcBorders>
              <w:top w:val="nil"/>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r>
      <w:tr w:rsidR="00B51795" w:rsidRPr="008F3ABF" w:rsidTr="007E39BC">
        <w:tc>
          <w:tcPr>
            <w:tcW w:w="1740" w:type="dxa"/>
            <w:gridSpan w:val="2"/>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7330" w:type="dxa"/>
            <w:tcBorders>
              <w:top w:val="single" w:sz="4" w:space="0" w:color="auto"/>
              <w:left w:val="nil"/>
              <w:bottom w:val="nil"/>
              <w:right w:val="nil"/>
            </w:tcBorders>
          </w:tcPr>
          <w:p w:rsidR="00B51795" w:rsidRPr="008F3ABF" w:rsidRDefault="00B51795" w:rsidP="007E39BC">
            <w:pPr>
              <w:pStyle w:val="ConsPlusNormal"/>
              <w:jc w:val="center"/>
              <w:rPr>
                <w:rFonts w:ascii="Times New Roman" w:hAnsi="Times New Roman" w:cs="Times New Roman"/>
              </w:rPr>
            </w:pPr>
            <w:r w:rsidRPr="008F3ABF">
              <w:rPr>
                <w:rFonts w:ascii="Times New Roman" w:hAnsi="Times New Roman" w:cs="Times New Roman"/>
              </w:rPr>
              <w:t>(наименование, дата и номер правового акта)</w:t>
            </w:r>
          </w:p>
        </w:tc>
      </w:tr>
    </w:tbl>
    <w:p w:rsidR="00B51795" w:rsidRPr="008F3ABF" w:rsidRDefault="00B51795" w:rsidP="00B5179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646949" w:rsidRPr="008F3ABF" w:rsidTr="007E39BC">
        <w:tc>
          <w:tcPr>
            <w:tcW w:w="4141" w:type="dxa"/>
            <w:gridSpan w:val="3"/>
            <w:tcBorders>
              <w:top w:val="nil"/>
              <w:left w:val="nil"/>
              <w:bottom w:val="nil"/>
              <w:right w:val="nil"/>
            </w:tcBorders>
          </w:tcPr>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Местонахождение</w:t>
            </w:r>
          </w:p>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юридического лица</w:t>
            </w:r>
          </w:p>
        </w:tc>
        <w:tc>
          <w:tcPr>
            <w:tcW w:w="677"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4252"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Месторасположение</w:t>
            </w:r>
          </w:p>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розничного рынка</w:t>
            </w:r>
          </w:p>
        </w:tc>
      </w:tr>
      <w:tr w:rsidR="00646949" w:rsidRPr="008F3ABF" w:rsidTr="007E39BC">
        <w:tc>
          <w:tcPr>
            <w:tcW w:w="4141" w:type="dxa"/>
            <w:gridSpan w:val="3"/>
            <w:tcBorders>
              <w:top w:val="nil"/>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c>
          <w:tcPr>
            <w:tcW w:w="677"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r>
      <w:tr w:rsidR="00646949" w:rsidRPr="008F3ABF" w:rsidTr="007E39BC">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c>
          <w:tcPr>
            <w:tcW w:w="677"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4252" w:type="dxa"/>
            <w:tcBorders>
              <w:top w:val="single" w:sz="4" w:space="0" w:color="auto"/>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r>
      <w:tr w:rsidR="00646949" w:rsidRPr="008F3ABF" w:rsidTr="007E39BC">
        <w:tc>
          <w:tcPr>
            <w:tcW w:w="779" w:type="dxa"/>
            <w:tcBorders>
              <w:top w:val="single" w:sz="4" w:space="0" w:color="auto"/>
              <w:left w:val="nil"/>
              <w:bottom w:val="nil"/>
              <w:right w:val="nil"/>
            </w:tcBorders>
          </w:tcPr>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ИНН</w:t>
            </w:r>
          </w:p>
        </w:tc>
        <w:tc>
          <w:tcPr>
            <w:tcW w:w="3362" w:type="dxa"/>
            <w:gridSpan w:val="2"/>
            <w:tcBorders>
              <w:top w:val="single" w:sz="4" w:space="0" w:color="auto"/>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c>
          <w:tcPr>
            <w:tcW w:w="677"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4252" w:type="dxa"/>
            <w:tcBorders>
              <w:top w:val="single" w:sz="4" w:space="0" w:color="auto"/>
              <w:left w:val="nil"/>
              <w:bottom w:val="nil"/>
              <w:right w:val="nil"/>
            </w:tcBorders>
          </w:tcPr>
          <w:p w:rsidR="00B51795" w:rsidRPr="008F3ABF" w:rsidRDefault="00B51795" w:rsidP="007E39BC">
            <w:pPr>
              <w:pStyle w:val="ConsPlusNormal"/>
              <w:rPr>
                <w:rFonts w:ascii="Times New Roman" w:hAnsi="Times New Roman" w:cs="Times New Roman"/>
              </w:rPr>
            </w:pPr>
          </w:p>
        </w:tc>
      </w:tr>
      <w:tr w:rsidR="00646949" w:rsidRPr="008F3ABF" w:rsidTr="007E39BC">
        <w:tc>
          <w:tcPr>
            <w:tcW w:w="2667" w:type="dxa"/>
            <w:gridSpan w:val="2"/>
            <w:tcBorders>
              <w:top w:val="nil"/>
              <w:left w:val="nil"/>
              <w:bottom w:val="nil"/>
              <w:right w:val="nil"/>
            </w:tcBorders>
          </w:tcPr>
          <w:p w:rsidR="00B51795" w:rsidRPr="008F3ABF" w:rsidRDefault="00B51795" w:rsidP="008F3ABF">
            <w:pPr>
              <w:pStyle w:val="ConsPlusNormal"/>
              <w:ind w:firstLine="0"/>
              <w:rPr>
                <w:rFonts w:ascii="Times New Roman" w:hAnsi="Times New Roman" w:cs="Times New Roman"/>
              </w:rPr>
            </w:pPr>
            <w:r w:rsidRPr="008F3ABF">
              <w:rPr>
                <w:rFonts w:ascii="Times New Roman" w:hAnsi="Times New Roman" w:cs="Times New Roman"/>
              </w:rPr>
              <w:t>Тип розничного рынка</w:t>
            </w:r>
          </w:p>
        </w:tc>
        <w:tc>
          <w:tcPr>
            <w:tcW w:w="1474" w:type="dxa"/>
            <w:tcBorders>
              <w:top w:val="single" w:sz="4" w:space="0" w:color="auto"/>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c>
          <w:tcPr>
            <w:tcW w:w="677"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4252"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r>
      <w:tr w:rsidR="00646949" w:rsidRPr="008F3ABF" w:rsidTr="007E39BC">
        <w:tc>
          <w:tcPr>
            <w:tcW w:w="4141" w:type="dxa"/>
            <w:gridSpan w:val="3"/>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677"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4252"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r>
      <w:tr w:rsidR="00646949" w:rsidRPr="008F3ABF" w:rsidTr="007E39BC">
        <w:tc>
          <w:tcPr>
            <w:tcW w:w="4141" w:type="dxa"/>
            <w:gridSpan w:val="3"/>
            <w:tcBorders>
              <w:top w:val="nil"/>
              <w:left w:val="nil"/>
              <w:bottom w:val="nil"/>
              <w:right w:val="nil"/>
            </w:tcBorders>
          </w:tcPr>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Срок действия разрешения</w:t>
            </w:r>
          </w:p>
        </w:tc>
        <w:tc>
          <w:tcPr>
            <w:tcW w:w="677"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4252"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Дата принятия решения</w:t>
            </w:r>
          </w:p>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о предоставлении разрешения</w:t>
            </w:r>
          </w:p>
        </w:tc>
      </w:tr>
      <w:tr w:rsidR="00B51795" w:rsidRPr="008F3ABF" w:rsidTr="007E39BC">
        <w:tc>
          <w:tcPr>
            <w:tcW w:w="4141" w:type="dxa"/>
            <w:gridSpan w:val="3"/>
            <w:tcBorders>
              <w:top w:val="nil"/>
              <w:left w:val="nil"/>
              <w:bottom w:val="nil"/>
              <w:right w:val="nil"/>
            </w:tcBorders>
          </w:tcPr>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с "___" _________ 20__ года</w:t>
            </w:r>
          </w:p>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по "___" _________ 20__ года</w:t>
            </w:r>
          </w:p>
        </w:tc>
        <w:tc>
          <w:tcPr>
            <w:tcW w:w="677"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4252" w:type="dxa"/>
            <w:tcBorders>
              <w:top w:val="nil"/>
              <w:left w:val="nil"/>
              <w:bottom w:val="nil"/>
              <w:right w:val="nil"/>
            </w:tcBorders>
            <w:vAlign w:val="bottom"/>
          </w:tcPr>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"___" _________ 20__ года</w:t>
            </w:r>
          </w:p>
        </w:tc>
      </w:tr>
    </w:tbl>
    <w:p w:rsidR="00B51795" w:rsidRPr="008F3ABF" w:rsidRDefault="00B51795" w:rsidP="00B5179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646949" w:rsidRPr="008F3ABF" w:rsidTr="007E39BC">
        <w:tc>
          <w:tcPr>
            <w:tcW w:w="3458"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Глава администрации муниципального образования</w:t>
            </w:r>
          </w:p>
        </w:tc>
        <w:tc>
          <w:tcPr>
            <w:tcW w:w="1757" w:type="dxa"/>
            <w:tcBorders>
              <w:top w:val="nil"/>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c>
          <w:tcPr>
            <w:tcW w:w="340"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B51795" w:rsidRPr="008F3ABF" w:rsidRDefault="00B51795" w:rsidP="007E39BC">
            <w:pPr>
              <w:pStyle w:val="ConsPlusNormal"/>
              <w:rPr>
                <w:rFonts w:ascii="Times New Roman" w:hAnsi="Times New Roman" w:cs="Times New Roman"/>
              </w:rPr>
            </w:pPr>
          </w:p>
        </w:tc>
      </w:tr>
      <w:tr w:rsidR="00646949" w:rsidRPr="008F3ABF" w:rsidTr="007E39BC">
        <w:tc>
          <w:tcPr>
            <w:tcW w:w="3458"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B51795" w:rsidRPr="008F3ABF" w:rsidRDefault="00B51795" w:rsidP="007E39BC">
            <w:pPr>
              <w:pStyle w:val="ConsPlusNormal"/>
              <w:jc w:val="center"/>
              <w:rPr>
                <w:rFonts w:ascii="Times New Roman" w:hAnsi="Times New Roman" w:cs="Times New Roman"/>
              </w:rPr>
            </w:pPr>
            <w:r w:rsidRPr="008F3ABF">
              <w:rPr>
                <w:rFonts w:ascii="Times New Roman" w:hAnsi="Times New Roman" w:cs="Times New Roman"/>
              </w:rPr>
              <w:t>(подпись)</w:t>
            </w:r>
          </w:p>
        </w:tc>
        <w:tc>
          <w:tcPr>
            <w:tcW w:w="340" w:type="dxa"/>
            <w:tcBorders>
              <w:top w:val="nil"/>
              <w:left w:val="nil"/>
              <w:bottom w:val="nil"/>
              <w:right w:val="nil"/>
            </w:tcBorders>
          </w:tcPr>
          <w:p w:rsidR="00B51795" w:rsidRPr="008F3ABF" w:rsidRDefault="00B51795" w:rsidP="007E39BC">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B51795" w:rsidRPr="008F3ABF" w:rsidRDefault="00B51795" w:rsidP="007E39BC">
            <w:pPr>
              <w:pStyle w:val="ConsPlusNormal"/>
              <w:jc w:val="center"/>
              <w:rPr>
                <w:rFonts w:ascii="Times New Roman" w:hAnsi="Times New Roman" w:cs="Times New Roman"/>
              </w:rPr>
            </w:pPr>
            <w:r w:rsidRPr="008F3ABF">
              <w:rPr>
                <w:rFonts w:ascii="Times New Roman" w:hAnsi="Times New Roman" w:cs="Times New Roman"/>
              </w:rPr>
              <w:t>(фамилия, инициалы)</w:t>
            </w:r>
          </w:p>
        </w:tc>
      </w:tr>
      <w:tr w:rsidR="00B51795" w:rsidRPr="008F3ABF" w:rsidTr="007E39BC">
        <w:tc>
          <w:tcPr>
            <w:tcW w:w="9070" w:type="dxa"/>
            <w:gridSpan w:val="4"/>
            <w:tcBorders>
              <w:top w:val="nil"/>
              <w:left w:val="nil"/>
              <w:bottom w:val="nil"/>
              <w:right w:val="nil"/>
            </w:tcBorders>
          </w:tcPr>
          <w:p w:rsidR="00B51795" w:rsidRPr="008F3ABF" w:rsidRDefault="00B51795" w:rsidP="007E39BC">
            <w:pPr>
              <w:pStyle w:val="ConsPlusNormal"/>
              <w:rPr>
                <w:rFonts w:ascii="Times New Roman" w:hAnsi="Times New Roman" w:cs="Times New Roman"/>
              </w:rPr>
            </w:pPr>
            <w:r w:rsidRPr="008F3ABF">
              <w:rPr>
                <w:rFonts w:ascii="Times New Roman" w:hAnsi="Times New Roman" w:cs="Times New Roman"/>
              </w:rPr>
              <w:t>Место печати</w:t>
            </w:r>
          </w:p>
        </w:tc>
      </w:tr>
    </w:tbl>
    <w:p w:rsidR="00B51795" w:rsidRPr="008F3ABF" w:rsidRDefault="00B51795" w:rsidP="00B51795">
      <w:pPr>
        <w:pStyle w:val="ConsPlusNormal"/>
        <w:ind w:firstLine="540"/>
        <w:rPr>
          <w:rFonts w:ascii="Times New Roman" w:hAnsi="Times New Roman" w:cs="Times New Roman"/>
        </w:rPr>
      </w:pPr>
    </w:p>
    <w:p w:rsidR="00B51795" w:rsidRPr="008F3ABF" w:rsidRDefault="00B51795" w:rsidP="00B51795">
      <w:pPr>
        <w:pStyle w:val="ConsPlusNormal"/>
        <w:ind w:firstLine="540"/>
        <w:rPr>
          <w:rFonts w:ascii="Times New Roman" w:hAnsi="Times New Roman" w:cs="Times New Roman"/>
        </w:rPr>
      </w:pPr>
      <w:r w:rsidRPr="008F3ABF">
        <w:rPr>
          <w:rFonts w:ascii="Times New Roman" w:hAnsi="Times New Roman" w:cs="Times New Roman"/>
        </w:rPr>
        <w:t>--------------------------------</w:t>
      </w:r>
    </w:p>
    <w:p w:rsidR="00B51795" w:rsidRPr="008F3ABF" w:rsidRDefault="00B51795" w:rsidP="00B51795">
      <w:pPr>
        <w:pStyle w:val="ConsPlusNormal"/>
        <w:spacing w:before="200"/>
        <w:ind w:firstLine="540"/>
        <w:rPr>
          <w:rFonts w:ascii="Times New Roman" w:hAnsi="Times New Roman" w:cs="Times New Roman"/>
        </w:rPr>
      </w:pPr>
      <w:r w:rsidRPr="008F3ABF">
        <w:rPr>
          <w:rFonts w:ascii="Times New Roman" w:hAnsi="Times New Roman" w:cs="Times New Roman"/>
        </w:rPr>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8F3ABF" w:rsidRDefault="00B51795" w:rsidP="00B51795">
      <w:pPr>
        <w:pStyle w:val="ConsPlusNormal"/>
        <w:ind w:firstLine="540"/>
        <w:rPr>
          <w:rFonts w:ascii="Times New Roman" w:hAnsi="Times New Roman" w:cs="Times New Roman"/>
        </w:rPr>
      </w:pPr>
    </w:p>
    <w:p w:rsidR="00964970" w:rsidRPr="00646949"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8F3ABF" w:rsidRDefault="00964970" w:rsidP="008F3ABF">
      <w:pPr>
        <w:suppressAutoHyphens w:val="0"/>
        <w:jc w:val="right"/>
        <w:rPr>
          <w:sz w:val="26"/>
          <w:szCs w:val="26"/>
          <w:lang w:eastAsia="en-US"/>
        </w:rPr>
      </w:pPr>
      <w:bookmarkStart w:id="9" w:name="Par823"/>
      <w:bookmarkEnd w:id="9"/>
      <w:r w:rsidRPr="00646949">
        <w:rPr>
          <w:sz w:val="24"/>
          <w:szCs w:val="24"/>
          <w:lang w:eastAsia="en-US"/>
        </w:rPr>
        <w:t xml:space="preserve">Приложение </w:t>
      </w:r>
      <w:r w:rsidR="002126D3" w:rsidRPr="00646949">
        <w:rPr>
          <w:sz w:val="24"/>
          <w:szCs w:val="24"/>
          <w:lang w:eastAsia="en-US"/>
        </w:rPr>
        <w:t>3</w:t>
      </w:r>
      <w:r w:rsidRPr="00646949">
        <w:rPr>
          <w:sz w:val="24"/>
          <w:szCs w:val="24"/>
          <w:lang w:eastAsia="en-US"/>
        </w:rPr>
        <w:t xml:space="preserve"> </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8F3ABF" w:rsidRDefault="00B54234" w:rsidP="00B54234">
      <w:pPr>
        <w:suppressAutoHyphens w:val="0"/>
        <w:autoSpaceDE w:val="0"/>
        <w:autoSpaceDN w:val="0"/>
        <w:adjustRightInd w:val="0"/>
        <w:jc w:val="center"/>
        <w:rPr>
          <w:rFonts w:eastAsiaTheme="minorHAnsi"/>
          <w:sz w:val="24"/>
          <w:szCs w:val="26"/>
          <w:lang w:eastAsia="en-US"/>
        </w:rPr>
      </w:pPr>
      <w:r w:rsidRPr="008F3ABF">
        <w:rPr>
          <w:rFonts w:eastAsiaTheme="minorHAnsi"/>
          <w:sz w:val="24"/>
          <w:szCs w:val="26"/>
          <w:lang w:eastAsia="en-US"/>
        </w:rPr>
        <w:t>УВЕДОМЛЕНИЕ</w:t>
      </w:r>
    </w:p>
    <w:p w:rsidR="00B54234" w:rsidRPr="008F3ABF" w:rsidRDefault="00B54234" w:rsidP="00B54234">
      <w:pPr>
        <w:suppressAutoHyphens w:val="0"/>
        <w:autoSpaceDE w:val="0"/>
        <w:autoSpaceDN w:val="0"/>
        <w:adjustRightInd w:val="0"/>
        <w:jc w:val="center"/>
        <w:rPr>
          <w:rFonts w:eastAsiaTheme="minorHAnsi"/>
          <w:sz w:val="24"/>
          <w:szCs w:val="26"/>
          <w:lang w:eastAsia="en-US"/>
        </w:rPr>
      </w:pPr>
      <w:r w:rsidRPr="008F3ABF">
        <w:rPr>
          <w:rFonts w:eastAsiaTheme="minorHAnsi"/>
          <w:sz w:val="24"/>
          <w:szCs w:val="26"/>
          <w:lang w:eastAsia="en-US"/>
        </w:rPr>
        <w:t>ОБ ОТКАЗЕ В ВЫДАЧЕ РАЗРЕШЕНИЯ НА ПРАВО ОРГАНИЗАЦИИ</w:t>
      </w:r>
    </w:p>
    <w:p w:rsidR="00B54234" w:rsidRPr="008F3ABF" w:rsidRDefault="00B54234" w:rsidP="00B54234">
      <w:pPr>
        <w:suppressAutoHyphens w:val="0"/>
        <w:autoSpaceDE w:val="0"/>
        <w:autoSpaceDN w:val="0"/>
        <w:adjustRightInd w:val="0"/>
        <w:jc w:val="center"/>
        <w:rPr>
          <w:rFonts w:eastAsiaTheme="minorHAnsi"/>
          <w:sz w:val="24"/>
          <w:szCs w:val="26"/>
          <w:lang w:eastAsia="en-US"/>
        </w:rPr>
      </w:pPr>
      <w:r w:rsidRPr="008F3ABF">
        <w:rPr>
          <w:rFonts w:eastAsiaTheme="minorHAnsi"/>
          <w:sz w:val="24"/>
          <w:szCs w:val="26"/>
          <w:lang w:eastAsia="en-US"/>
        </w:rPr>
        <w:t>РОЗНИЧНОГО РЫНКА НА ТЕРРИТОРИИ ЛЕНИНГРАДСКОЙ ОБЛАСТИ</w:t>
      </w:r>
    </w:p>
    <w:p w:rsidR="008F3ABF" w:rsidRDefault="008F3ABF" w:rsidP="00B54234">
      <w:pPr>
        <w:suppressAutoHyphens w:val="0"/>
        <w:autoSpaceDE w:val="0"/>
        <w:autoSpaceDN w:val="0"/>
        <w:adjustRightInd w:val="0"/>
        <w:jc w:val="center"/>
        <w:rPr>
          <w:rFonts w:eastAsiaTheme="minorHAnsi"/>
          <w:sz w:val="26"/>
          <w:szCs w:val="26"/>
          <w:lang w:eastAsia="en-US"/>
        </w:rPr>
      </w:pPr>
    </w:p>
    <w:p w:rsidR="00B54234" w:rsidRPr="00646949" w:rsidRDefault="00B54234" w:rsidP="00B54234">
      <w:pPr>
        <w:suppressAutoHyphens w:val="0"/>
        <w:autoSpaceDE w:val="0"/>
        <w:autoSpaceDN w:val="0"/>
        <w:adjustRightInd w:val="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890E4A">
      <w:footerReference w:type="default" r:id="rId11"/>
      <w:pgSz w:w="11906" w:h="16838"/>
      <w:pgMar w:top="1134"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45C" w:rsidRDefault="0091445C" w:rsidP="00BC17C1">
      <w:r>
        <w:separator/>
      </w:r>
    </w:p>
  </w:endnote>
  <w:endnote w:type="continuationSeparator" w:id="0">
    <w:p w:rsidR="0091445C" w:rsidRDefault="0091445C"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7E39BC" w:rsidRDefault="008674CB">
        <w:pPr>
          <w:pStyle w:val="a7"/>
          <w:jc w:val="right"/>
        </w:pPr>
        <w:fldSimple w:instr="PAGE   \* MERGEFORMAT">
          <w:r w:rsidR="0091445C">
            <w:rPr>
              <w:noProof/>
            </w:rPr>
            <w:t>1</w:t>
          </w:r>
        </w:fldSimple>
      </w:p>
    </w:sdtContent>
  </w:sdt>
  <w:p w:rsidR="007E39BC" w:rsidRDefault="007E39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45C" w:rsidRDefault="0091445C" w:rsidP="00BC17C1">
      <w:r>
        <w:separator/>
      </w:r>
    </w:p>
  </w:footnote>
  <w:footnote w:type="continuationSeparator" w:id="0">
    <w:p w:rsidR="0091445C" w:rsidRDefault="0091445C"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8"/>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82482"/>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3A66"/>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5BD8"/>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39BC"/>
    <w:rsid w:val="007E6449"/>
    <w:rsid w:val="007F71E7"/>
    <w:rsid w:val="00821038"/>
    <w:rsid w:val="00825282"/>
    <w:rsid w:val="00827CF9"/>
    <w:rsid w:val="0083565C"/>
    <w:rsid w:val="008460D9"/>
    <w:rsid w:val="00850916"/>
    <w:rsid w:val="008544B6"/>
    <w:rsid w:val="008674CB"/>
    <w:rsid w:val="00890E4A"/>
    <w:rsid w:val="00892FE2"/>
    <w:rsid w:val="008A4113"/>
    <w:rsid w:val="008A721D"/>
    <w:rsid w:val="008C62CD"/>
    <w:rsid w:val="008D33C0"/>
    <w:rsid w:val="008D5868"/>
    <w:rsid w:val="008D7216"/>
    <w:rsid w:val="008E2477"/>
    <w:rsid w:val="008E327C"/>
    <w:rsid w:val="008E4443"/>
    <w:rsid w:val="008F1420"/>
    <w:rsid w:val="008F1DC8"/>
    <w:rsid w:val="008F3ABF"/>
    <w:rsid w:val="008F4731"/>
    <w:rsid w:val="00911042"/>
    <w:rsid w:val="009139E3"/>
    <w:rsid w:val="0091445C"/>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2798D"/>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2510"/>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uiPriority w:val="34"/>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5821-4F81-4691-80D5-E03638C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9822</Words>
  <Characters>55988</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Заголовки</vt:lpstr>
      </vt:variant>
      <vt:variant>
        <vt:i4>70</vt:i4>
      </vt:variant>
    </vt:vector>
  </HeadingPairs>
  <TitlesOfParts>
    <vt:vector size="71" baseType="lpstr">
      <vt:lpstr/>
      <vt:lpstr>    2. Стандарт предоставления муниципальной услуги</vt:lpstr>
      <vt:lpstr>    2.12. Максимальный срок ожидания в очереди при подаче запроса о предоставлении м</vt:lpstr>
      <vt:lpstr>    2.13. Срок регистрации запроса заявителя о предоставлении муниципальной услуги с</vt:lpstr>
      <vt:lpstr>    при личном обращении - не позднее 1 рабочего дня, следующего за днем поступления</vt:lpstr>
      <vt:lpstr>    при направлении запроса почтовой связью в ОМСУ/Организацию - не позднее 1 рабоче</vt:lpstr>
      <vt:lpstr>    при направлении запроса на бумажном носителе из МФЦ в ОМСУ/Организацию - не позд</vt:lpstr>
      <vt:lpstr>    при направлении запроса в форме электронного документа посредством ЕПГУ или ПГУ </vt:lpstr>
      <vt:lpstr>    2.14. Требования к помещениям, в которых предоставляется муниципальной услуга, к</vt:lpstr>
      <vt:lpstr>    2.14.1. Предоставление муниципальной услуги осуществляется в специально выделенн</vt:lpstr>
      <vt:lpstr>    2.14.2. Наличие на территории, прилегающей к зданию, не менее 10 процентов мест </vt:lpstr>
      <vt:lpstr>    2.14.3. Помещения размещаются преимущественно на нижних, предпочтительнее на пер</vt:lpstr>
      <vt:lpstr>    2.14.4. Здание (помещение) оборудуется информационной табличкой (вывеской), соде</vt:lpstr>
      <vt:lpstr>    2.14.5. Вход в здание (помещение) и выход из него оборудуются лестницами с поруч</vt:lpstr>
      <vt:lpstr>    2.14.6. В помещении организуется бесплатный туалет для посетителей, в том числе </vt:lpstr>
      <vt:lpstr>    2.14.7. При необходимости работником МФЦ, ОМСУ/Организации инвалиду оказывается </vt:lpstr>
      <vt:lpstr>    2.14.8. Вход в помещение и места ожидания оборудуются кнопками, а также содержат</vt:lpstr>
      <vt:lpstr>    2.14.9. Дублирование необходимой для инвалидов звуковой и зрительной информации,</vt:lpstr>
      <vt:lpstr>    2.14.10. Оборудование мест повышенного удобства с дополнительным местом для соба</vt:lpstr>
      <vt:lpstr>    2.14.11. Характеристики помещений приема и выдачи документов в части объемно-пла</vt:lpstr>
      <vt:lpstr>    2.14.12. Помещения приема и выдачи документов должны предусматривать места для о</vt:lpstr>
      <vt:lpstr>    2.14.13. Места ожидания и места для информирования оборудуются стульями (кресель</vt:lpstr>
      <vt:lpstr>    2.14.14. Места для проведения личного приема заявителей оборудуются столами, сту</vt:lpstr>
      <vt:lpstr>    2.15. Показатели доступности и качества муниципальной услуги.</vt:lpstr>
      <vt:lpstr>    2.15.1. Показатели доступности муниципальной услуги (общие, применимые в отношен</vt:lpstr>
      <vt:lpstr>    1) транспортная доступность к месту предоставления муниципальной услуги;</vt:lpstr>
      <vt:lpstr>    2) наличие указателей, обеспечивающих беспрепятственный доступ к помещениям, в к</vt:lpstr>
      <vt:lpstr>    3) возможность получения полной и достоверной информации о муниципальной услуге </vt:lpstr>
      <vt:lpstr>    4) предоставление муниципальной услуги любым доступным способом, предусмотренным</vt:lpstr>
      <vt:lpstr>    5) обеспечение для заявителя возможности получения информации о ходе и результат</vt:lpstr>
      <vt:lpstr>    2.15.2. Показатели доступности муниципальной услуги (специальные, применимые в о</vt:lpstr>
      <vt:lpstr>    1) наличие инфраструктуры, указанной в пункте 2.14;</vt:lpstr>
      <vt:lpstr>    2) исполнение требований доступности услуг для инвалидов;</vt:lpstr>
      <vt:lpstr>    3) обеспечение беспрепятственного доступа инвалидов к помещениям, в которых пред</vt:lpstr>
      <vt:lpstr>    2.15.3. Показатели качества муниципальной услуги:</vt:lpstr>
      <vt:lpstr>    1) соблюдение срока предоставления муниципальной услуги;</vt:lpstr>
      <vt:lpstr>    2) соблюдение времени ожидания в очереди при подаче запроса и получении результа</vt:lpstr>
      <vt:lpstr>    3) осуществление не более одного обращения заявителя к должностным лицам ОМСУ/Ор</vt:lpstr>
      <vt:lpstr>    4) отсутствие жалоб на действия или бездействие должностных лиц ОМСУ/Организации</vt:lpstr>
      <vt:lpstr>    2.15.4. После получения результата услуги, предоставление которой осуществлялось</vt:lpstr>
      <vt:lpstr>    2.16. Перечисление услуг, которые являются необходимыми и обязательными для пред</vt:lpstr>
      <vt:lpstr>    Получения услуг, которые являются необходимыми и обязательными для предоставлени</vt:lpstr>
      <vt:lpstr>    2.17. Иные требования, в том числе учитывающие особенности предоставления муници</vt:lpstr>
      <vt:lpstr>    2.17.2. Предоставление муниципальной услуги в электронной форме осуществляется п</vt:lpstr>
      <vt:lpstr>3. Состав, последовательность и сроки выполнения административных процедур, треб</vt:lpstr>
      <vt:lpstr>    3.2. Особенности выполнения административных процедур в электронной форме.</vt:lpstr>
      <vt:lpstr>    3.2.1. Предоставление муниципальной услуги на ЕПГУ и ПГУ ЛО осуществляется в соо</vt:lpstr>
      <vt:lpstr>    3.2.2. Для получения муниципальной услуги через ЕПГУ или через ПГУ ЛО заявителю </vt:lpstr>
      <vt:lpstr>    3.2.3. Муниципальная услуга может быть получена через ПГУ ЛО либо через ЕПГУ.</vt:lpstr>
      <vt:lpstr>    3.2.4. Для подачи заявления через ЕПГУ или через ПГУ ЛО заявитель должен выполни</vt:lpstr>
      <vt:lpstr>    пройти идентификацию и аутентификацию в ЕСИА;</vt:lpstr>
      <vt:lpstr>    в личном кабинете на ЕПГУ или на ПГУ ЛО заполнить в электронной форме заявление </vt:lpstr>
      <vt:lpstr>    - приложить к заявлению электронные документы и направить пакет электронных доку</vt:lpstr>
      <vt:lpstr>    3.2.5. В результате направления пакета электронных документов посредством ПГУ ЛО</vt:lpstr>
      <vt:lpstr>    3.2.6. При предоставлении муниципальной услуги через ПГУ ЛО либо через ЕПГУ, дол</vt:lpstr>
      <vt:lpstr>    - формирует проект решения на основании документов, поступивших через ПГУ ЛО либ</vt:lpstr>
      <vt:lpstr>    - после рассмотрения документов и принятия решения о предоставлении муниципально</vt:lpstr>
      <vt:lpstr>    - уведомляет заявителя о принятом решении с помощью указанных в заявлении средст</vt:lpstr>
      <vt:lpstr>    3.2.7. В случае поступления всех документов, указанных в пункте 2.6 настоящего а</vt:lpstr>
      <vt:lpstr>    Информирование заявителя о ходе и результате предоставления муниципальной услуги</vt:lpstr>
      <vt:lpstr>    3.2.8. Администрация при поступлении документов от заявителя посредством ПГУ ЛО </vt:lpstr>
      <vt:lpstr>    Выдача (направление) электронных документов, являющихся результатом предоставлен</vt:lpstr>
      <vt:lpstr>    3.3 Порядок исправления допущенных опечаток и ошибок в выданных в результате пре</vt:lpstr>
      <vt:lpstr>    3.3.1. В случае, если в выданных в результате предоставления муниципальной услуг</vt:lpstr>
      <vt:lpstr>    3.3.2. В течение 15 рабочих дней со дня регистрации заявления об исправлении опе</vt:lpstr>
      <vt:lpstr>    </vt:lpstr>
      <vt:lpstr>    5. Досудебный (внесудебный) порядок обжалования решений и действий (бездействия)</vt:lpstr>
      <vt:lpstr>    </vt:lpstr>
      <vt:lpstr>6.4. При вводе безбумажного электронного документооборота административные проце</vt:lpstr>
      <vt:lpstr>    </vt:lpstr>
      <vt:lpstr>Приложение 1</vt:lpstr>
    </vt:vector>
  </TitlesOfParts>
  <Company>SPecialiST RePack</Company>
  <LinksUpToDate>false</LinksUpToDate>
  <CharactersWithSpaces>65679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4</cp:revision>
  <cp:lastPrinted>2022-06-09T06:00:00Z</cp:lastPrinted>
  <dcterms:created xsi:type="dcterms:W3CDTF">2023-09-12T10:33:00Z</dcterms:created>
  <dcterms:modified xsi:type="dcterms:W3CDTF">2023-09-25T07:50:00Z</dcterms:modified>
</cp:coreProperties>
</file>