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AB" w:rsidRDefault="00A526AB" w:rsidP="001275F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0"/>
          <w:szCs w:val="20"/>
          <w:lang w:eastAsia="ru-RU"/>
        </w:rPr>
      </w:pPr>
      <w:r w:rsidRPr="00A526AB">
        <w:rPr>
          <w:rFonts w:ascii="Helvetica" w:eastAsia="Times New Roman" w:hAnsi="Helvetica" w:cs="Times New Roman"/>
          <w:b/>
          <w:color w:val="1A1A1A"/>
          <w:sz w:val="20"/>
          <w:szCs w:val="20"/>
          <w:lang w:eastAsia="ru-RU"/>
        </w:rPr>
        <w:t>Права</w:t>
      </w:r>
      <w:r w:rsidRPr="001275FF">
        <w:rPr>
          <w:rFonts w:eastAsia="Times New Roman" w:cs="Times New Roman"/>
          <w:b/>
          <w:color w:val="1A1A1A"/>
          <w:sz w:val="20"/>
          <w:szCs w:val="20"/>
          <w:lang w:eastAsia="ru-RU"/>
        </w:rPr>
        <w:t xml:space="preserve"> </w:t>
      </w:r>
      <w:r w:rsidRPr="00A526AB">
        <w:rPr>
          <w:rFonts w:ascii="Helvetica" w:eastAsia="Times New Roman" w:hAnsi="Helvetica" w:cs="Times New Roman"/>
          <w:b/>
          <w:color w:val="1A1A1A"/>
          <w:sz w:val="20"/>
          <w:szCs w:val="20"/>
          <w:lang w:eastAsia="ru-RU"/>
        </w:rPr>
        <w:t>участников</w:t>
      </w:r>
      <w:r w:rsidRPr="001275FF">
        <w:rPr>
          <w:rFonts w:eastAsia="Times New Roman" w:cs="Times New Roman"/>
          <w:b/>
          <w:color w:val="1A1A1A"/>
          <w:sz w:val="20"/>
          <w:szCs w:val="20"/>
          <w:lang w:eastAsia="ru-RU"/>
        </w:rPr>
        <w:t xml:space="preserve"> </w:t>
      </w:r>
      <w:r w:rsidRPr="00A526AB">
        <w:rPr>
          <w:rFonts w:ascii="Helvetica" w:eastAsia="Times New Roman" w:hAnsi="Helvetica" w:cs="Times New Roman"/>
          <w:b/>
          <w:color w:val="1A1A1A"/>
          <w:sz w:val="20"/>
          <w:szCs w:val="20"/>
          <w:lang w:eastAsia="ru-RU"/>
        </w:rPr>
        <w:t>специальной</w:t>
      </w:r>
      <w:r w:rsidRPr="001275FF">
        <w:rPr>
          <w:rFonts w:eastAsia="Times New Roman" w:cs="Times New Roman"/>
          <w:b/>
          <w:color w:val="1A1A1A"/>
          <w:sz w:val="20"/>
          <w:szCs w:val="20"/>
          <w:lang w:eastAsia="ru-RU"/>
        </w:rPr>
        <w:t xml:space="preserve"> </w:t>
      </w:r>
      <w:r w:rsidRPr="00A526AB">
        <w:rPr>
          <w:rFonts w:ascii="Helvetica" w:eastAsia="Times New Roman" w:hAnsi="Helvetica" w:cs="Times New Roman"/>
          <w:b/>
          <w:color w:val="1A1A1A"/>
          <w:sz w:val="20"/>
          <w:szCs w:val="20"/>
          <w:lang w:eastAsia="ru-RU"/>
        </w:rPr>
        <w:t>военной</w:t>
      </w:r>
      <w:r w:rsidRPr="001275FF">
        <w:rPr>
          <w:rFonts w:eastAsia="Times New Roman" w:cs="Times New Roman"/>
          <w:b/>
          <w:color w:val="1A1A1A"/>
          <w:sz w:val="20"/>
          <w:szCs w:val="20"/>
          <w:lang w:eastAsia="ru-RU"/>
        </w:rPr>
        <w:t xml:space="preserve"> </w:t>
      </w:r>
      <w:r w:rsidRPr="00A526AB">
        <w:rPr>
          <w:rFonts w:ascii="Helvetica" w:eastAsia="Times New Roman" w:hAnsi="Helvetica" w:cs="Times New Roman"/>
          <w:b/>
          <w:color w:val="1A1A1A"/>
          <w:sz w:val="20"/>
          <w:szCs w:val="20"/>
          <w:lang w:eastAsia="ru-RU"/>
        </w:rPr>
        <w:t>операции</w:t>
      </w:r>
      <w:r w:rsidRPr="001275FF">
        <w:rPr>
          <w:rFonts w:eastAsia="Times New Roman" w:cs="Times New Roman"/>
          <w:b/>
          <w:color w:val="1A1A1A"/>
          <w:sz w:val="20"/>
          <w:szCs w:val="20"/>
          <w:lang w:eastAsia="ru-RU"/>
        </w:rPr>
        <w:t xml:space="preserve"> </w:t>
      </w:r>
      <w:r w:rsidRPr="00A526AB">
        <w:rPr>
          <w:rFonts w:ascii="Helvetica" w:eastAsia="Times New Roman" w:hAnsi="Helvetica" w:cs="Times New Roman"/>
          <w:b/>
          <w:color w:val="1A1A1A"/>
          <w:sz w:val="20"/>
          <w:szCs w:val="20"/>
          <w:lang w:eastAsia="ru-RU"/>
        </w:rPr>
        <w:t>в</w:t>
      </w:r>
      <w:r w:rsidRPr="001275FF">
        <w:rPr>
          <w:rFonts w:eastAsia="Times New Roman" w:cs="Times New Roman"/>
          <w:b/>
          <w:color w:val="1A1A1A"/>
          <w:sz w:val="20"/>
          <w:szCs w:val="20"/>
          <w:lang w:eastAsia="ru-RU"/>
        </w:rPr>
        <w:t xml:space="preserve"> </w:t>
      </w:r>
      <w:r w:rsidR="001275FF">
        <w:rPr>
          <w:rFonts w:ascii="Helvetica" w:eastAsia="Times New Roman" w:hAnsi="Helvetica" w:cs="Times New Roman"/>
          <w:b/>
          <w:color w:val="1A1A1A"/>
          <w:sz w:val="20"/>
          <w:szCs w:val="20"/>
          <w:lang w:eastAsia="ru-RU"/>
        </w:rPr>
        <w:t>исполнительном производстве</w:t>
      </w:r>
    </w:p>
    <w:p w:rsidR="001275FF" w:rsidRPr="00A526AB" w:rsidRDefault="001275FF" w:rsidP="001275F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0"/>
          <w:szCs w:val="20"/>
          <w:lang w:eastAsia="ru-RU"/>
        </w:rPr>
      </w:pPr>
    </w:p>
    <w:p w:rsidR="00A526AB" w:rsidRDefault="00A526AB" w:rsidP="00127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1 декабря 2024 года вступили в силу внесенные в Федеральный закон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02.10.2007 № 229-ФЗ «Об исполнительном производстве» изменения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относительно прав участников специальной военной операции.</w:t>
      </w:r>
    </w:p>
    <w:p w:rsidR="00A526AB" w:rsidRPr="00A526AB" w:rsidRDefault="00A526AB" w:rsidP="00127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внесенными изменениями закреплено, что исполнительский сбор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теперь не взыскивается в случаях, когда исполнительное производство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возбуждено по исполнительным документам в отношении должника-гражданина, в том числе индивидуального предпринимателя, если данное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лицо: участвует в боевых действиях в составе Вооруженных Сил Российской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других войск, воинских формирований и органов, в проведении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контртеррористической</w:t>
      </w:r>
      <w:proofErr w:type="spellEnd"/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операции; </w:t>
      </w:r>
      <w:proofErr w:type="gramStart"/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призван</w:t>
      </w:r>
      <w:proofErr w:type="gramEnd"/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военную службу по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мобилизации в Вооруженные Силы Российской Федерации; принимает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специальной военной операции; является военнослужащим органов</w:t>
      </w:r>
    </w:p>
    <w:p w:rsidR="00A526AB" w:rsidRPr="00A526AB" w:rsidRDefault="00A526AB" w:rsidP="00127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ФСБ, непосредственно выполняющим задачи по обеспечению безопасности</w:t>
      </w:r>
    </w:p>
    <w:p w:rsidR="001275FF" w:rsidRDefault="00A526AB" w:rsidP="00127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участках, примыкающих к районам проведения специальной военной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операции; является военнослужащим или лицом, имеющим специальное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звание полиции, проходящим военную службу (службу) в войсках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Росгвардии</w:t>
      </w:r>
      <w:proofErr w:type="spellEnd"/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сотрудником органов внутренних дел, выполняющим задачи по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оказанию содействия органам ФСБ на участках, примыкающих к районам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специальной военной операции.</w:t>
      </w:r>
    </w:p>
    <w:p w:rsidR="00A526AB" w:rsidRPr="00A526AB" w:rsidRDefault="00A526AB" w:rsidP="00127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Ранее вынесенные и неисполненные постановления о взыскании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исполнительского сбора отменяются судебным приставом-исполнителем в</w:t>
      </w:r>
      <w:r w:rsidR="001275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26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указанных случаях.</w:t>
      </w:r>
    </w:p>
    <w:p w:rsidR="000456E3" w:rsidRPr="00A526AB" w:rsidRDefault="000456E3" w:rsidP="00A526AB"/>
    <w:sectPr w:rsidR="000456E3" w:rsidRPr="00A526AB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A6C"/>
    <w:rsid w:val="000456E3"/>
    <w:rsid w:val="000A481C"/>
    <w:rsid w:val="000E6BAF"/>
    <w:rsid w:val="001275FF"/>
    <w:rsid w:val="00300BED"/>
    <w:rsid w:val="00426A6C"/>
    <w:rsid w:val="00474A92"/>
    <w:rsid w:val="005B0B4F"/>
    <w:rsid w:val="00731D7C"/>
    <w:rsid w:val="008174C3"/>
    <w:rsid w:val="008707D2"/>
    <w:rsid w:val="00A526AB"/>
    <w:rsid w:val="00C13F93"/>
    <w:rsid w:val="00C36244"/>
    <w:rsid w:val="00D3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6A6C"/>
  </w:style>
  <w:style w:type="character" w:customStyle="1" w:styleId="feeds-pagenavigationtooltip">
    <w:name w:val="feeds-page__navigation_tooltip"/>
    <w:basedOn w:val="a0"/>
    <w:rsid w:val="00426A6C"/>
  </w:style>
  <w:style w:type="paragraph" w:styleId="a3">
    <w:name w:val="Normal (Web)"/>
    <w:basedOn w:val="a"/>
    <w:uiPriority w:val="99"/>
    <w:unhideWhenUsed/>
    <w:rsid w:val="0042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96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2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2025-03-07T10:00:00Z</dcterms:created>
  <dcterms:modified xsi:type="dcterms:W3CDTF">2025-03-07T10:00:00Z</dcterms:modified>
</cp:coreProperties>
</file>