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45" w:rsidRPr="005B7F45" w:rsidRDefault="005B7F45" w:rsidP="005B7F45">
      <w:pPr>
        <w:shd w:val="clear" w:color="auto" w:fill="FFFFFF"/>
        <w:spacing w:line="673" w:lineRule="atLeast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5B7F45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Правила размещения стационарных средств фиксации, передвижных средств фиксации или мобильных средств фиксации</w:t>
      </w:r>
    </w:p>
    <w:p w:rsidR="005B7F45" w:rsidRPr="005B7F45" w:rsidRDefault="005B7F45" w:rsidP="005B7F4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5B7F45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  <w:r w:rsidRPr="005B7F45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Текст</w:t>
      </w:r>
    </w:p>
    <w:p w:rsidR="005B7F45" w:rsidRPr="005B7F45" w:rsidRDefault="005B7F45" w:rsidP="005B7F4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5B7F45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  <w:r w:rsidRPr="005B7F45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Поделиться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С 1 сентября 2024 года вступили в силу правила размещения стационарных средств фиксации, передвижных средств фиксации или мобильных средств фиксации, используемых на автомобильных дорогах и улично-дорожной сети, утвержденные постановлением Правительства Российской Федерации от 01.06.2024 № 754 «О размещении стационарных средств фиксации, передвижных средств фиксации или мобильных средств фиксации».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Согласно Правилам, владелец автомобильной дороги формирует и ведет учет работающих в автоматическом режиме стационарных средств фиксации, передвижных средств фиксации, мобильных средств фиксации. Запрещено выявлять нарушения камерами, которые не отвечают новым требованиям. Данные с таких камер нельзя использовать для привлечения к ответственности.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Размещение (установка) стационарных средств фиксации и передвижных средств фиксации допускается только: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 xml:space="preserve">- </w:t>
      </w:r>
      <w:proofErr w:type="gramStart"/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на дорогах с выделенной полосой для движения маршрутных транспортных средств в целях контроля за соблюдением</w:t>
      </w:r>
      <w:proofErr w:type="gramEnd"/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 xml:space="preserve"> правил дорожного движения на такой полосе; - на аварийно-опасных участках дорог;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- на пересечении дорог, где в течение отчетного года произошло 4 и более дорожно-транспортных происшествия с материальным ущербом одного вида, или произошло 2 дорожно-транспортных происшествия одного вида, или 4 дорожно-транспортных происшествия независимо от их вида, в результате которых погибли или были ранены люди;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- на автоматических пунктах весового и габаритного контроля транспортных средств;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- в местах производства работ по строительству, реконструкции, капитальному ремонту, ремонту дорог, а также других работ, требующих введения временных ограничения или прекращения движения транспортных средств по дороге; - на пешеходных переходах;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- в местах, где запрещена стоянка или остановка транспортных средств; - на перекрестках;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lastRenderedPageBreak/>
        <w:t>- в местах, определяемых при осуществлении контроля (надзора) в области безопасности дорожного движения.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Размещение (установка) стационарных средств фиксации и передвижных средств фиксации осуществляется таким образом, чтобы их зона контроля обеспечивала возможность фиксации нарушений правил дорожного движения.</w:t>
      </w:r>
    </w:p>
    <w:p w:rsidR="005B7F45" w:rsidRPr="005B7F45" w:rsidRDefault="005B7F45" w:rsidP="005B7F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proofErr w:type="gramStart"/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Мобильные средства фиксации устанавливаются на транспортные средства, зарегистрированные в Российской Федерации и используемые на законных основаниях органами, наделенными законодательством Российской Федерации полномочиями по организации дорожного движения, а также по осуществлению контроля (надзора) в области безопасности дорожного движения и регионального государственного контроля в области организации дорожного движения, подведомственными им организациями или организациями, оказывающими услуги по фиксации нарушений правил дорожного движения на</w:t>
      </w:r>
      <w:proofErr w:type="gramEnd"/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5B7F45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  <w:lang w:eastAsia="ru-RU"/>
        </w:rPr>
        <w:t>основании договора с такими органами, непосредственно с целевым назначением осуществления государственного контроля (надзора) в области безопасности дорожного движения и регионального государственного контроля в области организации дорожного движения</w:t>
      </w:r>
      <w:proofErr w:type="gramEnd"/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7F45"/>
    <w:rsid w:val="000456E3"/>
    <w:rsid w:val="00474A92"/>
    <w:rsid w:val="005B7F45"/>
    <w:rsid w:val="0078614E"/>
    <w:rsid w:val="008707D2"/>
    <w:rsid w:val="00A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B7F45"/>
  </w:style>
  <w:style w:type="character" w:customStyle="1" w:styleId="feeds-pagenavigationtooltip">
    <w:name w:val="feeds-page__navigation_tooltip"/>
    <w:basedOn w:val="a0"/>
    <w:rsid w:val="005B7F45"/>
  </w:style>
  <w:style w:type="paragraph" w:styleId="a3">
    <w:name w:val="Normal (Web)"/>
    <w:basedOn w:val="a"/>
    <w:uiPriority w:val="99"/>
    <w:semiHidden/>
    <w:unhideWhenUsed/>
    <w:rsid w:val="005B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54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4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7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Прокуратура ЛО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2025-06-22T10:32:00Z</dcterms:created>
  <dcterms:modified xsi:type="dcterms:W3CDTF">2025-06-22T10:32:00Z</dcterms:modified>
</cp:coreProperties>
</file>