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E5D" w:rsidRPr="00070F99" w:rsidRDefault="00070F99" w:rsidP="00070F99">
      <w:pPr>
        <w:jc w:val="right"/>
        <w:rPr>
          <w:color w:val="000000"/>
          <w:sz w:val="22"/>
          <w:szCs w:val="22"/>
        </w:rPr>
      </w:pPr>
      <w:r w:rsidRPr="00070F99">
        <w:rPr>
          <w:color w:val="000000"/>
          <w:sz w:val="22"/>
          <w:szCs w:val="22"/>
        </w:rPr>
        <w:t>Приложение № 1 к Информационной карте заказчика</w:t>
      </w:r>
    </w:p>
    <w:p w:rsidR="00070F99" w:rsidRDefault="00070F99" w:rsidP="00070F99">
      <w:pPr>
        <w:jc w:val="right"/>
        <w:rPr>
          <w:color w:val="000000"/>
          <w:sz w:val="28"/>
          <w:szCs w:val="28"/>
        </w:rPr>
      </w:pPr>
    </w:p>
    <w:p w:rsidR="00070F99" w:rsidRPr="001435E8" w:rsidRDefault="00070F99" w:rsidP="00070F99">
      <w:pPr>
        <w:tabs>
          <w:tab w:val="left" w:pos="0"/>
        </w:tabs>
        <w:autoSpaceDE w:val="0"/>
        <w:autoSpaceDN w:val="0"/>
        <w:adjustRightInd w:val="0"/>
        <w:ind w:firstLine="709"/>
        <w:jc w:val="both"/>
        <w:rPr>
          <w:b/>
          <w:sz w:val="22"/>
          <w:szCs w:val="22"/>
        </w:rPr>
      </w:pPr>
      <w:r w:rsidRPr="001435E8">
        <w:rPr>
          <w:b/>
          <w:sz w:val="22"/>
          <w:szCs w:val="22"/>
        </w:rPr>
        <w:t>Критерии оценки заявок (их весовые значения),</w:t>
      </w:r>
      <w:r w:rsidRPr="001435E8">
        <w:rPr>
          <w:sz w:val="22"/>
          <w:szCs w:val="22"/>
        </w:rPr>
        <w:t xml:space="preserve"> </w:t>
      </w:r>
      <w:r w:rsidRPr="001435E8">
        <w:rPr>
          <w:b/>
          <w:sz w:val="22"/>
          <w:szCs w:val="22"/>
        </w:rPr>
        <w:t>порядок оценки:</w:t>
      </w:r>
    </w:p>
    <w:p w:rsidR="00070F99" w:rsidRPr="001435E8" w:rsidRDefault="00070F99" w:rsidP="00070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bookmarkStart w:id="0" w:name="_Hlk59207118"/>
      <w:r w:rsidRPr="001435E8">
        <w:rPr>
          <w:sz w:val="22"/>
          <w:szCs w:val="22"/>
        </w:rPr>
        <w:t>Оценка заявок на участие в конкурсе осуществляется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rsidR="00070F99" w:rsidRPr="001435E8" w:rsidRDefault="00070F99" w:rsidP="00070F99">
      <w:pPr>
        <w:autoSpaceDE w:val="0"/>
        <w:autoSpaceDN w:val="0"/>
        <w:adjustRightInd w:val="0"/>
        <w:ind w:firstLine="709"/>
        <w:jc w:val="both"/>
        <w:rPr>
          <w:sz w:val="22"/>
          <w:szCs w:val="22"/>
        </w:rPr>
      </w:pPr>
      <w:r w:rsidRPr="001435E8">
        <w:rPr>
          <w:sz w:val="22"/>
          <w:szCs w:val="22"/>
        </w:rPr>
        <w:t xml:space="preserve">Для оценки заявок Заказчиком применяется балльная система оценки заявок с учетом </w:t>
      </w:r>
      <w:r w:rsidRPr="001435E8">
        <w:rPr>
          <w:bCs/>
          <w:sz w:val="22"/>
          <w:szCs w:val="22"/>
        </w:rPr>
        <w:t xml:space="preserve">предельных величин </w:t>
      </w:r>
      <w:r w:rsidRPr="001435E8">
        <w:rPr>
          <w:sz w:val="22"/>
          <w:szCs w:val="22"/>
        </w:rPr>
        <w:t>каждого критерия оценки заявок</w:t>
      </w:r>
      <w:r w:rsidRPr="001435E8">
        <w:rPr>
          <w:bCs/>
          <w:sz w:val="22"/>
          <w:szCs w:val="22"/>
        </w:rPr>
        <w:t>,</w:t>
      </w:r>
      <w:r w:rsidRPr="001435E8">
        <w:rPr>
          <w:sz w:val="22"/>
          <w:szCs w:val="22"/>
        </w:rPr>
        <w:t xml:space="preserve"> определяемых Законом, Правилами.</w:t>
      </w:r>
    </w:p>
    <w:p w:rsidR="00070F99" w:rsidRPr="001435E8" w:rsidRDefault="00070F99" w:rsidP="00070F99">
      <w:pPr>
        <w:ind w:firstLine="709"/>
        <w:jc w:val="both"/>
        <w:rPr>
          <w:sz w:val="22"/>
          <w:szCs w:val="22"/>
        </w:rPr>
      </w:pPr>
      <w:r w:rsidRPr="001435E8">
        <w:rPr>
          <w:sz w:val="22"/>
          <w:szCs w:val="22"/>
        </w:rPr>
        <w:t>При оценке заявок применяются следующие термины, установленные в Правилах:</w:t>
      </w:r>
    </w:p>
    <w:p w:rsidR="00070F99" w:rsidRPr="001435E8" w:rsidRDefault="00070F99" w:rsidP="00070F99">
      <w:pPr>
        <w:autoSpaceDE w:val="0"/>
        <w:autoSpaceDN w:val="0"/>
        <w:adjustRightInd w:val="0"/>
        <w:ind w:firstLine="709"/>
        <w:jc w:val="both"/>
        <w:rPr>
          <w:sz w:val="22"/>
          <w:szCs w:val="22"/>
        </w:rPr>
      </w:pPr>
      <w:r w:rsidRPr="001435E8">
        <w:rPr>
          <w:sz w:val="22"/>
          <w:szCs w:val="22"/>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контракта, указанных в заявках участников конкурса, которые не были отклонены;</w:t>
      </w:r>
    </w:p>
    <w:p w:rsidR="00070F99" w:rsidRPr="001435E8" w:rsidRDefault="00070F99" w:rsidP="00070F99">
      <w:pPr>
        <w:autoSpaceDE w:val="0"/>
        <w:autoSpaceDN w:val="0"/>
        <w:adjustRightInd w:val="0"/>
        <w:ind w:firstLine="709"/>
        <w:jc w:val="both"/>
        <w:rPr>
          <w:sz w:val="22"/>
          <w:szCs w:val="22"/>
        </w:rPr>
      </w:pPr>
      <w:r w:rsidRPr="001435E8">
        <w:rPr>
          <w:sz w:val="22"/>
          <w:szCs w:val="22"/>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rsidR="00070F99" w:rsidRPr="001435E8" w:rsidRDefault="00070F99" w:rsidP="00070F99">
      <w:pPr>
        <w:autoSpaceDE w:val="0"/>
        <w:autoSpaceDN w:val="0"/>
        <w:adjustRightInd w:val="0"/>
        <w:ind w:firstLine="709"/>
        <w:jc w:val="both"/>
        <w:rPr>
          <w:sz w:val="22"/>
          <w:szCs w:val="22"/>
        </w:rPr>
      </w:pPr>
      <w:r w:rsidRPr="001435E8">
        <w:rPr>
          <w:sz w:val="22"/>
          <w:szCs w:val="22"/>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Правил, деленный на 100;</w:t>
      </w:r>
    </w:p>
    <w:p w:rsidR="00070F99" w:rsidRPr="001435E8" w:rsidRDefault="00070F99" w:rsidP="00070F99">
      <w:pPr>
        <w:autoSpaceDE w:val="0"/>
        <w:autoSpaceDN w:val="0"/>
        <w:adjustRightInd w:val="0"/>
        <w:ind w:firstLine="709"/>
        <w:jc w:val="both"/>
        <w:rPr>
          <w:sz w:val="22"/>
          <w:szCs w:val="22"/>
        </w:rPr>
      </w:pPr>
      <w:r w:rsidRPr="001435E8">
        <w:rPr>
          <w:sz w:val="22"/>
          <w:szCs w:val="22"/>
        </w:rPr>
        <w:t>«рейтинг заявки по критерию оценки» – оценка в баллах, получаемая участником конкурса по результатам оценки по критерию оценки с учетом коэффициента значимости критерия оценки.</w:t>
      </w:r>
    </w:p>
    <w:p w:rsidR="00070F99" w:rsidRPr="001435E8" w:rsidRDefault="00070F99" w:rsidP="00070F99">
      <w:pPr>
        <w:autoSpaceDE w:val="0"/>
        <w:autoSpaceDN w:val="0"/>
        <w:adjustRightInd w:val="0"/>
        <w:ind w:firstLine="709"/>
        <w:jc w:val="both"/>
        <w:rPr>
          <w:sz w:val="22"/>
          <w:szCs w:val="22"/>
        </w:rPr>
      </w:pPr>
      <w:r w:rsidRPr="001435E8">
        <w:rPr>
          <w:sz w:val="22"/>
          <w:szCs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070F99" w:rsidRPr="001435E8" w:rsidRDefault="00070F99" w:rsidP="00070F99">
      <w:pPr>
        <w:autoSpaceDE w:val="0"/>
        <w:autoSpaceDN w:val="0"/>
        <w:adjustRightInd w:val="0"/>
        <w:ind w:firstLine="709"/>
        <w:jc w:val="both"/>
        <w:rPr>
          <w:sz w:val="22"/>
          <w:szCs w:val="22"/>
        </w:rPr>
      </w:pPr>
      <w:r w:rsidRPr="001435E8">
        <w:rPr>
          <w:sz w:val="22"/>
          <w:szCs w:val="22"/>
        </w:rPr>
        <w:t>Итоговый рейтинг заявки вычисляется как сумма рейтингов по каждому критерию оценки заявки.</w:t>
      </w:r>
    </w:p>
    <w:p w:rsidR="00070F99" w:rsidRPr="001435E8" w:rsidRDefault="00070F99" w:rsidP="00070F99">
      <w:pPr>
        <w:autoSpaceDE w:val="0"/>
        <w:autoSpaceDN w:val="0"/>
        <w:adjustRightInd w:val="0"/>
        <w:ind w:firstLine="709"/>
        <w:jc w:val="both"/>
        <w:rPr>
          <w:sz w:val="22"/>
          <w:szCs w:val="22"/>
        </w:rPr>
      </w:pPr>
      <w:r w:rsidRPr="001435E8">
        <w:rPr>
          <w:sz w:val="22"/>
          <w:szCs w:val="22"/>
        </w:rPr>
        <w:t>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w:t>
      </w:r>
    </w:p>
    <w:p w:rsidR="00070F99" w:rsidRPr="001435E8" w:rsidRDefault="00070F99" w:rsidP="00070F99">
      <w:pPr>
        <w:autoSpaceDE w:val="0"/>
        <w:autoSpaceDN w:val="0"/>
        <w:adjustRightInd w:val="0"/>
        <w:ind w:firstLine="709"/>
        <w:jc w:val="both"/>
        <w:rPr>
          <w:sz w:val="22"/>
          <w:szCs w:val="22"/>
        </w:rPr>
      </w:pPr>
      <w:r w:rsidRPr="001435E8">
        <w:rPr>
          <w:sz w:val="22"/>
          <w:szCs w:val="22"/>
        </w:rPr>
        <w:t>Оценка заявок производится на основании критериев оценки, величины их значимости, установленных в специальной части.</w:t>
      </w:r>
    </w:p>
    <w:p w:rsidR="00070F99" w:rsidRPr="001435E8" w:rsidRDefault="00070F99" w:rsidP="00070F99">
      <w:pPr>
        <w:autoSpaceDE w:val="0"/>
        <w:autoSpaceDN w:val="0"/>
        <w:adjustRightInd w:val="0"/>
        <w:ind w:firstLine="709"/>
        <w:jc w:val="both"/>
        <w:rPr>
          <w:sz w:val="22"/>
          <w:szCs w:val="22"/>
        </w:rPr>
      </w:pPr>
      <w:r w:rsidRPr="001435E8">
        <w:rPr>
          <w:bCs/>
          <w:sz w:val="22"/>
          <w:szCs w:val="22"/>
        </w:rPr>
        <w:t>Не указанные в документации о закупке критерии и их величины значимости не могут применяться для целей оценки заявок.</w:t>
      </w:r>
    </w:p>
    <w:p w:rsidR="00070F99" w:rsidRPr="001435E8" w:rsidRDefault="00070F99" w:rsidP="00070F99">
      <w:pPr>
        <w:autoSpaceDE w:val="0"/>
        <w:autoSpaceDN w:val="0"/>
        <w:adjustRightInd w:val="0"/>
        <w:ind w:firstLine="709"/>
        <w:jc w:val="both"/>
        <w:rPr>
          <w:sz w:val="22"/>
          <w:szCs w:val="22"/>
        </w:rPr>
      </w:pPr>
      <w:r w:rsidRPr="001435E8">
        <w:rPr>
          <w:sz w:val="22"/>
          <w:szCs w:val="22"/>
        </w:rPr>
        <w:t xml:space="preserve">Для оценки заявок по каждому критерию оценки используется 100-балльная шкала оценки. </w:t>
      </w:r>
    </w:p>
    <w:p w:rsidR="00070F99" w:rsidRPr="001435E8" w:rsidRDefault="00070F99" w:rsidP="00070F99">
      <w:pPr>
        <w:autoSpaceDE w:val="0"/>
        <w:autoSpaceDN w:val="0"/>
        <w:adjustRightInd w:val="0"/>
        <w:ind w:firstLine="709"/>
        <w:jc w:val="both"/>
        <w:rPr>
          <w:bCs/>
          <w:sz w:val="22"/>
          <w:szCs w:val="22"/>
        </w:rPr>
      </w:pPr>
      <w:r w:rsidRPr="001435E8">
        <w:rPr>
          <w:sz w:val="22"/>
          <w:szCs w:val="22"/>
        </w:rPr>
        <w:t>Сумма величин значимости критериев оценки заявок, установленных в конкурсной документации, составляет 100 процентов.</w:t>
      </w:r>
    </w:p>
    <w:p w:rsidR="00070F99" w:rsidRPr="001435E8" w:rsidRDefault="00070F99" w:rsidP="00070F99">
      <w:pPr>
        <w:autoSpaceDE w:val="0"/>
        <w:autoSpaceDN w:val="0"/>
        <w:adjustRightInd w:val="0"/>
        <w:ind w:firstLine="709"/>
        <w:jc w:val="both"/>
        <w:rPr>
          <w:sz w:val="22"/>
          <w:szCs w:val="22"/>
        </w:rPr>
      </w:pPr>
      <w:r w:rsidRPr="001435E8">
        <w:rPr>
          <w:bCs/>
          <w:sz w:val="22"/>
          <w:szCs w:val="22"/>
        </w:rPr>
        <w:t>Для оценки заявок участников конкурса Заказчик в конкурсной документации устанавливает следующие критерии:</w:t>
      </w:r>
    </w:p>
    <w:p w:rsidR="00070F99" w:rsidRPr="001435E8" w:rsidRDefault="00070F99" w:rsidP="00070F99">
      <w:pPr>
        <w:ind w:firstLine="709"/>
        <w:jc w:val="both"/>
        <w:rPr>
          <w:bCs/>
          <w:color w:val="000000"/>
          <w:sz w:val="22"/>
          <w:szCs w:val="22"/>
        </w:rPr>
      </w:pPr>
      <w:r w:rsidRPr="001435E8">
        <w:rPr>
          <w:bCs/>
          <w:color w:val="000000"/>
          <w:sz w:val="22"/>
          <w:szCs w:val="22"/>
        </w:rPr>
        <w:t xml:space="preserve">1) стоимостной критерий оценки: </w:t>
      </w:r>
      <w:r w:rsidRPr="001435E8">
        <w:rPr>
          <w:b/>
          <w:bCs/>
          <w:color w:val="000000"/>
          <w:sz w:val="22"/>
          <w:szCs w:val="22"/>
        </w:rPr>
        <w:t>Цена контракта</w:t>
      </w:r>
      <w:r w:rsidRPr="001435E8">
        <w:rPr>
          <w:bCs/>
          <w:color w:val="000000"/>
          <w:sz w:val="22"/>
          <w:szCs w:val="22"/>
        </w:rPr>
        <w:t>;</w:t>
      </w:r>
    </w:p>
    <w:p w:rsidR="00070F99" w:rsidRPr="001435E8" w:rsidRDefault="00070F99" w:rsidP="00070F99">
      <w:pPr>
        <w:ind w:firstLine="709"/>
        <w:jc w:val="both"/>
        <w:rPr>
          <w:bCs/>
          <w:color w:val="000000"/>
          <w:sz w:val="22"/>
          <w:szCs w:val="22"/>
        </w:rPr>
      </w:pPr>
      <w:r w:rsidRPr="001435E8">
        <w:rPr>
          <w:bCs/>
          <w:color w:val="000000"/>
          <w:sz w:val="22"/>
          <w:szCs w:val="22"/>
        </w:rPr>
        <w:t xml:space="preserve">2) </w:t>
      </w:r>
      <w:proofErr w:type="spellStart"/>
      <w:r w:rsidRPr="001435E8">
        <w:rPr>
          <w:bCs/>
          <w:color w:val="000000"/>
          <w:sz w:val="22"/>
          <w:szCs w:val="22"/>
        </w:rPr>
        <w:t>нестоимостной</w:t>
      </w:r>
      <w:proofErr w:type="spellEnd"/>
      <w:r w:rsidRPr="001435E8">
        <w:rPr>
          <w:bCs/>
          <w:color w:val="000000"/>
          <w:sz w:val="22"/>
          <w:szCs w:val="22"/>
        </w:rPr>
        <w:t xml:space="preserve"> критерий оценки: </w:t>
      </w:r>
      <w:r w:rsidRPr="001435E8">
        <w:rPr>
          <w:b/>
          <w:bCs/>
          <w:color w:val="000000"/>
          <w:sz w:val="22"/>
          <w:szCs w:val="22"/>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70F99" w:rsidRPr="001435E8" w:rsidRDefault="00070F99" w:rsidP="00070F99">
      <w:pPr>
        <w:ind w:firstLine="709"/>
        <w:jc w:val="right"/>
        <w:rPr>
          <w:i/>
          <w:iCs/>
          <w:color w:val="000000"/>
        </w:rPr>
      </w:pPr>
      <w:r w:rsidRPr="001435E8">
        <w:rPr>
          <w:i/>
          <w:iCs/>
          <w:color w:val="000000"/>
        </w:rPr>
        <w:t xml:space="preserve">Таблица </w:t>
      </w:r>
      <w:r>
        <w:rPr>
          <w:i/>
          <w:iCs/>
          <w:color w:val="000000"/>
        </w:rPr>
        <w:t>№</w:t>
      </w:r>
      <w:r w:rsidRPr="001435E8">
        <w:rPr>
          <w:i/>
          <w:iCs/>
          <w:color w:val="000000"/>
        </w:rPr>
        <w:t>1</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165"/>
        <w:gridCol w:w="4732"/>
        <w:gridCol w:w="1697"/>
        <w:gridCol w:w="1455"/>
      </w:tblGrid>
      <w:tr w:rsidR="00070F99" w:rsidRPr="00CA1B5A" w:rsidTr="00073D2D">
        <w:trPr>
          <w:trHeight w:val="20"/>
          <w:jc w:val="center"/>
        </w:trPr>
        <w:tc>
          <w:tcPr>
            <w:tcW w:w="1165" w:type="dxa"/>
            <w:tcBorders>
              <w:top w:val="single" w:sz="6" w:space="0" w:color="auto"/>
              <w:left w:val="single" w:sz="6" w:space="0" w:color="auto"/>
              <w:bottom w:val="single" w:sz="6" w:space="0" w:color="auto"/>
              <w:right w:val="single" w:sz="6" w:space="0" w:color="auto"/>
            </w:tcBorders>
            <w:vAlign w:val="center"/>
          </w:tcPr>
          <w:p w:rsidR="00070F99" w:rsidRPr="00CA1B5A" w:rsidRDefault="00070F99" w:rsidP="007433F0">
            <w:pPr>
              <w:shd w:val="clear" w:color="auto" w:fill="FFFFFF"/>
              <w:tabs>
                <w:tab w:val="left" w:pos="0"/>
              </w:tabs>
              <w:jc w:val="center"/>
              <w:rPr>
                <w:b/>
                <w:sz w:val="22"/>
                <w:szCs w:val="22"/>
                <w:lang w:eastAsia="en-US"/>
              </w:rPr>
            </w:pPr>
            <w:r w:rsidRPr="00CA1B5A">
              <w:rPr>
                <w:b/>
                <w:sz w:val="22"/>
                <w:szCs w:val="22"/>
                <w:lang w:eastAsia="en-US"/>
              </w:rPr>
              <w:t xml:space="preserve">№ </w:t>
            </w:r>
            <w:r w:rsidRPr="00CA1B5A">
              <w:rPr>
                <w:b/>
                <w:spacing w:val="-1"/>
                <w:sz w:val="22"/>
                <w:szCs w:val="22"/>
                <w:lang w:eastAsia="en-US"/>
              </w:rPr>
              <w:t>показате</w:t>
            </w:r>
            <w:r w:rsidRPr="00CA1B5A">
              <w:rPr>
                <w:b/>
                <w:spacing w:val="-14"/>
                <w:sz w:val="22"/>
                <w:szCs w:val="22"/>
                <w:lang w:eastAsia="en-US"/>
              </w:rPr>
              <w:t>ля</w:t>
            </w:r>
          </w:p>
        </w:tc>
        <w:tc>
          <w:tcPr>
            <w:tcW w:w="4732" w:type="dxa"/>
            <w:tcBorders>
              <w:top w:val="single" w:sz="6" w:space="0" w:color="auto"/>
              <w:left w:val="single" w:sz="6" w:space="0" w:color="auto"/>
              <w:bottom w:val="single" w:sz="6" w:space="0" w:color="auto"/>
              <w:right w:val="single" w:sz="6" w:space="0" w:color="auto"/>
            </w:tcBorders>
            <w:vAlign w:val="center"/>
          </w:tcPr>
          <w:p w:rsidR="00070F99" w:rsidRPr="00CA1B5A" w:rsidRDefault="00070F99" w:rsidP="007433F0">
            <w:pPr>
              <w:keepNext/>
              <w:tabs>
                <w:tab w:val="left" w:pos="0"/>
              </w:tabs>
              <w:jc w:val="center"/>
              <w:outlineLvl w:val="5"/>
              <w:rPr>
                <w:b/>
                <w:iCs/>
                <w:sz w:val="22"/>
                <w:szCs w:val="22"/>
                <w:lang w:eastAsia="en-US"/>
              </w:rPr>
            </w:pPr>
            <w:r w:rsidRPr="00CA1B5A">
              <w:rPr>
                <w:b/>
                <w:iCs/>
                <w:sz w:val="22"/>
                <w:szCs w:val="22"/>
                <w:lang w:eastAsia="en-US"/>
              </w:rPr>
              <w:t>Наименование критерия</w:t>
            </w:r>
          </w:p>
        </w:tc>
        <w:tc>
          <w:tcPr>
            <w:tcW w:w="1697" w:type="dxa"/>
            <w:tcBorders>
              <w:top w:val="single" w:sz="6" w:space="0" w:color="auto"/>
              <w:left w:val="single" w:sz="6" w:space="0" w:color="auto"/>
              <w:bottom w:val="single" w:sz="6" w:space="0" w:color="auto"/>
              <w:right w:val="single" w:sz="6" w:space="0" w:color="auto"/>
            </w:tcBorders>
            <w:vAlign w:val="center"/>
          </w:tcPr>
          <w:p w:rsidR="00070F99" w:rsidRPr="00CA1B5A" w:rsidRDefault="00070F99" w:rsidP="007433F0">
            <w:pPr>
              <w:shd w:val="clear" w:color="auto" w:fill="FFFFFF"/>
              <w:tabs>
                <w:tab w:val="left" w:pos="0"/>
              </w:tabs>
              <w:jc w:val="center"/>
              <w:rPr>
                <w:b/>
                <w:sz w:val="22"/>
                <w:szCs w:val="22"/>
                <w:lang w:eastAsia="en-US"/>
              </w:rPr>
            </w:pPr>
            <w:r w:rsidRPr="00CA1B5A">
              <w:rPr>
                <w:b/>
                <w:spacing w:val="-7"/>
                <w:sz w:val="22"/>
                <w:szCs w:val="22"/>
                <w:lang w:eastAsia="en-US"/>
              </w:rPr>
              <w:t>Значимость критерия, %</w:t>
            </w:r>
          </w:p>
        </w:tc>
        <w:tc>
          <w:tcPr>
            <w:tcW w:w="1455" w:type="dxa"/>
            <w:tcBorders>
              <w:top w:val="single" w:sz="6" w:space="0" w:color="auto"/>
              <w:left w:val="single" w:sz="6" w:space="0" w:color="auto"/>
              <w:bottom w:val="single" w:sz="6" w:space="0" w:color="auto"/>
              <w:right w:val="single" w:sz="6" w:space="0" w:color="auto"/>
            </w:tcBorders>
          </w:tcPr>
          <w:p w:rsidR="00070F99" w:rsidRPr="00CA1B5A" w:rsidRDefault="00070F99" w:rsidP="007433F0">
            <w:pPr>
              <w:shd w:val="clear" w:color="auto" w:fill="FFFFFF"/>
              <w:tabs>
                <w:tab w:val="left" w:pos="0"/>
              </w:tabs>
              <w:jc w:val="center"/>
              <w:rPr>
                <w:b/>
                <w:spacing w:val="-7"/>
                <w:sz w:val="22"/>
                <w:szCs w:val="22"/>
                <w:lang w:eastAsia="en-US"/>
              </w:rPr>
            </w:pPr>
            <w:r w:rsidRPr="00CA1B5A">
              <w:rPr>
                <w:b/>
                <w:spacing w:val="-7"/>
                <w:sz w:val="22"/>
                <w:szCs w:val="22"/>
                <w:lang w:eastAsia="en-US"/>
              </w:rPr>
              <w:t>Значимость показателя</w:t>
            </w:r>
          </w:p>
        </w:tc>
      </w:tr>
      <w:tr w:rsidR="00070F99" w:rsidRPr="00CA1B5A" w:rsidTr="00073D2D">
        <w:trPr>
          <w:trHeight w:val="20"/>
          <w:jc w:val="center"/>
        </w:trPr>
        <w:tc>
          <w:tcPr>
            <w:tcW w:w="1165" w:type="dxa"/>
            <w:tcBorders>
              <w:top w:val="single" w:sz="6" w:space="0" w:color="auto"/>
              <w:left w:val="single" w:sz="6" w:space="0" w:color="auto"/>
              <w:bottom w:val="single" w:sz="6" w:space="0" w:color="auto"/>
              <w:right w:val="single" w:sz="6" w:space="0" w:color="auto"/>
            </w:tcBorders>
            <w:vAlign w:val="center"/>
          </w:tcPr>
          <w:p w:rsidR="00070F99" w:rsidRPr="00CA1B5A" w:rsidRDefault="00070F99" w:rsidP="007433F0">
            <w:pPr>
              <w:shd w:val="clear" w:color="auto" w:fill="FFFFFF"/>
              <w:tabs>
                <w:tab w:val="left" w:pos="0"/>
              </w:tabs>
              <w:jc w:val="center"/>
              <w:rPr>
                <w:sz w:val="22"/>
                <w:szCs w:val="22"/>
                <w:lang w:eastAsia="en-US"/>
              </w:rPr>
            </w:pPr>
            <w:r w:rsidRPr="00CA1B5A">
              <w:rPr>
                <w:sz w:val="22"/>
                <w:szCs w:val="22"/>
                <w:lang w:eastAsia="en-US"/>
              </w:rPr>
              <w:t>1.</w:t>
            </w:r>
          </w:p>
        </w:tc>
        <w:tc>
          <w:tcPr>
            <w:tcW w:w="4732" w:type="dxa"/>
            <w:tcBorders>
              <w:top w:val="single" w:sz="6" w:space="0" w:color="auto"/>
              <w:left w:val="single" w:sz="6" w:space="0" w:color="auto"/>
              <w:bottom w:val="single" w:sz="6" w:space="0" w:color="auto"/>
              <w:right w:val="single" w:sz="6" w:space="0" w:color="auto"/>
            </w:tcBorders>
            <w:vAlign w:val="center"/>
          </w:tcPr>
          <w:p w:rsidR="00070F99" w:rsidRPr="00CA1B5A" w:rsidRDefault="00070F99" w:rsidP="007433F0">
            <w:pPr>
              <w:shd w:val="clear" w:color="auto" w:fill="FFFFFF"/>
              <w:tabs>
                <w:tab w:val="left" w:pos="0"/>
              </w:tabs>
              <w:rPr>
                <w:sz w:val="22"/>
                <w:szCs w:val="22"/>
                <w:lang w:eastAsia="en-US"/>
              </w:rPr>
            </w:pPr>
            <w:r w:rsidRPr="00CA1B5A">
              <w:rPr>
                <w:spacing w:val="-5"/>
                <w:sz w:val="22"/>
                <w:szCs w:val="22"/>
                <w:lang w:eastAsia="en-US"/>
              </w:rPr>
              <w:t>Цена контракта</w:t>
            </w:r>
          </w:p>
        </w:tc>
        <w:tc>
          <w:tcPr>
            <w:tcW w:w="1697" w:type="dxa"/>
            <w:tcBorders>
              <w:top w:val="single" w:sz="6" w:space="0" w:color="auto"/>
              <w:left w:val="single" w:sz="6" w:space="0" w:color="auto"/>
              <w:bottom w:val="single" w:sz="6" w:space="0" w:color="auto"/>
              <w:right w:val="single" w:sz="6" w:space="0" w:color="auto"/>
            </w:tcBorders>
            <w:vAlign w:val="center"/>
          </w:tcPr>
          <w:p w:rsidR="00070F99" w:rsidRPr="00CA1B5A" w:rsidRDefault="00070F99" w:rsidP="007433F0">
            <w:pPr>
              <w:shd w:val="clear" w:color="auto" w:fill="FFFFFF"/>
              <w:tabs>
                <w:tab w:val="left" w:pos="0"/>
              </w:tabs>
              <w:jc w:val="center"/>
              <w:rPr>
                <w:sz w:val="22"/>
                <w:szCs w:val="22"/>
                <w:lang w:eastAsia="en-US"/>
              </w:rPr>
            </w:pPr>
            <w:r w:rsidRPr="00CA1B5A">
              <w:rPr>
                <w:sz w:val="22"/>
                <w:szCs w:val="22"/>
                <w:lang w:eastAsia="en-US"/>
              </w:rPr>
              <w:t>60</w:t>
            </w:r>
          </w:p>
        </w:tc>
        <w:tc>
          <w:tcPr>
            <w:tcW w:w="1455" w:type="dxa"/>
            <w:tcBorders>
              <w:top w:val="single" w:sz="6" w:space="0" w:color="auto"/>
              <w:left w:val="single" w:sz="6" w:space="0" w:color="auto"/>
              <w:bottom w:val="single" w:sz="6" w:space="0" w:color="auto"/>
              <w:right w:val="single" w:sz="6" w:space="0" w:color="auto"/>
            </w:tcBorders>
          </w:tcPr>
          <w:p w:rsidR="00070F99" w:rsidRPr="00CA1B5A" w:rsidRDefault="00070F99" w:rsidP="007433F0">
            <w:pPr>
              <w:shd w:val="clear" w:color="auto" w:fill="FFFFFF"/>
              <w:tabs>
                <w:tab w:val="left" w:pos="0"/>
              </w:tabs>
              <w:jc w:val="center"/>
              <w:rPr>
                <w:b/>
                <w:sz w:val="22"/>
                <w:szCs w:val="22"/>
                <w:lang w:eastAsia="en-US"/>
              </w:rPr>
            </w:pPr>
            <w:r w:rsidRPr="00CA1B5A">
              <w:rPr>
                <w:b/>
                <w:sz w:val="22"/>
                <w:szCs w:val="22"/>
                <w:lang w:eastAsia="en-US"/>
              </w:rPr>
              <w:t>-</w:t>
            </w:r>
          </w:p>
        </w:tc>
      </w:tr>
      <w:tr w:rsidR="00070F99" w:rsidRPr="00CA1B5A" w:rsidTr="00073D2D">
        <w:trPr>
          <w:trHeight w:val="20"/>
          <w:jc w:val="center"/>
        </w:trPr>
        <w:tc>
          <w:tcPr>
            <w:tcW w:w="1165" w:type="dxa"/>
            <w:tcBorders>
              <w:top w:val="single" w:sz="6" w:space="0" w:color="auto"/>
              <w:left w:val="single" w:sz="6" w:space="0" w:color="auto"/>
              <w:bottom w:val="single" w:sz="6" w:space="0" w:color="auto"/>
              <w:right w:val="single" w:sz="6" w:space="0" w:color="auto"/>
            </w:tcBorders>
            <w:vAlign w:val="center"/>
          </w:tcPr>
          <w:p w:rsidR="00070F99" w:rsidRPr="00CA1B5A" w:rsidRDefault="00070F99" w:rsidP="007433F0">
            <w:pPr>
              <w:shd w:val="clear" w:color="auto" w:fill="FFFFFF"/>
              <w:tabs>
                <w:tab w:val="left" w:pos="0"/>
              </w:tabs>
              <w:jc w:val="center"/>
              <w:rPr>
                <w:sz w:val="22"/>
                <w:szCs w:val="22"/>
                <w:lang w:eastAsia="en-US"/>
              </w:rPr>
            </w:pPr>
            <w:r w:rsidRPr="00CA1B5A">
              <w:rPr>
                <w:sz w:val="22"/>
                <w:szCs w:val="22"/>
                <w:lang w:eastAsia="en-US"/>
              </w:rPr>
              <w:t>2.</w:t>
            </w:r>
          </w:p>
        </w:tc>
        <w:tc>
          <w:tcPr>
            <w:tcW w:w="4732" w:type="dxa"/>
            <w:tcBorders>
              <w:top w:val="single" w:sz="6" w:space="0" w:color="auto"/>
              <w:left w:val="single" w:sz="6" w:space="0" w:color="auto"/>
              <w:bottom w:val="single" w:sz="6" w:space="0" w:color="auto"/>
              <w:right w:val="single" w:sz="6" w:space="0" w:color="auto"/>
            </w:tcBorders>
            <w:vAlign w:val="center"/>
          </w:tcPr>
          <w:p w:rsidR="00070F99" w:rsidRPr="00CA1B5A" w:rsidRDefault="00070F99" w:rsidP="007433F0">
            <w:pPr>
              <w:shd w:val="clear" w:color="auto" w:fill="FFFFFF"/>
              <w:tabs>
                <w:tab w:val="left" w:pos="0"/>
              </w:tabs>
              <w:rPr>
                <w:spacing w:val="-5"/>
                <w:sz w:val="22"/>
                <w:szCs w:val="22"/>
                <w:lang w:eastAsia="en-US"/>
              </w:rPr>
            </w:pPr>
            <w:r w:rsidRPr="00CA1B5A">
              <w:rPr>
                <w:spacing w:val="-5"/>
                <w:sz w:val="22"/>
                <w:szCs w:val="22"/>
                <w:lang w:eastAsia="en-U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697" w:type="dxa"/>
            <w:tcBorders>
              <w:top w:val="single" w:sz="6" w:space="0" w:color="auto"/>
              <w:left w:val="single" w:sz="6" w:space="0" w:color="auto"/>
              <w:bottom w:val="single" w:sz="6" w:space="0" w:color="auto"/>
              <w:right w:val="single" w:sz="6" w:space="0" w:color="auto"/>
            </w:tcBorders>
            <w:vAlign w:val="center"/>
          </w:tcPr>
          <w:p w:rsidR="00070F99" w:rsidRPr="00CA1B5A" w:rsidRDefault="00070F99" w:rsidP="007433F0">
            <w:pPr>
              <w:shd w:val="clear" w:color="auto" w:fill="FFFFFF"/>
              <w:tabs>
                <w:tab w:val="left" w:pos="0"/>
              </w:tabs>
              <w:jc w:val="center"/>
              <w:rPr>
                <w:sz w:val="22"/>
                <w:szCs w:val="22"/>
                <w:lang w:eastAsia="en-US"/>
              </w:rPr>
            </w:pPr>
            <w:r w:rsidRPr="00CA1B5A">
              <w:rPr>
                <w:sz w:val="22"/>
                <w:szCs w:val="22"/>
                <w:lang w:eastAsia="en-US"/>
              </w:rPr>
              <w:t>40</w:t>
            </w:r>
          </w:p>
        </w:tc>
        <w:tc>
          <w:tcPr>
            <w:tcW w:w="1455" w:type="dxa"/>
            <w:tcBorders>
              <w:top w:val="single" w:sz="6" w:space="0" w:color="auto"/>
              <w:left w:val="single" w:sz="6" w:space="0" w:color="auto"/>
              <w:bottom w:val="single" w:sz="6" w:space="0" w:color="auto"/>
              <w:right w:val="single" w:sz="6" w:space="0" w:color="auto"/>
            </w:tcBorders>
          </w:tcPr>
          <w:p w:rsidR="00070F99" w:rsidRPr="00CA1B5A" w:rsidRDefault="00070F99" w:rsidP="007433F0">
            <w:pPr>
              <w:shd w:val="clear" w:color="auto" w:fill="FFFFFF"/>
              <w:tabs>
                <w:tab w:val="left" w:pos="0"/>
              </w:tabs>
              <w:jc w:val="center"/>
              <w:rPr>
                <w:b/>
                <w:sz w:val="22"/>
                <w:szCs w:val="22"/>
                <w:lang w:eastAsia="en-US"/>
              </w:rPr>
            </w:pPr>
            <w:r w:rsidRPr="00CA1B5A">
              <w:rPr>
                <w:b/>
                <w:sz w:val="22"/>
                <w:szCs w:val="22"/>
                <w:lang w:eastAsia="en-US"/>
              </w:rPr>
              <w:t>-</w:t>
            </w:r>
          </w:p>
        </w:tc>
      </w:tr>
      <w:tr w:rsidR="00070F99" w:rsidRPr="00CA1B5A" w:rsidTr="00073D2D">
        <w:trPr>
          <w:trHeight w:val="20"/>
          <w:jc w:val="center"/>
        </w:trPr>
        <w:tc>
          <w:tcPr>
            <w:tcW w:w="1165" w:type="dxa"/>
            <w:tcBorders>
              <w:top w:val="single" w:sz="6" w:space="0" w:color="auto"/>
              <w:left w:val="single" w:sz="6" w:space="0" w:color="auto"/>
              <w:bottom w:val="single" w:sz="6" w:space="0" w:color="auto"/>
              <w:right w:val="single" w:sz="6" w:space="0" w:color="auto"/>
            </w:tcBorders>
            <w:vAlign w:val="center"/>
          </w:tcPr>
          <w:p w:rsidR="00070F99" w:rsidRPr="00CA1B5A" w:rsidRDefault="00070F99" w:rsidP="00073D2D">
            <w:pPr>
              <w:shd w:val="clear" w:color="auto" w:fill="FFFFFF"/>
              <w:tabs>
                <w:tab w:val="left" w:pos="0"/>
              </w:tabs>
              <w:jc w:val="center"/>
              <w:rPr>
                <w:sz w:val="22"/>
                <w:szCs w:val="22"/>
                <w:lang w:eastAsia="en-US"/>
              </w:rPr>
            </w:pPr>
            <w:r w:rsidRPr="00CA1B5A">
              <w:rPr>
                <w:sz w:val="22"/>
                <w:szCs w:val="22"/>
                <w:lang w:eastAsia="en-US"/>
              </w:rPr>
              <w:t>2.</w:t>
            </w:r>
            <w:r w:rsidR="00073D2D">
              <w:rPr>
                <w:sz w:val="22"/>
                <w:szCs w:val="22"/>
                <w:lang w:eastAsia="en-US"/>
              </w:rPr>
              <w:t>1</w:t>
            </w:r>
            <w:r w:rsidRPr="00CA1B5A">
              <w:rPr>
                <w:sz w:val="22"/>
                <w:szCs w:val="22"/>
                <w:lang w:eastAsia="en-US"/>
              </w:rPr>
              <w:t>.</w:t>
            </w:r>
          </w:p>
        </w:tc>
        <w:tc>
          <w:tcPr>
            <w:tcW w:w="4732" w:type="dxa"/>
            <w:tcBorders>
              <w:top w:val="single" w:sz="6" w:space="0" w:color="auto"/>
              <w:left w:val="single" w:sz="6" w:space="0" w:color="auto"/>
              <w:bottom w:val="single" w:sz="6" w:space="0" w:color="auto"/>
              <w:right w:val="single" w:sz="6" w:space="0" w:color="auto"/>
            </w:tcBorders>
            <w:vAlign w:val="center"/>
          </w:tcPr>
          <w:p w:rsidR="00070F99" w:rsidRPr="00CA1B5A" w:rsidRDefault="00070F99" w:rsidP="007433F0">
            <w:pPr>
              <w:tabs>
                <w:tab w:val="left" w:pos="0"/>
              </w:tabs>
              <w:jc w:val="both"/>
              <w:rPr>
                <w:sz w:val="22"/>
                <w:szCs w:val="22"/>
              </w:rPr>
            </w:pPr>
            <w:r w:rsidRPr="00CA1B5A">
              <w:rPr>
                <w:sz w:val="22"/>
                <w:szCs w:val="22"/>
              </w:rPr>
              <w:t>Наибольшая цена одного из исполненных контрактов</w:t>
            </w:r>
          </w:p>
        </w:tc>
        <w:tc>
          <w:tcPr>
            <w:tcW w:w="1697" w:type="dxa"/>
            <w:tcBorders>
              <w:top w:val="single" w:sz="6" w:space="0" w:color="auto"/>
              <w:left w:val="single" w:sz="6" w:space="0" w:color="auto"/>
              <w:bottom w:val="single" w:sz="6" w:space="0" w:color="auto"/>
              <w:right w:val="single" w:sz="6" w:space="0" w:color="auto"/>
            </w:tcBorders>
            <w:vAlign w:val="center"/>
          </w:tcPr>
          <w:p w:rsidR="00070F99" w:rsidRPr="00CA1B5A" w:rsidRDefault="00070F99" w:rsidP="007433F0">
            <w:pPr>
              <w:shd w:val="clear" w:color="auto" w:fill="FFFFFF"/>
              <w:tabs>
                <w:tab w:val="left" w:pos="0"/>
              </w:tabs>
              <w:jc w:val="center"/>
              <w:rPr>
                <w:b/>
                <w:sz w:val="22"/>
                <w:szCs w:val="22"/>
                <w:lang w:eastAsia="en-US"/>
              </w:rPr>
            </w:pPr>
            <w:r w:rsidRPr="00CA1B5A">
              <w:rPr>
                <w:b/>
                <w:sz w:val="22"/>
                <w:szCs w:val="22"/>
                <w:lang w:eastAsia="en-US"/>
              </w:rPr>
              <w:t>-</w:t>
            </w:r>
          </w:p>
        </w:tc>
        <w:tc>
          <w:tcPr>
            <w:tcW w:w="1455" w:type="dxa"/>
            <w:tcBorders>
              <w:top w:val="single" w:sz="6" w:space="0" w:color="auto"/>
              <w:left w:val="single" w:sz="6" w:space="0" w:color="auto"/>
              <w:bottom w:val="single" w:sz="6" w:space="0" w:color="auto"/>
              <w:right w:val="single" w:sz="6" w:space="0" w:color="auto"/>
            </w:tcBorders>
          </w:tcPr>
          <w:p w:rsidR="00070F99" w:rsidRPr="00CA1B5A" w:rsidRDefault="00073D2D" w:rsidP="007433F0">
            <w:pPr>
              <w:shd w:val="clear" w:color="auto" w:fill="FFFFFF"/>
              <w:tabs>
                <w:tab w:val="left" w:pos="0"/>
              </w:tabs>
              <w:jc w:val="center"/>
              <w:rPr>
                <w:sz w:val="22"/>
                <w:szCs w:val="22"/>
                <w:lang w:eastAsia="en-US"/>
              </w:rPr>
            </w:pPr>
            <w:r>
              <w:rPr>
                <w:sz w:val="22"/>
                <w:szCs w:val="22"/>
                <w:lang w:eastAsia="en-US"/>
              </w:rPr>
              <w:t>100</w:t>
            </w:r>
          </w:p>
        </w:tc>
      </w:tr>
    </w:tbl>
    <w:p w:rsidR="00070F99" w:rsidRPr="001435E8" w:rsidRDefault="00070F99" w:rsidP="00070F99">
      <w:pPr>
        <w:autoSpaceDE w:val="0"/>
        <w:autoSpaceDN w:val="0"/>
        <w:adjustRightInd w:val="0"/>
        <w:ind w:firstLine="709"/>
        <w:jc w:val="both"/>
        <w:rPr>
          <w:b/>
          <w:sz w:val="22"/>
          <w:szCs w:val="22"/>
        </w:rPr>
      </w:pPr>
    </w:p>
    <w:p w:rsidR="00070F99" w:rsidRPr="001435E8" w:rsidRDefault="00070F99" w:rsidP="00070F99">
      <w:pPr>
        <w:autoSpaceDE w:val="0"/>
        <w:autoSpaceDN w:val="0"/>
        <w:adjustRightInd w:val="0"/>
        <w:ind w:firstLine="709"/>
        <w:jc w:val="both"/>
        <w:rPr>
          <w:b/>
          <w:sz w:val="22"/>
          <w:szCs w:val="22"/>
        </w:rPr>
      </w:pPr>
      <w:r w:rsidRPr="001435E8">
        <w:rPr>
          <w:b/>
          <w:sz w:val="22"/>
          <w:szCs w:val="22"/>
        </w:rPr>
        <w:t xml:space="preserve">Оценка заявок участников конкурса по стоимостному критерию </w:t>
      </w:r>
    </w:p>
    <w:p w:rsidR="00070F99" w:rsidRPr="001435E8" w:rsidRDefault="00070F99" w:rsidP="00070F99">
      <w:pPr>
        <w:autoSpaceDE w:val="0"/>
        <w:autoSpaceDN w:val="0"/>
        <w:adjustRightInd w:val="0"/>
        <w:ind w:firstLine="709"/>
        <w:jc w:val="both"/>
        <w:rPr>
          <w:b/>
          <w:sz w:val="22"/>
          <w:szCs w:val="22"/>
        </w:rPr>
      </w:pPr>
      <w:r w:rsidRPr="001435E8">
        <w:rPr>
          <w:b/>
          <w:color w:val="000000"/>
          <w:sz w:val="22"/>
          <w:szCs w:val="22"/>
        </w:rPr>
        <w:t>Коэффициент значимости критерия: 0,6.</w:t>
      </w:r>
    </w:p>
    <w:p w:rsidR="00070F99" w:rsidRPr="001435E8" w:rsidRDefault="00070F99" w:rsidP="00070F99">
      <w:pPr>
        <w:autoSpaceDE w:val="0"/>
        <w:autoSpaceDN w:val="0"/>
        <w:adjustRightInd w:val="0"/>
        <w:ind w:firstLine="709"/>
        <w:jc w:val="both"/>
        <w:rPr>
          <w:sz w:val="22"/>
          <w:szCs w:val="22"/>
        </w:rPr>
      </w:pPr>
      <w:r w:rsidRPr="001435E8">
        <w:rPr>
          <w:sz w:val="22"/>
          <w:szCs w:val="22"/>
        </w:rPr>
        <w:lastRenderedPageBreak/>
        <w:t>Количество баллов, присуждаемых по критерию оценки «</w:t>
      </w:r>
      <w:r w:rsidRPr="001435E8">
        <w:rPr>
          <w:b/>
          <w:sz w:val="22"/>
          <w:szCs w:val="22"/>
        </w:rPr>
        <w:t>Цена контракта</w:t>
      </w:r>
      <w:r w:rsidRPr="001435E8">
        <w:rPr>
          <w:sz w:val="22"/>
          <w:szCs w:val="22"/>
        </w:rPr>
        <w:t>» (</w:t>
      </w:r>
      <w:r w:rsidRPr="001435E8">
        <w:rPr>
          <w:noProof/>
          <w:sz w:val="22"/>
          <w:szCs w:val="22"/>
        </w:rPr>
        <w:t>ЦБ</w:t>
      </w:r>
      <w:r w:rsidRPr="001435E8">
        <w:rPr>
          <w:noProof/>
          <w:sz w:val="22"/>
          <w:szCs w:val="22"/>
          <w:vertAlign w:val="subscript"/>
          <w:lang w:val="en-US"/>
        </w:rPr>
        <w:t>i</w:t>
      </w:r>
      <w:r w:rsidRPr="001435E8">
        <w:rPr>
          <w:sz w:val="22"/>
          <w:szCs w:val="22"/>
        </w:rPr>
        <w:t>), определяется по формуле:</w:t>
      </w:r>
    </w:p>
    <w:p w:rsidR="00070F99" w:rsidRPr="001435E8" w:rsidRDefault="00070F99" w:rsidP="00070F99">
      <w:pPr>
        <w:autoSpaceDE w:val="0"/>
        <w:autoSpaceDN w:val="0"/>
        <w:adjustRightInd w:val="0"/>
        <w:ind w:firstLine="709"/>
        <w:jc w:val="both"/>
        <w:rPr>
          <w:sz w:val="22"/>
          <w:szCs w:val="22"/>
        </w:rPr>
      </w:pPr>
      <w:r w:rsidRPr="001435E8">
        <w:rPr>
          <w:sz w:val="22"/>
          <w:szCs w:val="22"/>
        </w:rPr>
        <w:t xml:space="preserve">а) в случае если </w:t>
      </w:r>
      <w:proofErr w:type="gramStart"/>
      <w:r w:rsidRPr="001435E8">
        <w:rPr>
          <w:sz w:val="22"/>
          <w:szCs w:val="22"/>
        </w:rPr>
        <w:t>Ц</w:t>
      </w:r>
      <w:proofErr w:type="gramEnd"/>
      <w:r w:rsidRPr="001435E8">
        <w:rPr>
          <w:sz w:val="22"/>
          <w:szCs w:val="22"/>
          <w:vertAlign w:val="subscript"/>
          <w:lang w:val="en-US"/>
        </w:rPr>
        <w:t>min</w:t>
      </w:r>
      <w:r w:rsidRPr="001435E8">
        <w:rPr>
          <w:sz w:val="22"/>
          <w:szCs w:val="22"/>
          <w:vertAlign w:val="subscript"/>
        </w:rPr>
        <w:t xml:space="preserve"> </w:t>
      </w:r>
      <w:r w:rsidRPr="001435E8">
        <w:rPr>
          <w:sz w:val="22"/>
          <w:szCs w:val="22"/>
        </w:rPr>
        <w:t>&gt; 0,</w:t>
      </w:r>
    </w:p>
    <w:p w:rsidR="00070F99" w:rsidRPr="001435E8" w:rsidRDefault="00144BE2" w:rsidP="00070F99">
      <w:pPr>
        <w:tabs>
          <w:tab w:val="left" w:pos="993"/>
        </w:tabs>
        <w:autoSpaceDE w:val="0"/>
        <w:ind w:firstLine="709"/>
        <w:jc w:val="center"/>
        <w:rPr>
          <w:sz w:val="22"/>
          <w:szCs w:val="22"/>
        </w:rPr>
      </w:pPr>
      <m:oMath>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ЦБ</m:t>
            </m:r>
          </m:e>
          <m:sub>
            <m:r>
              <w:rPr>
                <w:rFonts w:ascii="Cambria Math" w:eastAsia="Courier New" w:hAnsi="Cambria Math" w:cs="Courier New"/>
                <w:color w:val="000000"/>
                <w:sz w:val="22"/>
                <w:szCs w:val="22"/>
                <w:lang w:bidi="ru-RU"/>
              </w:rPr>
              <m:t>i</m:t>
            </m:r>
          </m:sub>
        </m:sSub>
        <m:r>
          <w:rPr>
            <w:rFonts w:ascii="Cambria Math" w:eastAsia="Courier New" w:hAnsi="Cambria Math" w:cs="Courier New"/>
            <w:color w:val="000000"/>
            <w:sz w:val="22"/>
            <w:szCs w:val="22"/>
            <w:lang w:bidi="ru-RU"/>
          </w:rPr>
          <m:t>=</m:t>
        </m:r>
        <m:f>
          <m:fPr>
            <m:ctrlPr>
              <w:rPr>
                <w:rFonts w:ascii="Cambria Math" w:eastAsia="Courier New" w:hAnsi="Cambria Math" w:cs="Courier New"/>
                <w:i/>
                <w:color w:val="000000"/>
                <w:sz w:val="22"/>
                <w:szCs w:val="22"/>
                <w:lang w:bidi="ru-RU"/>
              </w:rPr>
            </m:ctrlPr>
          </m:fPr>
          <m:num>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m:t>
                </m:r>
              </m:e>
              <m:sub>
                <m:r>
                  <w:rPr>
                    <w:rFonts w:ascii="Cambria Math" w:eastAsia="Courier New" w:hAnsi="Cambria Math" w:cs="Courier New"/>
                    <w:color w:val="000000"/>
                    <w:sz w:val="22"/>
                    <w:szCs w:val="22"/>
                    <w:lang w:val="en-US" w:bidi="ru-RU"/>
                  </w:rPr>
                  <m:t>min</m:t>
                </m:r>
              </m:sub>
            </m:sSub>
          </m:num>
          <m:den>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m:t>
                </m:r>
              </m:e>
              <m:sub>
                <m:r>
                  <w:rPr>
                    <w:rFonts w:ascii="Cambria Math" w:eastAsia="Courier New" w:hAnsi="Cambria Math" w:cs="Courier New"/>
                    <w:color w:val="000000"/>
                    <w:sz w:val="22"/>
                    <w:szCs w:val="22"/>
                    <w:lang w:bidi="ru-RU"/>
                  </w:rPr>
                  <m:t>i</m:t>
                </m:r>
              </m:sub>
            </m:sSub>
          </m:den>
        </m:f>
        <m:r>
          <w:rPr>
            <w:rFonts w:ascii="Cambria Math" w:eastAsia="Courier New" w:hAnsi="Cambria Math" w:cs="Courier New"/>
            <w:color w:val="000000"/>
            <w:sz w:val="22"/>
            <w:szCs w:val="22"/>
            <w:lang w:bidi="ru-RU"/>
          </w:rPr>
          <m:t>×100</m:t>
        </m:r>
      </m:oMath>
      <w:r w:rsidR="00070F99" w:rsidRPr="001435E8">
        <w:rPr>
          <w:sz w:val="22"/>
          <w:szCs w:val="22"/>
        </w:rPr>
        <w:t>,</w:t>
      </w:r>
    </w:p>
    <w:p w:rsidR="00070F99" w:rsidRPr="001435E8" w:rsidRDefault="00070F99" w:rsidP="00070F99">
      <w:pPr>
        <w:autoSpaceDE w:val="0"/>
        <w:autoSpaceDN w:val="0"/>
        <w:adjustRightInd w:val="0"/>
        <w:ind w:firstLine="709"/>
        <w:jc w:val="both"/>
        <w:rPr>
          <w:sz w:val="22"/>
          <w:szCs w:val="22"/>
        </w:rPr>
      </w:pPr>
      <w:r w:rsidRPr="001435E8">
        <w:rPr>
          <w:sz w:val="22"/>
          <w:szCs w:val="22"/>
        </w:rPr>
        <w:t>где:</w:t>
      </w:r>
    </w:p>
    <w:p w:rsidR="00070F99" w:rsidRPr="001435E8" w:rsidRDefault="00144BE2" w:rsidP="00070F99">
      <w:pPr>
        <w:autoSpaceDE w:val="0"/>
        <w:autoSpaceDN w:val="0"/>
        <w:adjustRightInd w:val="0"/>
        <w:ind w:firstLine="709"/>
        <w:jc w:val="both"/>
        <w:rPr>
          <w:sz w:val="22"/>
          <w:szCs w:val="22"/>
        </w:rPr>
      </w:pPr>
      <m:oMath>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m:t>
            </m:r>
          </m:e>
          <m:sub>
            <m:r>
              <w:rPr>
                <w:rFonts w:ascii="Cambria Math" w:eastAsia="Courier New" w:hAnsi="Cambria Math" w:cs="Courier New"/>
                <w:color w:val="000000"/>
                <w:sz w:val="22"/>
                <w:szCs w:val="22"/>
                <w:lang w:bidi="ru-RU"/>
              </w:rPr>
              <m:t>i</m:t>
            </m:r>
          </m:sub>
        </m:sSub>
      </m:oMath>
      <w:r w:rsidR="00070F99" w:rsidRPr="001435E8">
        <w:rPr>
          <w:sz w:val="22"/>
          <w:szCs w:val="22"/>
        </w:rPr>
        <w:t xml:space="preserve"> – предложение участника конкурса, заявка которого оценивается;</w:t>
      </w:r>
    </w:p>
    <w:p w:rsidR="00070F99" w:rsidRPr="001435E8" w:rsidRDefault="00144BE2" w:rsidP="00070F99">
      <w:pPr>
        <w:autoSpaceDE w:val="0"/>
        <w:autoSpaceDN w:val="0"/>
        <w:adjustRightInd w:val="0"/>
        <w:ind w:firstLine="709"/>
        <w:jc w:val="both"/>
        <w:rPr>
          <w:sz w:val="22"/>
          <w:szCs w:val="22"/>
        </w:rPr>
      </w:pPr>
      <m:oMath>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m:t>
            </m:r>
          </m:e>
          <m:sub>
            <m:r>
              <w:rPr>
                <w:rFonts w:ascii="Cambria Math" w:eastAsia="Courier New" w:hAnsi="Cambria Math" w:cs="Courier New"/>
                <w:color w:val="000000"/>
                <w:sz w:val="22"/>
                <w:szCs w:val="22"/>
                <w:lang w:val="en-US" w:bidi="ru-RU"/>
              </w:rPr>
              <m:t>min</m:t>
            </m:r>
          </m:sub>
        </m:sSub>
      </m:oMath>
      <w:r w:rsidR="00070F99" w:rsidRPr="001435E8">
        <w:rPr>
          <w:sz w:val="22"/>
          <w:szCs w:val="22"/>
        </w:rPr>
        <w:t xml:space="preserve"> – минимальное предложение из предложений по критерию оценки, сделанных участниками конкурса;</w:t>
      </w:r>
    </w:p>
    <w:p w:rsidR="00070F99" w:rsidRPr="001435E8" w:rsidRDefault="00070F99" w:rsidP="00070F99">
      <w:pPr>
        <w:autoSpaceDE w:val="0"/>
        <w:autoSpaceDN w:val="0"/>
        <w:adjustRightInd w:val="0"/>
        <w:ind w:firstLine="709"/>
        <w:jc w:val="both"/>
        <w:rPr>
          <w:sz w:val="22"/>
          <w:szCs w:val="22"/>
        </w:rPr>
      </w:pPr>
      <w:r w:rsidRPr="001435E8">
        <w:rPr>
          <w:sz w:val="22"/>
          <w:szCs w:val="22"/>
        </w:rPr>
        <w:t xml:space="preserve">б) в случае если </w:t>
      </w:r>
      <w:proofErr w:type="gramStart"/>
      <w:r w:rsidRPr="001435E8">
        <w:rPr>
          <w:sz w:val="22"/>
          <w:szCs w:val="22"/>
        </w:rPr>
        <w:t>Ц</w:t>
      </w:r>
      <w:proofErr w:type="gramEnd"/>
      <w:r w:rsidRPr="001435E8">
        <w:rPr>
          <w:sz w:val="22"/>
          <w:szCs w:val="22"/>
          <w:vertAlign w:val="subscript"/>
          <w:lang w:val="en-US"/>
        </w:rPr>
        <w:t>min</w:t>
      </w:r>
      <w:r w:rsidRPr="001435E8">
        <w:rPr>
          <w:sz w:val="22"/>
          <w:szCs w:val="22"/>
          <w:vertAlign w:val="subscript"/>
        </w:rPr>
        <w:t xml:space="preserve"> </w:t>
      </w:r>
      <w:r w:rsidRPr="001435E8">
        <w:rPr>
          <w:sz w:val="22"/>
          <w:szCs w:val="22"/>
        </w:rPr>
        <w:t>&lt; 0,</w:t>
      </w:r>
    </w:p>
    <w:p w:rsidR="00070F99" w:rsidRPr="001435E8" w:rsidRDefault="00144BE2" w:rsidP="00070F99">
      <w:pPr>
        <w:tabs>
          <w:tab w:val="left" w:pos="993"/>
        </w:tabs>
        <w:autoSpaceDE w:val="0"/>
        <w:ind w:firstLine="709"/>
        <w:jc w:val="center"/>
        <w:rPr>
          <w:i/>
          <w:sz w:val="22"/>
          <w:szCs w:val="22"/>
        </w:rPr>
      </w:pPr>
      <m:oMath>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ЦБ</m:t>
            </m:r>
          </m:e>
          <m:sub>
            <m:r>
              <w:rPr>
                <w:rFonts w:ascii="Cambria Math" w:eastAsia="Courier New" w:hAnsi="Cambria Math" w:cs="Courier New"/>
                <w:color w:val="000000"/>
                <w:sz w:val="22"/>
                <w:szCs w:val="22"/>
                <w:lang w:bidi="ru-RU"/>
              </w:rPr>
              <m:t>i</m:t>
            </m:r>
          </m:sub>
        </m:sSub>
        <m:r>
          <w:rPr>
            <w:rFonts w:ascii="Cambria Math" w:eastAsia="Courier New" w:hAnsi="Cambria Math" w:cs="Courier New"/>
            <w:color w:val="000000"/>
            <w:sz w:val="22"/>
            <w:szCs w:val="22"/>
            <w:lang w:bidi="ru-RU"/>
          </w:rPr>
          <m:t>=</m:t>
        </m:r>
        <m:f>
          <m:fPr>
            <m:ctrlPr>
              <w:rPr>
                <w:rFonts w:ascii="Cambria Math" w:eastAsia="Courier New" w:hAnsi="Cambria Math" w:cs="Courier New"/>
                <w:i/>
                <w:color w:val="000000"/>
                <w:sz w:val="22"/>
                <w:szCs w:val="22"/>
                <w:lang w:bidi="ru-RU"/>
              </w:rPr>
            </m:ctrlPr>
          </m:fPr>
          <m:num>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m:t>
                </m:r>
              </m:e>
              <m:sub>
                <m:r>
                  <w:rPr>
                    <w:rFonts w:ascii="Cambria Math" w:eastAsia="Courier New" w:hAnsi="Cambria Math" w:cs="Courier New"/>
                    <w:color w:val="000000"/>
                    <w:sz w:val="22"/>
                    <w:szCs w:val="22"/>
                    <w:lang w:val="en-US" w:bidi="ru-RU"/>
                  </w:rPr>
                  <m:t>max</m:t>
                </m:r>
              </m:sub>
            </m:sSub>
            <m:r>
              <w:rPr>
                <w:rFonts w:ascii="Cambria Math" w:eastAsia="Courier New" w:hAnsi="Cambria Math" w:cs="Courier New"/>
                <w:color w:val="000000"/>
                <w:sz w:val="22"/>
                <w:szCs w:val="22"/>
                <w:lang w:bidi="ru-RU"/>
              </w:rPr>
              <m:t>-</m:t>
            </m:r>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m:t>
                </m:r>
              </m:e>
              <m:sub>
                <m:r>
                  <w:rPr>
                    <w:rFonts w:ascii="Cambria Math" w:eastAsia="Courier New" w:hAnsi="Cambria Math" w:cs="Courier New"/>
                    <w:color w:val="000000"/>
                    <w:sz w:val="22"/>
                    <w:szCs w:val="22"/>
                    <w:lang w:bidi="ru-RU"/>
                  </w:rPr>
                  <m:t>i</m:t>
                </m:r>
              </m:sub>
            </m:sSub>
            <m:r>
              <w:rPr>
                <w:rFonts w:ascii="Cambria Math" w:eastAsia="Courier New" w:hAnsi="Cambria Math" w:cs="Courier New"/>
                <w:color w:val="000000"/>
                <w:sz w:val="22"/>
                <w:szCs w:val="22"/>
                <w:lang w:bidi="ru-RU"/>
              </w:rPr>
              <m:t xml:space="preserve">) </m:t>
            </m:r>
          </m:num>
          <m:den>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m:t>
                </m:r>
              </m:e>
              <m:sub>
                <m:r>
                  <w:rPr>
                    <w:rFonts w:ascii="Cambria Math" w:eastAsia="Courier New" w:hAnsi="Cambria Math" w:cs="Courier New"/>
                    <w:color w:val="000000"/>
                    <w:sz w:val="22"/>
                    <w:szCs w:val="22"/>
                    <w:lang w:val="en-US" w:bidi="ru-RU"/>
                  </w:rPr>
                  <m:t>max</m:t>
                </m:r>
              </m:sub>
            </m:sSub>
          </m:den>
        </m:f>
        <m:r>
          <w:rPr>
            <w:rFonts w:ascii="Cambria Math" w:eastAsia="Courier New" w:hAnsi="Cambria Math" w:cs="Courier New"/>
            <w:color w:val="000000"/>
            <w:sz w:val="22"/>
            <w:szCs w:val="22"/>
            <w:lang w:bidi="ru-RU"/>
          </w:rPr>
          <m:t>×100</m:t>
        </m:r>
      </m:oMath>
      <w:r w:rsidR="00070F99" w:rsidRPr="001435E8">
        <w:rPr>
          <w:sz w:val="22"/>
          <w:szCs w:val="22"/>
        </w:rPr>
        <w:t>,</w:t>
      </w:r>
    </w:p>
    <w:p w:rsidR="00070F99" w:rsidRPr="001435E8" w:rsidRDefault="00070F99" w:rsidP="00070F99">
      <w:pPr>
        <w:autoSpaceDE w:val="0"/>
        <w:autoSpaceDN w:val="0"/>
        <w:adjustRightInd w:val="0"/>
        <w:ind w:firstLine="709"/>
        <w:jc w:val="both"/>
        <w:rPr>
          <w:sz w:val="22"/>
          <w:szCs w:val="22"/>
        </w:rPr>
      </w:pPr>
      <w:r w:rsidRPr="001435E8">
        <w:rPr>
          <w:sz w:val="22"/>
          <w:szCs w:val="22"/>
        </w:rPr>
        <w:t>где:</w:t>
      </w:r>
    </w:p>
    <w:p w:rsidR="00070F99" w:rsidRPr="001435E8" w:rsidRDefault="00144BE2" w:rsidP="00070F99">
      <w:pPr>
        <w:autoSpaceDE w:val="0"/>
        <w:autoSpaceDN w:val="0"/>
        <w:adjustRightInd w:val="0"/>
        <w:ind w:firstLine="709"/>
        <w:jc w:val="both"/>
        <w:rPr>
          <w:sz w:val="22"/>
          <w:szCs w:val="22"/>
        </w:rPr>
      </w:pPr>
      <m:oMath>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m:t>
            </m:r>
          </m:e>
          <m:sub>
            <m:r>
              <w:rPr>
                <w:rFonts w:ascii="Cambria Math" w:eastAsia="Courier New" w:hAnsi="Cambria Math" w:cs="Courier New"/>
                <w:color w:val="000000"/>
                <w:sz w:val="22"/>
                <w:szCs w:val="22"/>
                <w:lang w:val="en-US" w:bidi="ru-RU"/>
              </w:rPr>
              <m:t>max</m:t>
            </m:r>
          </m:sub>
        </m:sSub>
      </m:oMath>
      <w:r w:rsidR="00070F99" w:rsidRPr="001435E8">
        <w:rPr>
          <w:sz w:val="22"/>
          <w:szCs w:val="22"/>
        </w:rPr>
        <w:t xml:space="preserve"> – максимальное предложение из предложений по критерию, сделанных участниками закупки.</w:t>
      </w:r>
    </w:p>
    <w:p w:rsidR="00070F99" w:rsidRPr="001435E8" w:rsidRDefault="00070F99" w:rsidP="00070F99">
      <w:pPr>
        <w:autoSpaceDE w:val="0"/>
        <w:autoSpaceDN w:val="0"/>
        <w:adjustRightInd w:val="0"/>
        <w:ind w:firstLine="709"/>
        <w:jc w:val="both"/>
        <w:rPr>
          <w:color w:val="000000"/>
          <w:sz w:val="22"/>
          <w:szCs w:val="22"/>
        </w:rPr>
      </w:pPr>
      <w:r w:rsidRPr="001435E8">
        <w:rPr>
          <w:sz w:val="22"/>
          <w:szCs w:val="22"/>
        </w:rPr>
        <w:t>Рейтинг заявки по критерию оценки «Цена контракта» представляет собой оценку в баллах, получаемую участником конкурса по результатам оценки по критерию оценки с учетом коэффициента значимости критерия оценки 0,6.</w:t>
      </w:r>
    </w:p>
    <w:p w:rsidR="00070F99" w:rsidRPr="001435E8" w:rsidRDefault="00070F99" w:rsidP="00070F99">
      <w:pPr>
        <w:tabs>
          <w:tab w:val="left" w:pos="993"/>
        </w:tabs>
        <w:autoSpaceDN w:val="0"/>
        <w:adjustRightInd w:val="0"/>
        <w:ind w:firstLine="709"/>
        <w:jc w:val="both"/>
        <w:rPr>
          <w:sz w:val="22"/>
          <w:szCs w:val="22"/>
        </w:rPr>
      </w:pPr>
      <w:r w:rsidRPr="001435E8">
        <w:rPr>
          <w:sz w:val="22"/>
          <w:szCs w:val="22"/>
        </w:rPr>
        <w:t>Для получения оценки (значения в баллах) по отдельному показателю для каждой заявки вычисляется среднее арифметическое оценок в баллах, присвоенных всеми членами конкурсной комиссии по соответствующему показателю.</w:t>
      </w:r>
    </w:p>
    <w:p w:rsidR="00070F99" w:rsidRPr="001435E8" w:rsidRDefault="00070F99" w:rsidP="00070F99">
      <w:pPr>
        <w:tabs>
          <w:tab w:val="left" w:pos="993"/>
        </w:tabs>
        <w:autoSpaceDN w:val="0"/>
        <w:adjustRightInd w:val="0"/>
        <w:ind w:firstLine="709"/>
        <w:jc w:val="both"/>
        <w:rPr>
          <w:sz w:val="22"/>
          <w:szCs w:val="22"/>
        </w:rPr>
      </w:pPr>
      <w:r w:rsidRPr="001435E8">
        <w:rPr>
          <w:sz w:val="22"/>
          <w:szCs w:val="22"/>
        </w:rPr>
        <w:t>Победителем признается участник конкурса, заявке (предложению) которого присвоен самый высокий итоговый рейтинг. Заявке (предложению) такого участника конкурса присваивается первый порядковый номер. При равенстве оценок по всем критериям предпочтение отдается заявке, которая поступила ранее.</w:t>
      </w:r>
    </w:p>
    <w:p w:rsidR="00070F99" w:rsidRPr="001435E8" w:rsidRDefault="00070F99" w:rsidP="00070F99">
      <w:pPr>
        <w:tabs>
          <w:tab w:val="left" w:pos="993"/>
        </w:tabs>
        <w:autoSpaceDN w:val="0"/>
        <w:adjustRightInd w:val="0"/>
        <w:ind w:firstLine="709"/>
        <w:jc w:val="both"/>
        <w:rPr>
          <w:sz w:val="22"/>
          <w:szCs w:val="22"/>
        </w:rPr>
      </w:pPr>
      <w:r w:rsidRPr="001435E8">
        <w:rPr>
          <w:sz w:val="22"/>
          <w:szCs w:val="22"/>
        </w:rPr>
        <w:t>Определение победителя:</w:t>
      </w:r>
    </w:p>
    <w:p w:rsidR="00070F99" w:rsidRPr="001435E8" w:rsidRDefault="00144BE2" w:rsidP="00070F99">
      <w:pPr>
        <w:tabs>
          <w:tab w:val="left" w:pos="993"/>
        </w:tabs>
        <w:autoSpaceDN w:val="0"/>
        <w:adjustRightInd w:val="0"/>
        <w:ind w:firstLine="709"/>
        <w:jc w:val="both"/>
        <w:rPr>
          <w:sz w:val="22"/>
          <w:szCs w:val="22"/>
        </w:rPr>
      </w:pPr>
      <m:oMath>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О</m:t>
            </m:r>
          </m:e>
          <m:sub>
            <m:r>
              <w:rPr>
                <w:rFonts w:ascii="Cambria Math" w:eastAsia="Courier New" w:hAnsi="Cambria Math" w:cs="Courier New"/>
                <w:color w:val="000000"/>
                <w:sz w:val="22"/>
                <w:szCs w:val="22"/>
                <w:lang w:bidi="ru-RU"/>
              </w:rPr>
              <m:t>i</m:t>
            </m:r>
          </m:sub>
        </m:sSub>
      </m:oMath>
      <w:r w:rsidR="00070F99" w:rsidRPr="001435E8">
        <w:rPr>
          <w:sz w:val="22"/>
          <w:szCs w:val="22"/>
        </w:rPr>
        <w:t xml:space="preserve"> = </w:t>
      </w:r>
      <m:oMath>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ЦБ</m:t>
            </m:r>
          </m:e>
          <m:sub>
            <m:r>
              <w:rPr>
                <w:rFonts w:ascii="Cambria Math" w:eastAsia="Courier New" w:hAnsi="Cambria Math" w:cs="Courier New"/>
                <w:color w:val="000000"/>
                <w:sz w:val="22"/>
                <w:szCs w:val="22"/>
                <w:lang w:bidi="ru-RU"/>
              </w:rPr>
              <m:t>i</m:t>
            </m:r>
          </m:sub>
        </m:sSub>
        <m:r>
          <w:rPr>
            <w:rFonts w:ascii="Cambria Math" w:eastAsia="Courier New" w:hAnsi="Cambria Math" w:cs="Courier New"/>
            <w:color w:val="000000"/>
            <w:sz w:val="22"/>
            <w:szCs w:val="22"/>
            <w:lang w:bidi="ru-RU"/>
          </w:rPr>
          <m:t>×60%</m:t>
        </m:r>
      </m:oMath>
      <w:r w:rsidR="00070F99" w:rsidRPr="001435E8">
        <w:rPr>
          <w:sz w:val="22"/>
          <w:szCs w:val="22"/>
        </w:rPr>
        <w:t xml:space="preserve"> + </w:t>
      </w:r>
      <m:oMath>
        <m:r>
          <w:rPr>
            <w:rFonts w:ascii="Cambria Math" w:eastAsia="Courier New" w:hAnsi="Cambria Math" w:cs="Courier New"/>
            <w:color w:val="000000"/>
            <w:sz w:val="22"/>
            <w:szCs w:val="22"/>
            <w:lang w:bidi="ru-RU"/>
          </w:rPr>
          <m:t>Н</m:t>
        </m:r>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ЦБ</m:t>
            </m:r>
          </m:e>
          <m:sub>
            <m:r>
              <w:rPr>
                <w:rFonts w:ascii="Cambria Math" w:eastAsia="Courier New" w:hAnsi="Cambria Math" w:cs="Courier New"/>
                <w:color w:val="000000"/>
                <w:sz w:val="22"/>
                <w:szCs w:val="22"/>
                <w:lang w:bidi="ru-RU"/>
              </w:rPr>
              <m:t>i</m:t>
            </m:r>
          </m:sub>
        </m:sSub>
        <m:r>
          <w:rPr>
            <w:rFonts w:ascii="Cambria Math" w:eastAsia="Courier New" w:hAnsi="Cambria Math" w:cs="Courier New"/>
            <w:color w:val="000000"/>
            <w:sz w:val="22"/>
            <w:szCs w:val="22"/>
            <w:lang w:bidi="ru-RU"/>
          </w:rPr>
          <m:t>×40%</m:t>
        </m:r>
      </m:oMath>
      <w:r w:rsidR="00070F99" w:rsidRPr="001435E8">
        <w:rPr>
          <w:sz w:val="22"/>
          <w:szCs w:val="22"/>
        </w:rPr>
        <w:t>, где:</w:t>
      </w:r>
    </w:p>
    <w:p w:rsidR="00070F99" w:rsidRPr="001435E8" w:rsidRDefault="00144BE2" w:rsidP="00070F99">
      <w:pPr>
        <w:tabs>
          <w:tab w:val="left" w:pos="993"/>
        </w:tabs>
        <w:autoSpaceDN w:val="0"/>
        <w:adjustRightInd w:val="0"/>
        <w:ind w:firstLine="709"/>
        <w:jc w:val="both"/>
        <w:rPr>
          <w:sz w:val="22"/>
          <w:szCs w:val="22"/>
        </w:rPr>
      </w:pPr>
      <m:oMath>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О</m:t>
            </m:r>
          </m:e>
          <m:sub>
            <m:r>
              <w:rPr>
                <w:rFonts w:ascii="Cambria Math" w:eastAsia="Courier New" w:hAnsi="Cambria Math" w:cs="Courier New"/>
                <w:color w:val="000000"/>
                <w:sz w:val="22"/>
                <w:szCs w:val="22"/>
                <w:lang w:bidi="ru-RU"/>
              </w:rPr>
              <m:t>i</m:t>
            </m:r>
          </m:sub>
        </m:sSub>
      </m:oMath>
      <w:r w:rsidR="00070F99" w:rsidRPr="001435E8">
        <w:rPr>
          <w:sz w:val="22"/>
          <w:szCs w:val="22"/>
        </w:rPr>
        <w:t xml:space="preserve"> — итоговая оценка текущей заявки</w:t>
      </w:r>
    </w:p>
    <w:p w:rsidR="00070F99" w:rsidRPr="001435E8" w:rsidRDefault="00144BE2" w:rsidP="00070F99">
      <w:pPr>
        <w:tabs>
          <w:tab w:val="left" w:pos="993"/>
        </w:tabs>
        <w:autoSpaceDN w:val="0"/>
        <w:adjustRightInd w:val="0"/>
        <w:ind w:firstLine="709"/>
        <w:jc w:val="both"/>
        <w:rPr>
          <w:sz w:val="22"/>
          <w:szCs w:val="22"/>
        </w:rPr>
      </w:pPr>
      <m:oMath>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ЦБ</m:t>
            </m:r>
          </m:e>
          <m:sub>
            <m:r>
              <w:rPr>
                <w:rFonts w:ascii="Cambria Math" w:eastAsia="Courier New" w:hAnsi="Cambria Math" w:cs="Courier New"/>
                <w:color w:val="000000"/>
                <w:sz w:val="22"/>
                <w:szCs w:val="22"/>
                <w:lang w:bidi="ru-RU"/>
              </w:rPr>
              <m:t>i</m:t>
            </m:r>
          </m:sub>
        </m:sSub>
      </m:oMath>
      <w:r w:rsidR="00070F99" w:rsidRPr="001435E8">
        <w:rPr>
          <w:sz w:val="22"/>
          <w:szCs w:val="22"/>
        </w:rPr>
        <w:t xml:space="preserve"> — количество баллов по стоимостному критерию, присуждаемых i-й заявке </w:t>
      </w:r>
    </w:p>
    <w:p w:rsidR="00070F99" w:rsidRPr="001435E8" w:rsidRDefault="00BF3672" w:rsidP="00070F99">
      <w:pPr>
        <w:tabs>
          <w:tab w:val="left" w:pos="993"/>
        </w:tabs>
        <w:autoSpaceDN w:val="0"/>
        <w:adjustRightInd w:val="0"/>
        <w:ind w:firstLine="709"/>
        <w:jc w:val="both"/>
        <w:rPr>
          <w:sz w:val="22"/>
          <w:szCs w:val="22"/>
        </w:rPr>
      </w:pPr>
      <w:bookmarkStart w:id="1" w:name="_Hlk59207018"/>
      <m:oMath>
        <m:r>
          <w:rPr>
            <w:rFonts w:ascii="Cambria Math" w:eastAsia="Courier New" w:hAnsi="Cambria Math" w:cs="Courier New"/>
            <w:color w:val="000000"/>
            <w:sz w:val="22"/>
            <w:szCs w:val="22"/>
            <w:lang w:bidi="ru-RU"/>
          </w:rPr>
          <m:t>Н</m:t>
        </m:r>
        <m:sSub>
          <m:sSubPr>
            <m:ctrlPr>
              <w:rPr>
                <w:rFonts w:ascii="Cambria Math" w:eastAsia="Courier New" w:hAnsi="Cambria Math" w:cs="Courier New"/>
                <w:i/>
                <w:color w:val="000000"/>
                <w:sz w:val="22"/>
                <w:szCs w:val="22"/>
                <w:lang w:bidi="ru-RU"/>
              </w:rPr>
            </m:ctrlPr>
          </m:sSubPr>
          <m:e>
            <m:r>
              <w:rPr>
                <w:rFonts w:ascii="Cambria Math" w:eastAsia="Courier New" w:hAnsi="Cambria Math" w:cs="Courier New"/>
                <w:color w:val="000000"/>
                <w:sz w:val="22"/>
                <w:szCs w:val="22"/>
                <w:lang w:bidi="ru-RU"/>
              </w:rPr>
              <m:t>ЦБ</m:t>
            </m:r>
          </m:e>
          <m:sub>
            <m:r>
              <w:rPr>
                <w:rFonts w:ascii="Cambria Math" w:eastAsia="Courier New" w:hAnsi="Cambria Math" w:cs="Courier New"/>
                <w:color w:val="000000"/>
                <w:sz w:val="22"/>
                <w:szCs w:val="22"/>
                <w:lang w:bidi="ru-RU"/>
              </w:rPr>
              <m:t>i</m:t>
            </m:r>
          </m:sub>
        </m:sSub>
      </m:oMath>
      <w:r w:rsidR="00070F99" w:rsidRPr="001435E8">
        <w:rPr>
          <w:sz w:val="22"/>
          <w:szCs w:val="22"/>
        </w:rPr>
        <w:t xml:space="preserve"> </w:t>
      </w:r>
      <w:bookmarkEnd w:id="1"/>
      <w:r w:rsidR="00070F99" w:rsidRPr="001435E8">
        <w:rPr>
          <w:sz w:val="22"/>
          <w:szCs w:val="22"/>
        </w:rPr>
        <w:t xml:space="preserve">— количество баллов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присуждаемых </w:t>
      </w:r>
      <w:r w:rsidR="00070F99" w:rsidRPr="001435E8">
        <w:rPr>
          <w:i/>
          <w:sz w:val="22"/>
          <w:szCs w:val="22"/>
        </w:rPr>
        <w:t>i-</w:t>
      </w:r>
      <w:r w:rsidR="00070F99" w:rsidRPr="001435E8">
        <w:rPr>
          <w:sz w:val="22"/>
          <w:szCs w:val="22"/>
        </w:rPr>
        <w:t>й заявке.</w:t>
      </w:r>
    </w:p>
    <w:p w:rsidR="00070F99" w:rsidRPr="001435E8" w:rsidRDefault="00070F99" w:rsidP="00070F99">
      <w:pPr>
        <w:tabs>
          <w:tab w:val="left" w:pos="993"/>
        </w:tabs>
        <w:autoSpaceDN w:val="0"/>
        <w:adjustRightInd w:val="0"/>
        <w:ind w:firstLine="709"/>
        <w:jc w:val="both"/>
        <w:rPr>
          <w:sz w:val="22"/>
          <w:szCs w:val="22"/>
        </w:rPr>
      </w:pPr>
    </w:p>
    <w:p w:rsidR="00070F99" w:rsidRPr="001435E8" w:rsidRDefault="00070F99" w:rsidP="00070F99">
      <w:pPr>
        <w:ind w:firstLine="709"/>
        <w:jc w:val="both"/>
        <w:rPr>
          <w:sz w:val="22"/>
          <w:szCs w:val="22"/>
        </w:rPr>
      </w:pPr>
      <w:r w:rsidRPr="001435E8">
        <w:rPr>
          <w:b/>
          <w:sz w:val="22"/>
          <w:szCs w:val="22"/>
        </w:rPr>
        <w:t xml:space="preserve">Оценка заявок участников конкурса по </w:t>
      </w:r>
      <w:proofErr w:type="spellStart"/>
      <w:r w:rsidRPr="001435E8">
        <w:rPr>
          <w:b/>
          <w:sz w:val="22"/>
          <w:szCs w:val="22"/>
        </w:rPr>
        <w:t>нестоимостному</w:t>
      </w:r>
      <w:proofErr w:type="spellEnd"/>
      <w:r w:rsidRPr="001435E8">
        <w:rPr>
          <w:b/>
          <w:sz w:val="22"/>
          <w:szCs w:val="22"/>
        </w:rPr>
        <w:t xml:space="preserve"> критерию </w:t>
      </w:r>
      <w:r w:rsidRPr="001435E8">
        <w:rPr>
          <w:sz w:val="22"/>
          <w:szCs w:val="22"/>
        </w:rPr>
        <w:t>(</w:t>
      </w:r>
      <w:r w:rsidR="0072703C" w:rsidRPr="001435E8">
        <w:rPr>
          <w:sz w:val="22"/>
          <w:szCs w:val="22"/>
        </w:rPr>
        <w:fldChar w:fldCharType="begin"/>
      </w:r>
      <w:r w:rsidRPr="001435E8">
        <w:rPr>
          <w:sz w:val="22"/>
          <w:szCs w:val="22"/>
        </w:rPr>
        <w:instrText xml:space="preserve"> QUOTE </w:instrText>
      </w:r>
      <m:oMath>
        <m:r>
          <m:rPr>
            <m:sty m:val="p"/>
          </m:rPr>
          <w:rPr>
            <w:rFonts w:ascii="Cambria Math" w:hAnsi="Cambria Math"/>
          </w:rPr>
          <m:t>Н</m:t>
        </m:r>
        <m:sSub>
          <m:sSubPr>
            <m:ctrlPr>
              <w:rPr>
                <w:rFonts w:ascii="Cambria Math" w:hAnsi="Cambria Math"/>
                <w:i/>
              </w:rPr>
            </m:ctrlPr>
          </m:sSubPr>
          <m:e>
            <m:r>
              <m:rPr>
                <m:sty m:val="p"/>
              </m:rPr>
              <w:rPr>
                <w:rFonts w:ascii="Cambria Math" w:hAnsi="Cambria Math"/>
              </w:rPr>
              <m:t>ЦБ</m:t>
            </m:r>
          </m:e>
          <m:sub>
            <m:r>
              <m:rPr>
                <m:sty m:val="p"/>
              </m:rPr>
              <w:rPr>
                <w:rFonts w:ascii="Cambria Math" w:hAnsi="Cambria Math"/>
              </w:rPr>
              <m:t>i2</m:t>
            </m:r>
          </m:sub>
        </m:sSub>
      </m:oMath>
      <w:r w:rsidRPr="001435E8">
        <w:rPr>
          <w:sz w:val="22"/>
          <w:szCs w:val="22"/>
        </w:rPr>
        <w:instrText xml:space="preserve"> </w:instrText>
      </w:r>
      <w:r w:rsidR="0072703C" w:rsidRPr="001435E8">
        <w:rPr>
          <w:sz w:val="22"/>
          <w:szCs w:val="22"/>
        </w:rPr>
        <w:fldChar w:fldCharType="separate"/>
      </w:r>
      <m:oMath>
        <m:r>
          <m:rPr>
            <m:sty m:val="p"/>
          </m:rPr>
          <w:rPr>
            <w:rFonts w:ascii="Cambria Math" w:eastAsia="Courier New" w:hAnsi="Cambria Math" w:cs="Courier New"/>
            <w:color w:val="000000"/>
            <w:sz w:val="22"/>
            <w:szCs w:val="22"/>
            <w:lang w:bidi="ru-RU"/>
          </w:rPr>
          <m:t>Н</m:t>
        </m:r>
        <m:sSub>
          <m:sSubPr>
            <m:ctrlPr>
              <w:rPr>
                <w:rFonts w:ascii="Cambria Math" w:eastAsia="Courier New" w:hAnsi="Cambria Math" w:cs="Courier New"/>
                <w:i/>
                <w:color w:val="000000"/>
                <w:sz w:val="22"/>
                <w:szCs w:val="22"/>
                <w:lang w:bidi="ru-RU"/>
              </w:rPr>
            </m:ctrlPr>
          </m:sSubPr>
          <m:e>
            <m:r>
              <m:rPr>
                <m:sty m:val="p"/>
              </m:rPr>
              <w:rPr>
                <w:rFonts w:ascii="Cambria Math" w:eastAsia="Courier New" w:hAnsi="Cambria Math" w:cs="Courier New"/>
                <w:color w:val="000000"/>
                <w:sz w:val="22"/>
                <w:szCs w:val="22"/>
                <w:lang w:bidi="ru-RU"/>
              </w:rPr>
              <m:t>ЦБ</m:t>
            </m:r>
          </m:e>
          <m:sub>
            <m:r>
              <m:rPr>
                <m:sty m:val="p"/>
              </m:rPr>
              <w:rPr>
                <w:rFonts w:ascii="Cambria Math" w:eastAsia="Courier New" w:hAnsi="Cambria Math" w:cs="Courier New"/>
                <w:color w:val="000000"/>
                <w:sz w:val="22"/>
                <w:szCs w:val="22"/>
                <w:lang w:bidi="ru-RU"/>
              </w:rPr>
              <m:t>i</m:t>
            </m:r>
          </m:sub>
        </m:sSub>
      </m:oMath>
      <w:r w:rsidR="0072703C" w:rsidRPr="001435E8">
        <w:rPr>
          <w:sz w:val="22"/>
          <w:szCs w:val="22"/>
        </w:rPr>
        <w:fldChar w:fldCharType="end"/>
      </w:r>
      <w:r w:rsidRPr="001435E8">
        <w:rPr>
          <w:sz w:val="22"/>
          <w:szCs w:val="22"/>
        </w:rPr>
        <w:t xml:space="preserve">) осуществляется с использованием следующих показателей: </w:t>
      </w:r>
    </w:p>
    <w:p w:rsidR="00070F99" w:rsidRPr="00CA1B5A" w:rsidRDefault="00070F99" w:rsidP="00070F99">
      <w:pPr>
        <w:ind w:firstLine="709"/>
        <w:jc w:val="both"/>
        <w:rPr>
          <w:sz w:val="22"/>
          <w:szCs w:val="22"/>
        </w:rPr>
      </w:pPr>
      <w:r w:rsidRPr="00CA1B5A">
        <w:rPr>
          <w:sz w:val="22"/>
          <w:szCs w:val="22"/>
        </w:rPr>
        <w:t>– «Наибольшая цена одного из исполненных контрактов</w:t>
      </w:r>
      <w:proofErr w:type="gramStart"/>
      <w:r w:rsidRPr="00CA1B5A">
        <w:rPr>
          <w:sz w:val="22"/>
          <w:szCs w:val="22"/>
        </w:rPr>
        <w:t>» (</w:t>
      </w:r>
      <m:oMath>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m:t>
        </m:r>
      </m:oMath>
      <w:r w:rsidRPr="00CA1B5A">
        <w:rPr>
          <w:sz w:val="22"/>
          <w:szCs w:val="22"/>
        </w:rPr>
        <w:t xml:space="preserve">, </w:t>
      </w:r>
      <w:proofErr w:type="gramEnd"/>
      <w:r w:rsidRPr="00CA1B5A">
        <w:rPr>
          <w:sz w:val="22"/>
          <w:szCs w:val="22"/>
        </w:rPr>
        <w:t xml:space="preserve">значимость показателя равна </w:t>
      </w:r>
      <w:r w:rsidR="00073D2D">
        <w:rPr>
          <w:sz w:val="22"/>
          <w:szCs w:val="22"/>
        </w:rPr>
        <w:t>10</w:t>
      </w:r>
      <w:r w:rsidRPr="00CA1B5A">
        <w:rPr>
          <w:sz w:val="22"/>
          <w:szCs w:val="22"/>
        </w:rPr>
        <w:t xml:space="preserve">0%, коэффициент значимости показателя равен </w:t>
      </w:r>
      <w:r w:rsidR="00073D2D">
        <w:rPr>
          <w:sz w:val="22"/>
          <w:szCs w:val="22"/>
        </w:rPr>
        <w:t>1</w:t>
      </w:r>
      <w:r w:rsidRPr="00CA1B5A">
        <w:rPr>
          <w:sz w:val="22"/>
          <w:szCs w:val="22"/>
        </w:rPr>
        <w:t>. Сумма максимального значения в баллах по показателю составляет 100.</w:t>
      </w:r>
    </w:p>
    <w:p w:rsidR="00070F99" w:rsidRPr="001435E8" w:rsidRDefault="00070F99" w:rsidP="00070F99">
      <w:pPr>
        <w:autoSpaceDE w:val="0"/>
        <w:autoSpaceDN w:val="0"/>
        <w:adjustRightInd w:val="0"/>
        <w:ind w:firstLine="709"/>
        <w:jc w:val="both"/>
        <w:rPr>
          <w:b/>
          <w:sz w:val="22"/>
          <w:szCs w:val="22"/>
        </w:rPr>
      </w:pPr>
      <w:r w:rsidRPr="001435E8">
        <w:rPr>
          <w:b/>
          <w:color w:val="000000"/>
          <w:sz w:val="22"/>
          <w:szCs w:val="22"/>
        </w:rPr>
        <w:t>Коэффициент значимости критерия: 0,4.</w:t>
      </w:r>
    </w:p>
    <w:bookmarkEnd w:id="0"/>
    <w:p w:rsidR="003A4DB5" w:rsidRDefault="003A4DB5" w:rsidP="00073D2D">
      <w:pPr>
        <w:ind w:firstLine="709"/>
        <w:jc w:val="both"/>
        <w:rPr>
          <w:sz w:val="22"/>
          <w:szCs w:val="22"/>
        </w:rPr>
      </w:pPr>
      <w:r w:rsidRPr="00A253BB">
        <w:rPr>
          <w:sz w:val="22"/>
          <w:szCs w:val="22"/>
        </w:rPr>
        <w:t xml:space="preserve">В рамках показателя «Наибольшая цена одного из исполненных контрактов» оценивается наибольшая цена одного из исполненных участником контрактов </w:t>
      </w:r>
      <w:r w:rsidRPr="00A253BB">
        <w:rPr>
          <w:iCs/>
          <w:sz w:val="22"/>
          <w:szCs w:val="22"/>
        </w:rPr>
        <w:t xml:space="preserve">на выполнение работ по строительству, </w:t>
      </w:r>
      <w:r w:rsidRPr="00A253BB">
        <w:rPr>
          <w:sz w:val="22"/>
          <w:szCs w:val="22"/>
        </w:rPr>
        <w:t>реконструкции, капитальному ремонту, сносу линейного объекта капитального строительства</w:t>
      </w:r>
      <w:r>
        <w:rPr>
          <w:sz w:val="22"/>
          <w:szCs w:val="22"/>
        </w:rPr>
        <w:t xml:space="preserve">. </w:t>
      </w:r>
    </w:p>
    <w:p w:rsidR="00070F99" w:rsidRPr="00225846" w:rsidRDefault="00070F99" w:rsidP="00073D2D">
      <w:pPr>
        <w:ind w:firstLine="709"/>
        <w:jc w:val="both"/>
        <w:rPr>
          <w:i/>
          <w:iCs/>
          <w:sz w:val="22"/>
          <w:szCs w:val="22"/>
        </w:rPr>
      </w:pPr>
      <w:r w:rsidRPr="00CA1B5A">
        <w:rPr>
          <w:sz w:val="22"/>
          <w:szCs w:val="22"/>
        </w:rPr>
        <w:t xml:space="preserve">Начисление баллов по показателю «Наибольшая цена одного из исполненных контрактов» производится в соответствии со </w:t>
      </w:r>
      <w:r w:rsidRPr="00225846">
        <w:rPr>
          <w:sz w:val="22"/>
          <w:szCs w:val="22"/>
        </w:rPr>
        <w:t>шкалой оценки в таблице №</w:t>
      </w:r>
      <w:r w:rsidR="00073D2D">
        <w:rPr>
          <w:sz w:val="22"/>
          <w:szCs w:val="22"/>
        </w:rPr>
        <w:t>2</w:t>
      </w:r>
      <w:r w:rsidRPr="00225846">
        <w:rPr>
          <w:sz w:val="22"/>
          <w:szCs w:val="22"/>
        </w:rPr>
        <w:t xml:space="preserve"> (баллы присваиваются по одному из уровней шкалы, соответствующей уровню квалификации, подтвержденному в заявке): </w:t>
      </w:r>
    </w:p>
    <w:p w:rsidR="00070F99" w:rsidRPr="00225846" w:rsidRDefault="00070F99" w:rsidP="00070F99">
      <w:pPr>
        <w:ind w:firstLine="709"/>
        <w:jc w:val="right"/>
        <w:rPr>
          <w:i/>
          <w:iCs/>
        </w:rPr>
      </w:pPr>
      <w:r w:rsidRPr="00225846">
        <w:rPr>
          <w:i/>
          <w:iCs/>
        </w:rPr>
        <w:t>Таблица №</w:t>
      </w:r>
      <w:r w:rsidR="00073D2D">
        <w:rPr>
          <w:i/>
          <w:iCs/>
        </w:rPr>
        <w:t>2</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6851"/>
        <w:gridCol w:w="2552"/>
      </w:tblGrid>
      <w:tr w:rsidR="00070F99" w:rsidRPr="00225846" w:rsidTr="00A154DC">
        <w:tc>
          <w:tcPr>
            <w:tcW w:w="1229" w:type="dxa"/>
          </w:tcPr>
          <w:p w:rsidR="00070F99" w:rsidRPr="00225846" w:rsidRDefault="00070F99" w:rsidP="007433F0">
            <w:pPr>
              <w:jc w:val="center"/>
              <w:rPr>
                <w:sz w:val="22"/>
                <w:szCs w:val="22"/>
              </w:rPr>
            </w:pPr>
            <w:r w:rsidRPr="00225846">
              <w:rPr>
                <w:sz w:val="22"/>
                <w:szCs w:val="22"/>
              </w:rPr>
              <w:t>Уровень шкалы</w:t>
            </w:r>
          </w:p>
        </w:tc>
        <w:tc>
          <w:tcPr>
            <w:tcW w:w="6851" w:type="dxa"/>
          </w:tcPr>
          <w:p w:rsidR="00070F99" w:rsidRPr="00225846" w:rsidRDefault="00070F99" w:rsidP="007433F0">
            <w:pPr>
              <w:ind w:firstLine="284"/>
              <w:jc w:val="center"/>
              <w:rPr>
                <w:sz w:val="22"/>
                <w:szCs w:val="22"/>
              </w:rPr>
            </w:pPr>
            <w:r w:rsidRPr="00225846">
              <w:rPr>
                <w:sz w:val="22"/>
                <w:szCs w:val="22"/>
              </w:rPr>
              <w:t>Значение показателя</w:t>
            </w:r>
          </w:p>
        </w:tc>
        <w:tc>
          <w:tcPr>
            <w:tcW w:w="2552" w:type="dxa"/>
          </w:tcPr>
          <w:p w:rsidR="00070F99" w:rsidRPr="00225846" w:rsidRDefault="00070F99" w:rsidP="001B6AEF">
            <w:pPr>
              <w:ind w:firstLine="284"/>
              <w:jc w:val="center"/>
              <w:rPr>
                <w:sz w:val="22"/>
                <w:szCs w:val="22"/>
              </w:rPr>
            </w:pPr>
            <w:r w:rsidRPr="00225846">
              <w:rPr>
                <w:sz w:val="22"/>
                <w:szCs w:val="22"/>
              </w:rPr>
              <w:t xml:space="preserve">Количество присуждаемых баллов </w:t>
            </w:r>
            <m:oMath>
              <m:sSub>
                <m:sSubPr>
                  <m:ctrlPr>
                    <w:rPr>
                      <w:rFonts w:ascii="Cambria Math" w:hAnsi="Cambria Math"/>
                      <w:i/>
                    </w:rPr>
                  </m:ctrlPr>
                </m:sSubPr>
                <m:e>
                  <m:r>
                    <w:rPr>
                      <w:rFonts w:ascii="Cambria Math" w:hAnsi="Cambria Math"/>
                    </w:rPr>
                    <m:t>Q</m:t>
                  </m:r>
                </m:e>
                <m:sub>
                  <m:r>
                    <w:rPr>
                      <w:rFonts w:ascii="Cambria Math" w:hAnsi="Cambria Math"/>
                    </w:rPr>
                    <m:t>i</m:t>
                  </m:r>
                </m:sub>
              </m:sSub>
            </m:oMath>
          </w:p>
        </w:tc>
      </w:tr>
      <w:tr w:rsidR="00070F99" w:rsidRPr="00225846" w:rsidTr="00A154DC">
        <w:tc>
          <w:tcPr>
            <w:tcW w:w="1229" w:type="dxa"/>
          </w:tcPr>
          <w:p w:rsidR="00070F99" w:rsidRPr="00225846" w:rsidRDefault="00070F99" w:rsidP="007433F0">
            <w:pPr>
              <w:ind w:firstLine="284"/>
              <w:jc w:val="both"/>
              <w:rPr>
                <w:sz w:val="22"/>
                <w:szCs w:val="22"/>
              </w:rPr>
            </w:pPr>
            <w:r w:rsidRPr="00225846">
              <w:rPr>
                <w:sz w:val="22"/>
                <w:szCs w:val="22"/>
              </w:rPr>
              <w:t>1.</w:t>
            </w:r>
          </w:p>
        </w:tc>
        <w:tc>
          <w:tcPr>
            <w:tcW w:w="6851" w:type="dxa"/>
          </w:tcPr>
          <w:p w:rsidR="00070F99" w:rsidRPr="00225846" w:rsidRDefault="00070F99" w:rsidP="007433F0">
            <w:pPr>
              <w:jc w:val="both"/>
              <w:rPr>
                <w:sz w:val="22"/>
                <w:szCs w:val="22"/>
              </w:rPr>
            </w:pPr>
            <w:r w:rsidRPr="00225846">
              <w:rPr>
                <w:sz w:val="22"/>
                <w:szCs w:val="22"/>
              </w:rPr>
              <w:t>Документы и/или сведения не представлены и/или не соответствуют требованиям настоящего порядка оценки и/или не соответствует уровн</w:t>
            </w:r>
            <w:r>
              <w:rPr>
                <w:sz w:val="22"/>
                <w:szCs w:val="22"/>
              </w:rPr>
              <w:t>ю</w:t>
            </w:r>
            <w:r w:rsidRPr="00225846">
              <w:rPr>
                <w:sz w:val="22"/>
                <w:szCs w:val="22"/>
              </w:rPr>
              <w:t xml:space="preserve"> шкалы оценки 2</w:t>
            </w:r>
            <w:r>
              <w:rPr>
                <w:sz w:val="22"/>
                <w:szCs w:val="22"/>
              </w:rPr>
              <w:t>, 3.</w:t>
            </w:r>
          </w:p>
        </w:tc>
        <w:tc>
          <w:tcPr>
            <w:tcW w:w="2552" w:type="dxa"/>
          </w:tcPr>
          <w:p w:rsidR="00070F99" w:rsidRPr="00225846" w:rsidRDefault="00070F99" w:rsidP="007433F0">
            <w:pPr>
              <w:ind w:firstLine="284"/>
              <w:jc w:val="center"/>
              <w:rPr>
                <w:sz w:val="22"/>
                <w:szCs w:val="22"/>
              </w:rPr>
            </w:pPr>
            <w:r w:rsidRPr="00225846">
              <w:rPr>
                <w:sz w:val="22"/>
                <w:szCs w:val="22"/>
              </w:rPr>
              <w:t>0 баллов</w:t>
            </w:r>
          </w:p>
        </w:tc>
      </w:tr>
      <w:tr w:rsidR="00CB3036" w:rsidRPr="00225846" w:rsidTr="00A154DC">
        <w:tc>
          <w:tcPr>
            <w:tcW w:w="1229" w:type="dxa"/>
          </w:tcPr>
          <w:p w:rsidR="00CB3036" w:rsidRPr="00225846" w:rsidRDefault="00CB3036" w:rsidP="00CB3036">
            <w:pPr>
              <w:ind w:firstLine="284"/>
              <w:jc w:val="both"/>
              <w:rPr>
                <w:sz w:val="22"/>
                <w:szCs w:val="22"/>
              </w:rPr>
            </w:pPr>
            <w:r w:rsidRPr="00225846">
              <w:rPr>
                <w:sz w:val="22"/>
                <w:szCs w:val="22"/>
              </w:rPr>
              <w:t>2.</w:t>
            </w:r>
          </w:p>
        </w:tc>
        <w:tc>
          <w:tcPr>
            <w:tcW w:w="6851" w:type="dxa"/>
          </w:tcPr>
          <w:p w:rsidR="00CB3036" w:rsidRPr="007A7A3B" w:rsidRDefault="00CB3036" w:rsidP="00A06DFB">
            <w:pPr>
              <w:jc w:val="both"/>
              <w:rPr>
                <w:sz w:val="22"/>
                <w:szCs w:val="22"/>
              </w:rPr>
            </w:pPr>
            <w:r w:rsidRPr="007A7A3B">
              <w:rPr>
                <w:sz w:val="22"/>
                <w:szCs w:val="22"/>
              </w:rPr>
              <w:t xml:space="preserve">Представлены сведения и документы о наличии у участника соответствующего опыта исполнения контракта с ценой такого контракта более чем </w:t>
            </w:r>
            <w:r w:rsidR="00A06DFB">
              <w:rPr>
                <w:sz w:val="22"/>
                <w:szCs w:val="22"/>
              </w:rPr>
              <w:t>50</w:t>
            </w:r>
            <w:r w:rsidRPr="007A7A3B">
              <w:rPr>
                <w:sz w:val="22"/>
                <w:szCs w:val="22"/>
              </w:rPr>
              <w:t xml:space="preserve">% от начальной (максимальной) цены контракта, на право </w:t>
            </w:r>
            <w:proofErr w:type="gramStart"/>
            <w:r w:rsidRPr="007A7A3B">
              <w:rPr>
                <w:sz w:val="22"/>
                <w:szCs w:val="22"/>
              </w:rPr>
              <w:t>заключения</w:t>
            </w:r>
            <w:proofErr w:type="gramEnd"/>
            <w:r w:rsidRPr="007A7A3B">
              <w:rPr>
                <w:sz w:val="22"/>
                <w:szCs w:val="22"/>
              </w:rPr>
              <w:t xml:space="preserve"> которого проводится настоящий открытый конкурс в электронной форме.</w:t>
            </w:r>
          </w:p>
        </w:tc>
        <w:tc>
          <w:tcPr>
            <w:tcW w:w="2552" w:type="dxa"/>
          </w:tcPr>
          <w:p w:rsidR="00CB3036" w:rsidRPr="00225846" w:rsidRDefault="00CB3036" w:rsidP="00CB3036">
            <w:pPr>
              <w:ind w:firstLine="284"/>
              <w:jc w:val="center"/>
              <w:rPr>
                <w:sz w:val="22"/>
                <w:szCs w:val="22"/>
              </w:rPr>
            </w:pPr>
            <w:r>
              <w:rPr>
                <w:sz w:val="22"/>
                <w:szCs w:val="22"/>
              </w:rPr>
              <w:t>5</w:t>
            </w:r>
            <w:r w:rsidRPr="00225846">
              <w:rPr>
                <w:sz w:val="22"/>
                <w:szCs w:val="22"/>
              </w:rPr>
              <w:t>0 баллов</w:t>
            </w:r>
          </w:p>
        </w:tc>
      </w:tr>
      <w:tr w:rsidR="00CB3036" w:rsidRPr="00225846" w:rsidTr="00A154DC">
        <w:tc>
          <w:tcPr>
            <w:tcW w:w="1229" w:type="dxa"/>
          </w:tcPr>
          <w:p w:rsidR="00CB3036" w:rsidRPr="00225846" w:rsidRDefault="00CB3036" w:rsidP="00CB3036">
            <w:pPr>
              <w:ind w:firstLine="284"/>
              <w:jc w:val="both"/>
              <w:rPr>
                <w:sz w:val="22"/>
                <w:szCs w:val="22"/>
              </w:rPr>
            </w:pPr>
            <w:r>
              <w:rPr>
                <w:sz w:val="22"/>
                <w:szCs w:val="22"/>
              </w:rPr>
              <w:t>3</w:t>
            </w:r>
            <w:r w:rsidRPr="00225846">
              <w:rPr>
                <w:sz w:val="22"/>
                <w:szCs w:val="22"/>
              </w:rPr>
              <w:t>.</w:t>
            </w:r>
          </w:p>
        </w:tc>
        <w:tc>
          <w:tcPr>
            <w:tcW w:w="6851" w:type="dxa"/>
          </w:tcPr>
          <w:p w:rsidR="00CB3036" w:rsidRPr="007A7A3B" w:rsidRDefault="00CB3036" w:rsidP="00A06DFB">
            <w:pPr>
              <w:jc w:val="both"/>
              <w:rPr>
                <w:sz w:val="22"/>
                <w:szCs w:val="22"/>
              </w:rPr>
            </w:pPr>
            <w:r w:rsidRPr="007A7A3B">
              <w:rPr>
                <w:sz w:val="22"/>
                <w:szCs w:val="22"/>
              </w:rPr>
              <w:t xml:space="preserve">Представлены сведения и документы о наличии у участника соответствующего опыта исполнения контракта с ценой такого </w:t>
            </w:r>
            <w:r w:rsidRPr="007A7A3B">
              <w:rPr>
                <w:sz w:val="22"/>
                <w:szCs w:val="22"/>
              </w:rPr>
              <w:lastRenderedPageBreak/>
              <w:t xml:space="preserve">контракта более чем </w:t>
            </w:r>
            <w:r w:rsidR="00A06DFB">
              <w:rPr>
                <w:sz w:val="22"/>
                <w:szCs w:val="22"/>
              </w:rPr>
              <w:t>100</w:t>
            </w:r>
            <w:r w:rsidRPr="007A7A3B">
              <w:rPr>
                <w:sz w:val="22"/>
                <w:szCs w:val="22"/>
              </w:rPr>
              <w:t xml:space="preserve">% от начальной (максимальной) цены контракта, на право </w:t>
            </w:r>
            <w:proofErr w:type="gramStart"/>
            <w:r w:rsidRPr="007A7A3B">
              <w:rPr>
                <w:sz w:val="22"/>
                <w:szCs w:val="22"/>
              </w:rPr>
              <w:t>заключения</w:t>
            </w:r>
            <w:proofErr w:type="gramEnd"/>
            <w:r w:rsidRPr="007A7A3B">
              <w:rPr>
                <w:sz w:val="22"/>
                <w:szCs w:val="22"/>
              </w:rPr>
              <w:t xml:space="preserve"> которого проводится настоящий открытый конкурс в электронной форме.</w:t>
            </w:r>
          </w:p>
        </w:tc>
        <w:tc>
          <w:tcPr>
            <w:tcW w:w="2552" w:type="dxa"/>
          </w:tcPr>
          <w:p w:rsidR="00CB3036" w:rsidRPr="00225846" w:rsidRDefault="00CB3036" w:rsidP="00CB3036">
            <w:pPr>
              <w:ind w:firstLine="284"/>
              <w:jc w:val="center"/>
              <w:rPr>
                <w:sz w:val="22"/>
                <w:szCs w:val="22"/>
              </w:rPr>
            </w:pPr>
            <w:r>
              <w:rPr>
                <w:sz w:val="22"/>
                <w:szCs w:val="22"/>
              </w:rPr>
              <w:lastRenderedPageBreak/>
              <w:t>10</w:t>
            </w:r>
            <w:r w:rsidRPr="00225846">
              <w:rPr>
                <w:sz w:val="22"/>
                <w:szCs w:val="22"/>
              </w:rPr>
              <w:t>0 баллов</w:t>
            </w:r>
          </w:p>
        </w:tc>
      </w:tr>
    </w:tbl>
    <w:p w:rsidR="008F5B14" w:rsidRPr="00144BE2" w:rsidRDefault="00070F99" w:rsidP="00A06DFB">
      <w:pPr>
        <w:ind w:firstLine="708"/>
        <w:jc w:val="both"/>
        <w:rPr>
          <w:bCs/>
          <w:color w:val="000000"/>
          <w:sz w:val="22"/>
          <w:szCs w:val="22"/>
        </w:rPr>
      </w:pPr>
      <w:proofErr w:type="gramStart"/>
      <w:r w:rsidRPr="009B124F">
        <w:rPr>
          <w:sz w:val="22"/>
          <w:szCs w:val="22"/>
        </w:rPr>
        <w:lastRenderedPageBreak/>
        <w:t>Для подтверждения заявленных сведений в отношении показателя «Наибольшая цена о</w:t>
      </w:r>
      <w:r w:rsidR="001B6AEF">
        <w:rPr>
          <w:sz w:val="22"/>
          <w:szCs w:val="22"/>
        </w:rPr>
        <w:t>дного из исполненных контрактов</w:t>
      </w:r>
      <w:r w:rsidRPr="009B124F">
        <w:rPr>
          <w:sz w:val="22"/>
          <w:szCs w:val="22"/>
        </w:rPr>
        <w:t>» критерия «</w:t>
      </w:r>
      <w:r w:rsidRPr="009B124F">
        <w:rPr>
          <w:spacing w:val="-5"/>
          <w:sz w:val="22"/>
          <w:szCs w:val="22"/>
          <w:lang w:eastAsia="en-U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9B124F">
        <w:rPr>
          <w:sz w:val="22"/>
          <w:szCs w:val="22"/>
        </w:rPr>
        <w:t xml:space="preserve"> участник закупки предоставляет в</w:t>
      </w:r>
      <w:proofErr w:type="gramEnd"/>
      <w:r w:rsidRPr="009B124F">
        <w:rPr>
          <w:sz w:val="22"/>
          <w:szCs w:val="22"/>
        </w:rPr>
        <w:t xml:space="preserve"> </w:t>
      </w:r>
      <w:proofErr w:type="gramStart"/>
      <w:r w:rsidRPr="009B124F">
        <w:rPr>
          <w:sz w:val="22"/>
          <w:szCs w:val="22"/>
        </w:rPr>
        <w:t>составе заявки копи</w:t>
      </w:r>
      <w:r w:rsidR="005824EB">
        <w:rPr>
          <w:sz w:val="22"/>
          <w:szCs w:val="22"/>
        </w:rPr>
        <w:t>ю</w:t>
      </w:r>
      <w:r w:rsidRPr="009B124F">
        <w:rPr>
          <w:sz w:val="22"/>
          <w:szCs w:val="22"/>
        </w:rPr>
        <w:t xml:space="preserve"> </w:t>
      </w:r>
      <w:r w:rsidRPr="009B124F">
        <w:rPr>
          <w:iCs/>
          <w:sz w:val="22"/>
          <w:szCs w:val="22"/>
        </w:rPr>
        <w:t>контракт</w:t>
      </w:r>
      <w:r w:rsidR="005824EB">
        <w:rPr>
          <w:iCs/>
          <w:sz w:val="22"/>
          <w:szCs w:val="22"/>
        </w:rPr>
        <w:t>а</w:t>
      </w:r>
      <w:r w:rsidR="00B87238">
        <w:rPr>
          <w:iCs/>
          <w:sz w:val="22"/>
          <w:szCs w:val="22"/>
        </w:rPr>
        <w:t xml:space="preserve">, </w:t>
      </w:r>
      <w:r w:rsidR="00757ACA" w:rsidRPr="002765B6">
        <w:rPr>
          <w:sz w:val="22"/>
          <w:szCs w:val="22"/>
        </w:rPr>
        <w:t>заключенн</w:t>
      </w:r>
      <w:r w:rsidR="005824EB">
        <w:rPr>
          <w:sz w:val="22"/>
          <w:szCs w:val="22"/>
        </w:rPr>
        <w:t>ого</w:t>
      </w:r>
      <w:r w:rsidR="00757ACA" w:rsidRPr="002765B6">
        <w:rPr>
          <w:sz w:val="22"/>
          <w:szCs w:val="22"/>
        </w:rPr>
        <w:t xml:space="preserve"> в соответствии с Федеральным законом от 05.04.2013 № 44-ФЗ «О контрактной системе в сфере закупок товаров, работ, услуг для обеспечения госуда</w:t>
      </w:r>
      <w:r w:rsidR="00757ACA">
        <w:rPr>
          <w:sz w:val="22"/>
          <w:szCs w:val="22"/>
        </w:rPr>
        <w:t>рственных и муниципальных нужд»</w:t>
      </w:r>
      <w:r w:rsidR="00757ACA" w:rsidRPr="002765B6">
        <w:rPr>
          <w:sz w:val="22"/>
          <w:szCs w:val="22"/>
        </w:rPr>
        <w:t>, сведения о котор</w:t>
      </w:r>
      <w:r w:rsidR="003D609A">
        <w:rPr>
          <w:sz w:val="22"/>
          <w:szCs w:val="22"/>
        </w:rPr>
        <w:t>ом</w:t>
      </w:r>
      <w:r w:rsidR="00757ACA" w:rsidRPr="002765B6">
        <w:rPr>
          <w:sz w:val="22"/>
          <w:szCs w:val="22"/>
        </w:rPr>
        <w:t xml:space="preserve"> содержатся на официальном сайте Единой информационной системы в сфере закупок </w:t>
      </w:r>
      <w:r w:rsidR="00757ACA" w:rsidRPr="00A06DFB">
        <w:rPr>
          <w:sz w:val="22"/>
          <w:szCs w:val="22"/>
        </w:rPr>
        <w:t>www.zakupki.gov.ru</w:t>
      </w:r>
      <w:r w:rsidR="00757ACA">
        <w:rPr>
          <w:sz w:val="22"/>
          <w:szCs w:val="22"/>
        </w:rPr>
        <w:t xml:space="preserve"> </w:t>
      </w:r>
      <w:r w:rsidR="00757ACA" w:rsidRPr="00924C19">
        <w:rPr>
          <w:sz w:val="22"/>
          <w:szCs w:val="22"/>
        </w:rPr>
        <w:t>со стат</w:t>
      </w:r>
      <w:r w:rsidR="00757ACA" w:rsidRPr="00144BE2">
        <w:rPr>
          <w:sz w:val="22"/>
          <w:szCs w:val="22"/>
        </w:rPr>
        <w:t>усом «исполнение завершено» или «исполнение прекращено» (по соглашению сторон), за последние 3 года до</w:t>
      </w:r>
      <w:proofErr w:type="gramEnd"/>
      <w:r w:rsidR="00757ACA" w:rsidRPr="00144BE2">
        <w:rPr>
          <w:sz w:val="22"/>
          <w:szCs w:val="22"/>
        </w:rPr>
        <w:t xml:space="preserve"> </w:t>
      </w:r>
      <w:proofErr w:type="gramStart"/>
      <w:r w:rsidR="00757ACA" w:rsidRPr="00144BE2">
        <w:rPr>
          <w:sz w:val="22"/>
          <w:szCs w:val="22"/>
        </w:rPr>
        <w:t>даты подачи заявки на участие в настоящем конкурсе</w:t>
      </w:r>
      <w:r w:rsidRPr="00144BE2">
        <w:rPr>
          <w:sz w:val="22"/>
          <w:szCs w:val="22"/>
        </w:rPr>
        <w:t>,</w:t>
      </w:r>
      <w:r w:rsidR="00757ACA" w:rsidRPr="00144BE2">
        <w:rPr>
          <w:sz w:val="22"/>
          <w:szCs w:val="22"/>
        </w:rPr>
        <w:t xml:space="preserve"> со всеми приложениями и дополнениями (изменениями) (при наличии) к н</w:t>
      </w:r>
      <w:r w:rsidR="003D609A" w:rsidRPr="00144BE2">
        <w:rPr>
          <w:sz w:val="22"/>
          <w:szCs w:val="22"/>
        </w:rPr>
        <w:t>е</w:t>
      </w:r>
      <w:r w:rsidR="00757ACA" w:rsidRPr="00144BE2">
        <w:rPr>
          <w:sz w:val="22"/>
          <w:szCs w:val="22"/>
        </w:rPr>
        <w:t>м</w:t>
      </w:r>
      <w:r w:rsidR="003D609A" w:rsidRPr="00144BE2">
        <w:rPr>
          <w:sz w:val="22"/>
          <w:szCs w:val="22"/>
        </w:rPr>
        <w:t>у</w:t>
      </w:r>
      <w:r w:rsidR="00757ACA" w:rsidRPr="00144BE2">
        <w:rPr>
          <w:sz w:val="22"/>
          <w:szCs w:val="22"/>
        </w:rPr>
        <w:t>,</w:t>
      </w:r>
      <w:r w:rsidRPr="00144BE2">
        <w:rPr>
          <w:sz w:val="22"/>
          <w:szCs w:val="22"/>
        </w:rPr>
        <w:t xml:space="preserve"> </w:t>
      </w:r>
      <w:r w:rsidR="008F5B14" w:rsidRPr="00144BE2">
        <w:rPr>
          <w:sz w:val="22"/>
          <w:szCs w:val="22"/>
        </w:rPr>
        <w:t>документы, подтверждающие исполнение контракта (КС-2</w:t>
      </w:r>
      <w:r w:rsidR="008F5B14" w:rsidRPr="00144BE2">
        <w:rPr>
          <w:rStyle w:val="a6"/>
          <w:sz w:val="22"/>
          <w:szCs w:val="22"/>
        </w:rPr>
        <w:footnoteReference w:id="1"/>
      </w:r>
      <w:r w:rsidR="008F5B14" w:rsidRPr="00144BE2">
        <w:rPr>
          <w:sz w:val="22"/>
          <w:szCs w:val="22"/>
        </w:rPr>
        <w:t>, КС-3</w:t>
      </w:r>
      <w:r w:rsidR="008F5B14" w:rsidRPr="00144BE2">
        <w:rPr>
          <w:rStyle w:val="a6"/>
          <w:sz w:val="22"/>
          <w:szCs w:val="22"/>
        </w:rPr>
        <w:footnoteReference w:id="2"/>
      </w:r>
      <w:r w:rsidR="008F5B14" w:rsidRPr="00144BE2">
        <w:rPr>
          <w:sz w:val="22"/>
          <w:szCs w:val="22"/>
        </w:rPr>
        <w:t>)</w:t>
      </w:r>
      <w:r w:rsidRPr="00144BE2">
        <w:rPr>
          <w:sz w:val="22"/>
          <w:szCs w:val="22"/>
        </w:rPr>
        <w:t xml:space="preserve">, </w:t>
      </w:r>
      <w:r w:rsidR="00BD742A" w:rsidRPr="00144BE2">
        <w:rPr>
          <w:sz w:val="22"/>
          <w:szCs w:val="22"/>
        </w:rPr>
        <w:t>подписанные не ранее чем за 3 года до даты подачи заявки на участие в настоящем конкурсе</w:t>
      </w:r>
      <w:r w:rsidR="00717A29" w:rsidRPr="00144BE2">
        <w:rPr>
          <w:sz w:val="22"/>
          <w:szCs w:val="22"/>
        </w:rPr>
        <w:t xml:space="preserve">, а также </w:t>
      </w:r>
      <w:r w:rsidR="00AC103A" w:rsidRPr="00144BE2">
        <w:rPr>
          <w:sz w:val="22"/>
          <w:szCs w:val="22"/>
        </w:rPr>
        <w:t>справку, содержащую информацию о квалификации участника в части наличия опыта выполнения работ по</w:t>
      </w:r>
      <w:r w:rsidR="00AC103A" w:rsidRPr="00144BE2">
        <w:rPr>
          <w:iCs/>
          <w:color w:val="000000"/>
          <w:sz w:val="22"/>
          <w:szCs w:val="22"/>
        </w:rPr>
        <w:t xml:space="preserve"> </w:t>
      </w:r>
      <w:r w:rsidR="00AC103A" w:rsidRPr="00144BE2">
        <w:rPr>
          <w:iCs/>
          <w:sz w:val="22"/>
          <w:szCs w:val="22"/>
        </w:rPr>
        <w:t xml:space="preserve">строительству, </w:t>
      </w:r>
      <w:r w:rsidR="00AC103A" w:rsidRPr="00144BE2">
        <w:rPr>
          <w:sz w:val="22"/>
          <w:szCs w:val="22"/>
        </w:rPr>
        <w:t>реконструкции, капитальному ремонту, сносу</w:t>
      </w:r>
      <w:proofErr w:type="gramEnd"/>
      <w:r w:rsidR="00AC103A" w:rsidRPr="00144BE2">
        <w:rPr>
          <w:sz w:val="22"/>
          <w:szCs w:val="22"/>
        </w:rPr>
        <w:t xml:space="preserve"> </w:t>
      </w:r>
      <w:proofErr w:type="gramStart"/>
      <w:r w:rsidR="00AC103A" w:rsidRPr="00144BE2">
        <w:rPr>
          <w:sz w:val="22"/>
          <w:szCs w:val="22"/>
        </w:rPr>
        <w:t>линейного объекта капитального строительства, а именно</w:t>
      </w:r>
      <w:r w:rsidR="00AC103A" w:rsidRPr="00144BE2">
        <w:rPr>
          <w:sz w:val="22"/>
          <w:szCs w:val="22"/>
        </w:rPr>
        <w:t xml:space="preserve"> сведения о </w:t>
      </w:r>
      <w:r w:rsidR="008F5B14" w:rsidRPr="00144BE2">
        <w:rPr>
          <w:sz w:val="22"/>
          <w:szCs w:val="22"/>
        </w:rPr>
        <w:t xml:space="preserve">номере, наименовании, дате заключения контракта, дате начала и окончания </w:t>
      </w:r>
      <w:r w:rsidR="008F5B14" w:rsidRPr="00144BE2">
        <w:rPr>
          <w:sz w:val="22"/>
          <w:szCs w:val="22"/>
        </w:rPr>
        <w:t>выполнения работ</w:t>
      </w:r>
      <w:r w:rsidR="008F5B14" w:rsidRPr="00144BE2">
        <w:rPr>
          <w:sz w:val="22"/>
          <w:szCs w:val="22"/>
        </w:rPr>
        <w:t xml:space="preserve">, </w:t>
      </w:r>
      <w:r w:rsidR="008F5B14" w:rsidRPr="00144BE2">
        <w:rPr>
          <w:sz w:val="22"/>
          <w:szCs w:val="22"/>
        </w:rPr>
        <w:t>соответствующ</w:t>
      </w:r>
      <w:r w:rsidR="008F5B14" w:rsidRPr="00144BE2">
        <w:rPr>
          <w:sz w:val="22"/>
          <w:szCs w:val="22"/>
        </w:rPr>
        <w:t xml:space="preserve">ей контракту, </w:t>
      </w:r>
      <w:r w:rsidR="008F5B14" w:rsidRPr="00144BE2">
        <w:rPr>
          <w:sz w:val="22"/>
          <w:szCs w:val="22"/>
        </w:rPr>
        <w:t>стоимост</w:t>
      </w:r>
      <w:r w:rsidR="008F5B14" w:rsidRPr="00144BE2">
        <w:rPr>
          <w:sz w:val="22"/>
          <w:szCs w:val="22"/>
        </w:rPr>
        <w:t>и</w:t>
      </w:r>
      <w:r w:rsidR="008F5B14" w:rsidRPr="00144BE2">
        <w:rPr>
          <w:sz w:val="22"/>
          <w:szCs w:val="22"/>
        </w:rPr>
        <w:t xml:space="preserve"> (цен</w:t>
      </w:r>
      <w:r w:rsidR="008F5B14" w:rsidRPr="00144BE2">
        <w:rPr>
          <w:sz w:val="22"/>
          <w:szCs w:val="22"/>
        </w:rPr>
        <w:t>ы</w:t>
      </w:r>
      <w:r w:rsidR="008F5B14" w:rsidRPr="00144BE2">
        <w:rPr>
          <w:sz w:val="22"/>
          <w:szCs w:val="22"/>
        </w:rPr>
        <w:t>) контракта в рублях</w:t>
      </w:r>
      <w:r w:rsidR="008F5B14" w:rsidRPr="00144BE2">
        <w:rPr>
          <w:sz w:val="22"/>
          <w:szCs w:val="22"/>
        </w:rPr>
        <w:t xml:space="preserve">, </w:t>
      </w:r>
      <w:r w:rsidR="008F5B14" w:rsidRPr="00144BE2">
        <w:rPr>
          <w:sz w:val="22"/>
          <w:szCs w:val="22"/>
        </w:rPr>
        <w:t>наименование заказчика</w:t>
      </w:r>
      <w:r w:rsidR="008F5B14" w:rsidRPr="00144BE2">
        <w:rPr>
          <w:sz w:val="22"/>
          <w:szCs w:val="22"/>
        </w:rPr>
        <w:t xml:space="preserve">, </w:t>
      </w:r>
      <w:r w:rsidR="008F5B14" w:rsidRPr="00144BE2">
        <w:rPr>
          <w:sz w:val="22"/>
          <w:szCs w:val="22"/>
        </w:rPr>
        <w:t>наименовани</w:t>
      </w:r>
      <w:r w:rsidR="008F5B14" w:rsidRPr="00144BE2">
        <w:rPr>
          <w:sz w:val="22"/>
          <w:szCs w:val="22"/>
        </w:rPr>
        <w:t>и</w:t>
      </w:r>
      <w:r w:rsidR="008F5B14" w:rsidRPr="00144BE2">
        <w:rPr>
          <w:sz w:val="22"/>
          <w:szCs w:val="22"/>
        </w:rPr>
        <w:t xml:space="preserve"> линейного объекта капитального строительства</w:t>
      </w:r>
      <w:r w:rsidR="008F5B14" w:rsidRPr="00144BE2">
        <w:rPr>
          <w:sz w:val="22"/>
          <w:szCs w:val="22"/>
        </w:rPr>
        <w:t xml:space="preserve">, </w:t>
      </w:r>
      <w:r w:rsidR="008F5B14" w:rsidRPr="00144BE2">
        <w:rPr>
          <w:sz w:val="22"/>
          <w:szCs w:val="22"/>
        </w:rPr>
        <w:t>номер</w:t>
      </w:r>
      <w:r w:rsidR="008F5B14" w:rsidRPr="00144BE2">
        <w:rPr>
          <w:sz w:val="22"/>
          <w:szCs w:val="22"/>
        </w:rPr>
        <w:t>е</w:t>
      </w:r>
      <w:r w:rsidR="008F5B14" w:rsidRPr="00144BE2">
        <w:rPr>
          <w:sz w:val="22"/>
          <w:szCs w:val="22"/>
        </w:rPr>
        <w:t xml:space="preserve"> и дат</w:t>
      </w:r>
      <w:r w:rsidR="008F5B14" w:rsidRPr="00144BE2">
        <w:rPr>
          <w:sz w:val="22"/>
          <w:szCs w:val="22"/>
        </w:rPr>
        <w:t>е</w:t>
      </w:r>
      <w:r w:rsidR="008F5B14" w:rsidRPr="00144BE2">
        <w:rPr>
          <w:sz w:val="22"/>
          <w:szCs w:val="22"/>
        </w:rPr>
        <w:t xml:space="preserve"> акта о приемке выполненных работ по унифицированной форме КС-2</w:t>
      </w:r>
      <w:r w:rsidR="008F5B14" w:rsidRPr="00144BE2">
        <w:rPr>
          <w:sz w:val="22"/>
          <w:szCs w:val="22"/>
        </w:rPr>
        <w:t xml:space="preserve">, </w:t>
      </w:r>
      <w:r w:rsidR="008F5B14" w:rsidRPr="00144BE2">
        <w:rPr>
          <w:sz w:val="22"/>
          <w:szCs w:val="22"/>
        </w:rPr>
        <w:t>стоимост</w:t>
      </w:r>
      <w:r w:rsidR="008F5B14" w:rsidRPr="00144BE2">
        <w:rPr>
          <w:sz w:val="22"/>
          <w:szCs w:val="22"/>
        </w:rPr>
        <w:t xml:space="preserve">и </w:t>
      </w:r>
      <w:r w:rsidR="008F5B14" w:rsidRPr="00144BE2">
        <w:rPr>
          <w:sz w:val="22"/>
          <w:szCs w:val="22"/>
        </w:rPr>
        <w:t>работ, соответствующих акту о приемке выполненных работ по унифицированной форме КС-2</w:t>
      </w:r>
      <w:r w:rsidR="008F5B14" w:rsidRPr="00144BE2">
        <w:rPr>
          <w:sz w:val="22"/>
          <w:szCs w:val="22"/>
        </w:rPr>
        <w:t>, номере и дате</w:t>
      </w:r>
      <w:proofErr w:type="gramEnd"/>
      <w:r w:rsidR="008F5B14" w:rsidRPr="00144BE2">
        <w:rPr>
          <w:sz w:val="22"/>
          <w:szCs w:val="22"/>
        </w:rPr>
        <w:t xml:space="preserve"> справки о стоимости выполненных работ и затрат по унифицированной форме КС-3, стоимости работ, соответствующих справке о стоимости выполненных работ и затрат по унифицированной форме КС-3, </w:t>
      </w:r>
      <w:r w:rsidR="008F5B14" w:rsidRPr="00144BE2">
        <w:rPr>
          <w:sz w:val="22"/>
          <w:szCs w:val="22"/>
        </w:rPr>
        <w:t>ссылк</w:t>
      </w:r>
      <w:r w:rsidR="008F5B14" w:rsidRPr="00144BE2">
        <w:rPr>
          <w:sz w:val="22"/>
          <w:szCs w:val="22"/>
        </w:rPr>
        <w:t xml:space="preserve">е </w:t>
      </w:r>
      <w:r w:rsidR="008F5B14" w:rsidRPr="00144BE2">
        <w:rPr>
          <w:sz w:val="22"/>
          <w:szCs w:val="22"/>
        </w:rPr>
        <w:t>на карточку контракта в ЕИС</w:t>
      </w:r>
      <w:r w:rsidR="008F5B14" w:rsidRPr="00144BE2">
        <w:rPr>
          <w:sz w:val="22"/>
          <w:szCs w:val="22"/>
        </w:rPr>
        <w:t xml:space="preserve">. </w:t>
      </w:r>
      <w:r w:rsidR="008F5B14" w:rsidRPr="00144BE2">
        <w:rPr>
          <w:sz w:val="22"/>
          <w:szCs w:val="22"/>
        </w:rPr>
        <w:t>Справка может быть представлена по образцу рекомендованной формы (таблица № 3) с учетом инструкции по заполнению такой формы</w:t>
      </w:r>
      <w:r w:rsidR="008F5B14" w:rsidRPr="00144BE2">
        <w:rPr>
          <w:rStyle w:val="a6"/>
          <w:sz w:val="22"/>
          <w:szCs w:val="22"/>
        </w:rPr>
        <w:footnoteReference w:id="3"/>
      </w:r>
      <w:r w:rsidR="008F5B14" w:rsidRPr="00144BE2">
        <w:rPr>
          <w:sz w:val="22"/>
          <w:szCs w:val="22"/>
        </w:rPr>
        <w:t xml:space="preserve">. </w:t>
      </w:r>
      <w:r w:rsidR="008F5B14" w:rsidRPr="00144BE2">
        <w:rPr>
          <w:bCs/>
          <w:color w:val="000000"/>
          <w:sz w:val="22"/>
          <w:szCs w:val="22"/>
        </w:rPr>
        <w:t>Порядок заполнения рекомендованной формы (таблица № 3) «</w:t>
      </w:r>
      <w:r w:rsidR="008F5B14" w:rsidRPr="00144BE2">
        <w:rPr>
          <w:sz w:val="22"/>
          <w:szCs w:val="22"/>
        </w:rPr>
        <w:t>Сведения о наибольшей цене одного из исполненных контрактов</w:t>
      </w:r>
      <w:r w:rsidR="008F5B14" w:rsidRPr="00144BE2">
        <w:rPr>
          <w:bCs/>
          <w:color w:val="000000"/>
          <w:sz w:val="22"/>
          <w:szCs w:val="22"/>
        </w:rPr>
        <w:t>»:</w:t>
      </w:r>
      <w:r w:rsidR="008F5B14" w:rsidRPr="00144BE2">
        <w:rPr>
          <w:bCs/>
          <w:color w:val="000000"/>
          <w:sz w:val="22"/>
          <w:szCs w:val="22"/>
        </w:rPr>
        <w:t xml:space="preserve"> </w:t>
      </w:r>
    </w:p>
    <w:p w:rsidR="00A06DFB" w:rsidRPr="009B124F" w:rsidRDefault="00A06DFB" w:rsidP="00A06DFB">
      <w:pPr>
        <w:ind w:firstLine="708"/>
        <w:jc w:val="both"/>
        <w:rPr>
          <w:sz w:val="22"/>
          <w:szCs w:val="22"/>
        </w:rPr>
      </w:pPr>
      <w:r w:rsidRPr="00144BE2">
        <w:rPr>
          <w:sz w:val="22"/>
          <w:szCs w:val="22"/>
        </w:rPr>
        <w:t xml:space="preserve">В графе № 1 участнику следует указать номер контракта. В графе № 2 участнику следует указать наименование контракта. В графе № 3 участнику следует указать дату заключения контракта. </w:t>
      </w:r>
      <w:r w:rsidR="008F5B14" w:rsidRPr="00144BE2">
        <w:rPr>
          <w:sz w:val="22"/>
          <w:szCs w:val="22"/>
        </w:rPr>
        <w:t xml:space="preserve">В графе № </w:t>
      </w:r>
      <w:r w:rsidR="008F5B14" w:rsidRPr="00144BE2">
        <w:rPr>
          <w:sz w:val="22"/>
          <w:szCs w:val="22"/>
        </w:rPr>
        <w:t>4</w:t>
      </w:r>
      <w:r w:rsidR="008F5B14" w:rsidRPr="00144BE2">
        <w:rPr>
          <w:sz w:val="22"/>
          <w:szCs w:val="22"/>
        </w:rPr>
        <w:t xml:space="preserve"> участнику следует указать дату начала выполнения работ, соответствующую контракту.</w:t>
      </w:r>
      <w:r w:rsidR="00144BE2" w:rsidRPr="00144BE2">
        <w:rPr>
          <w:sz w:val="22"/>
          <w:szCs w:val="22"/>
        </w:rPr>
        <w:t xml:space="preserve"> </w:t>
      </w:r>
      <w:r w:rsidR="00144BE2" w:rsidRPr="00144BE2">
        <w:rPr>
          <w:sz w:val="22"/>
          <w:szCs w:val="22"/>
        </w:rPr>
        <w:t xml:space="preserve">В графе № </w:t>
      </w:r>
      <w:r w:rsidR="00144BE2" w:rsidRPr="00144BE2">
        <w:rPr>
          <w:sz w:val="22"/>
          <w:szCs w:val="22"/>
        </w:rPr>
        <w:t>5</w:t>
      </w:r>
      <w:r w:rsidR="00144BE2" w:rsidRPr="00144BE2">
        <w:rPr>
          <w:sz w:val="22"/>
          <w:szCs w:val="22"/>
        </w:rPr>
        <w:t xml:space="preserve"> участнику следует указать дату окончания выполнения работ, соответствующую контракту.</w:t>
      </w:r>
      <w:r w:rsidR="00144BE2" w:rsidRPr="00144BE2">
        <w:rPr>
          <w:sz w:val="22"/>
          <w:szCs w:val="22"/>
        </w:rPr>
        <w:t xml:space="preserve"> </w:t>
      </w:r>
      <w:r w:rsidR="00144BE2" w:rsidRPr="00144BE2">
        <w:rPr>
          <w:sz w:val="22"/>
          <w:szCs w:val="22"/>
        </w:rPr>
        <w:t>В графе № 6 участнику следует указать стоимость (цену) контракта в рублях.</w:t>
      </w:r>
      <w:r w:rsidR="00144BE2" w:rsidRPr="00144BE2">
        <w:rPr>
          <w:sz w:val="22"/>
          <w:szCs w:val="22"/>
        </w:rPr>
        <w:t xml:space="preserve"> </w:t>
      </w:r>
      <w:r w:rsidR="00144BE2" w:rsidRPr="00144BE2">
        <w:rPr>
          <w:sz w:val="22"/>
          <w:szCs w:val="22"/>
        </w:rPr>
        <w:t xml:space="preserve">В графе № </w:t>
      </w:r>
      <w:r w:rsidR="00144BE2" w:rsidRPr="00144BE2">
        <w:rPr>
          <w:sz w:val="22"/>
          <w:szCs w:val="22"/>
        </w:rPr>
        <w:t>7</w:t>
      </w:r>
      <w:r w:rsidR="00144BE2" w:rsidRPr="00144BE2">
        <w:rPr>
          <w:sz w:val="22"/>
          <w:szCs w:val="22"/>
        </w:rPr>
        <w:t xml:space="preserve"> участнику следует указать наименование заказчика.</w:t>
      </w:r>
      <w:r w:rsidR="00144BE2" w:rsidRPr="00144BE2">
        <w:rPr>
          <w:sz w:val="22"/>
          <w:szCs w:val="22"/>
        </w:rPr>
        <w:t xml:space="preserve"> </w:t>
      </w:r>
      <w:r w:rsidR="00144BE2" w:rsidRPr="00144BE2">
        <w:rPr>
          <w:sz w:val="22"/>
          <w:szCs w:val="22"/>
        </w:rPr>
        <w:t xml:space="preserve">В графе № </w:t>
      </w:r>
      <w:r w:rsidR="00144BE2" w:rsidRPr="00144BE2">
        <w:rPr>
          <w:sz w:val="22"/>
          <w:szCs w:val="22"/>
        </w:rPr>
        <w:t>8</w:t>
      </w:r>
      <w:r w:rsidR="00144BE2" w:rsidRPr="00144BE2">
        <w:rPr>
          <w:sz w:val="22"/>
          <w:szCs w:val="22"/>
        </w:rPr>
        <w:t xml:space="preserve"> участнику следует указать наименование линейного объекта капитального строительства.</w:t>
      </w:r>
      <w:r w:rsidR="00144BE2" w:rsidRPr="00144BE2">
        <w:rPr>
          <w:sz w:val="22"/>
          <w:szCs w:val="22"/>
        </w:rPr>
        <w:t xml:space="preserve"> </w:t>
      </w:r>
      <w:r w:rsidR="00144BE2" w:rsidRPr="00144BE2">
        <w:rPr>
          <w:sz w:val="22"/>
          <w:szCs w:val="22"/>
        </w:rPr>
        <w:t xml:space="preserve">В графе № </w:t>
      </w:r>
      <w:r w:rsidR="00144BE2" w:rsidRPr="00144BE2">
        <w:rPr>
          <w:sz w:val="22"/>
          <w:szCs w:val="22"/>
        </w:rPr>
        <w:t>9</w:t>
      </w:r>
      <w:r w:rsidR="00144BE2" w:rsidRPr="00144BE2">
        <w:rPr>
          <w:sz w:val="22"/>
          <w:szCs w:val="22"/>
        </w:rPr>
        <w:t xml:space="preserve"> участнику следует указать номер и дату акта о приемке выполненных работ по унифицированной форме КС-2</w:t>
      </w:r>
      <w:r w:rsidR="00144BE2" w:rsidRPr="00144BE2">
        <w:rPr>
          <w:sz w:val="22"/>
          <w:szCs w:val="22"/>
        </w:rPr>
        <w:t xml:space="preserve">. </w:t>
      </w:r>
      <w:r w:rsidR="00144BE2" w:rsidRPr="00144BE2">
        <w:rPr>
          <w:sz w:val="22"/>
          <w:szCs w:val="22"/>
        </w:rPr>
        <w:t xml:space="preserve">В графе № </w:t>
      </w:r>
      <w:r w:rsidR="00144BE2" w:rsidRPr="00144BE2">
        <w:rPr>
          <w:sz w:val="22"/>
          <w:szCs w:val="22"/>
        </w:rPr>
        <w:t>10</w:t>
      </w:r>
      <w:r w:rsidR="00144BE2" w:rsidRPr="00144BE2">
        <w:rPr>
          <w:sz w:val="22"/>
          <w:szCs w:val="22"/>
        </w:rPr>
        <w:t xml:space="preserve"> участнику следует указать стоимость работ, соответствующих акту о приемке выполненных работ по унифицированной форме КС-2.</w:t>
      </w:r>
      <w:r w:rsidR="00144BE2" w:rsidRPr="00144BE2">
        <w:rPr>
          <w:sz w:val="22"/>
          <w:szCs w:val="22"/>
        </w:rPr>
        <w:t xml:space="preserve"> </w:t>
      </w:r>
      <w:r w:rsidR="00144BE2" w:rsidRPr="00144BE2">
        <w:rPr>
          <w:sz w:val="22"/>
          <w:szCs w:val="22"/>
        </w:rPr>
        <w:t xml:space="preserve">В графе № </w:t>
      </w:r>
      <w:r w:rsidR="00144BE2" w:rsidRPr="00144BE2">
        <w:rPr>
          <w:sz w:val="22"/>
          <w:szCs w:val="22"/>
        </w:rPr>
        <w:t>11</w:t>
      </w:r>
      <w:r w:rsidR="00144BE2" w:rsidRPr="00144BE2">
        <w:rPr>
          <w:sz w:val="22"/>
          <w:szCs w:val="22"/>
        </w:rPr>
        <w:t xml:space="preserve"> участнику следует указать номер и дату справки о стоимости выполненных работ и затрат по унифицированной форме КС-3.</w:t>
      </w:r>
      <w:r w:rsidR="00144BE2" w:rsidRPr="00144BE2">
        <w:rPr>
          <w:sz w:val="22"/>
          <w:szCs w:val="22"/>
        </w:rPr>
        <w:t xml:space="preserve"> </w:t>
      </w:r>
      <w:r w:rsidR="00144BE2" w:rsidRPr="00144BE2">
        <w:rPr>
          <w:sz w:val="22"/>
          <w:szCs w:val="22"/>
        </w:rPr>
        <w:t xml:space="preserve">В графе № </w:t>
      </w:r>
      <w:r w:rsidR="00144BE2" w:rsidRPr="00144BE2">
        <w:rPr>
          <w:sz w:val="22"/>
          <w:szCs w:val="22"/>
        </w:rPr>
        <w:t>12</w:t>
      </w:r>
      <w:r w:rsidR="00144BE2" w:rsidRPr="00144BE2">
        <w:rPr>
          <w:sz w:val="22"/>
          <w:szCs w:val="22"/>
        </w:rPr>
        <w:t xml:space="preserve"> участнику следует указать стоимость работ, соответствующих справке о стоимости выполненных работ и затрат по унифицированной форме КС-3.</w:t>
      </w:r>
      <w:r w:rsidR="00144BE2" w:rsidRPr="00144BE2">
        <w:rPr>
          <w:sz w:val="22"/>
          <w:szCs w:val="22"/>
        </w:rPr>
        <w:t xml:space="preserve"> </w:t>
      </w:r>
      <w:r w:rsidR="00144BE2" w:rsidRPr="00144BE2">
        <w:rPr>
          <w:sz w:val="22"/>
          <w:szCs w:val="22"/>
        </w:rPr>
        <w:t xml:space="preserve">В графе № </w:t>
      </w:r>
      <w:r w:rsidR="00144BE2" w:rsidRPr="00144BE2">
        <w:rPr>
          <w:sz w:val="22"/>
          <w:szCs w:val="22"/>
        </w:rPr>
        <w:t>13</w:t>
      </w:r>
      <w:r w:rsidR="00144BE2" w:rsidRPr="00144BE2">
        <w:rPr>
          <w:sz w:val="22"/>
          <w:szCs w:val="22"/>
        </w:rPr>
        <w:t xml:space="preserve"> участнику следует указать ссылку на карточку контракта в ЕИС</w:t>
      </w:r>
      <w:r w:rsidR="00144BE2" w:rsidRPr="00144BE2">
        <w:rPr>
          <w:sz w:val="22"/>
          <w:szCs w:val="22"/>
        </w:rPr>
        <w:t>.</w:t>
      </w:r>
      <w:r w:rsidRPr="00144BE2">
        <w:rPr>
          <w:sz w:val="22"/>
          <w:szCs w:val="22"/>
        </w:rPr>
        <w:t xml:space="preserve"> </w:t>
      </w:r>
      <w:r w:rsidRPr="00144BE2">
        <w:rPr>
          <w:bCs/>
          <w:sz w:val="22"/>
          <w:szCs w:val="22"/>
        </w:rPr>
        <w:t xml:space="preserve">Все копии документов должны быть представлены в соответствии с </w:t>
      </w:r>
      <w:hyperlink r:id="rId8" w:history="1">
        <w:r w:rsidRPr="00144BE2">
          <w:rPr>
            <w:bCs/>
            <w:sz w:val="22"/>
            <w:szCs w:val="22"/>
          </w:rPr>
          <w:t>подпунктом 23 пункта 3.1</w:t>
        </w:r>
      </w:hyperlink>
      <w:r w:rsidRPr="00144BE2">
        <w:rPr>
          <w:bCs/>
          <w:sz w:val="22"/>
          <w:szCs w:val="22"/>
        </w:rPr>
        <w:t xml:space="preserve"> Национального стандарта Российской Федерации </w:t>
      </w:r>
      <w:hyperlink r:id="rId9" w:history="1">
        <w:r w:rsidRPr="00144BE2">
          <w:rPr>
            <w:bCs/>
            <w:sz w:val="22"/>
            <w:szCs w:val="22"/>
          </w:rPr>
          <w:t xml:space="preserve">ГОСТ </w:t>
        </w:r>
        <w:proofErr w:type="gramStart"/>
        <w:r w:rsidRPr="00144BE2">
          <w:rPr>
            <w:bCs/>
            <w:sz w:val="22"/>
            <w:szCs w:val="22"/>
          </w:rPr>
          <w:t>Р</w:t>
        </w:r>
        <w:proofErr w:type="gramEnd"/>
        <w:r w:rsidRPr="00144BE2">
          <w:rPr>
            <w:bCs/>
            <w:sz w:val="22"/>
            <w:szCs w:val="22"/>
          </w:rPr>
          <w:t xml:space="preserve"> 7.0.8-2013</w:t>
        </w:r>
      </w:hyperlink>
      <w:r w:rsidRPr="009B124F">
        <w:rPr>
          <w:bCs/>
          <w:sz w:val="22"/>
          <w:szCs w:val="22"/>
        </w:rPr>
        <w:t xml:space="preserve"> «Система стандартов по информации, библиотечному и издательскому делу. Делопроизводство и архивное дело. Термины и определения». В случае отсутствия в представленных копиях документов полного воспроизведения информации подлинника документа, такие документы признаются непредставленными. Копия документа должна полностью воспроизводить информацию подлинника документа, размещенного в ЕИС (при наличии). </w:t>
      </w:r>
      <w:r w:rsidRPr="009B124F">
        <w:rPr>
          <w:color w:val="000000"/>
          <w:sz w:val="22"/>
          <w:szCs w:val="22"/>
        </w:rPr>
        <w:t>При оценке заявок по показателю «</w:t>
      </w:r>
      <w:r w:rsidRPr="009B124F">
        <w:rPr>
          <w:sz w:val="22"/>
          <w:szCs w:val="22"/>
        </w:rPr>
        <w:t>Наибольшая цена о</w:t>
      </w:r>
      <w:r>
        <w:rPr>
          <w:sz w:val="22"/>
          <w:szCs w:val="22"/>
        </w:rPr>
        <w:t>дного из исполненных контрактов</w:t>
      </w:r>
      <w:r w:rsidRPr="009B124F">
        <w:rPr>
          <w:color w:val="000000"/>
          <w:sz w:val="22"/>
          <w:szCs w:val="22"/>
        </w:rPr>
        <w:t>» учитываются сведения контрактах</w:t>
      </w:r>
      <w:r>
        <w:rPr>
          <w:color w:val="000000"/>
          <w:sz w:val="22"/>
          <w:szCs w:val="22"/>
        </w:rPr>
        <w:t xml:space="preserve">, </w:t>
      </w:r>
      <w:r w:rsidRPr="009B124F">
        <w:rPr>
          <w:color w:val="000000"/>
          <w:sz w:val="22"/>
          <w:szCs w:val="22"/>
        </w:rPr>
        <w:t xml:space="preserve">исполненных без применения штрафных санкций. </w:t>
      </w:r>
      <w:r w:rsidRPr="009B124F">
        <w:rPr>
          <w:sz w:val="22"/>
          <w:szCs w:val="22"/>
        </w:rPr>
        <w:t>Документы должны быть представлены в читаемом виде, с возможностью идентифицировать подписи и печати, содержащиеся в документе. В случае выявления несоответствия в представленных документах, подтверждающих квалификацию участника закупки, сведениях начисление баллов по показателю «Наибольшая цена о</w:t>
      </w:r>
      <w:r>
        <w:rPr>
          <w:sz w:val="22"/>
          <w:szCs w:val="22"/>
        </w:rPr>
        <w:t>дного из исполненных контрактов</w:t>
      </w:r>
      <w:r w:rsidRPr="009B124F">
        <w:rPr>
          <w:sz w:val="22"/>
          <w:szCs w:val="22"/>
        </w:rPr>
        <w:t>» не производится, при этом отсутствие документов, подтверждающих квалификацию участника закупки, не является основанием для отказа в участии в открытом конкурсе. В рамках показателя «Наибольшая цена одного из исполненных контрактов» критерия оценки «Квалификация участника закупки» в случае предоставления неполного комплекта документов по контракту</w:t>
      </w:r>
      <w:r>
        <w:rPr>
          <w:sz w:val="22"/>
          <w:szCs w:val="22"/>
        </w:rPr>
        <w:t xml:space="preserve">, </w:t>
      </w:r>
      <w:r w:rsidRPr="009B124F">
        <w:rPr>
          <w:bCs/>
          <w:sz w:val="22"/>
          <w:szCs w:val="22"/>
        </w:rPr>
        <w:t>такие документы признаются непредставленными.</w:t>
      </w:r>
    </w:p>
    <w:p w:rsidR="00A06DFB" w:rsidRPr="00CA1B5A" w:rsidRDefault="00A06DFB" w:rsidP="00A06DFB">
      <w:pPr>
        <w:jc w:val="right"/>
        <w:rPr>
          <w:i/>
          <w:iCs/>
        </w:rPr>
      </w:pPr>
      <w:r w:rsidRPr="00CA1B5A">
        <w:rPr>
          <w:i/>
          <w:iCs/>
        </w:rPr>
        <w:t>Таблица №</w:t>
      </w:r>
      <w:r>
        <w:rPr>
          <w:i/>
          <w:iCs/>
        </w:rPr>
        <w:t>3</w:t>
      </w:r>
    </w:p>
    <w:p w:rsidR="00A06DFB" w:rsidRDefault="00A06DFB" w:rsidP="00A06DFB">
      <w:pPr>
        <w:jc w:val="center"/>
        <w:rPr>
          <w:sz w:val="22"/>
          <w:szCs w:val="22"/>
        </w:rPr>
      </w:pPr>
      <w:r w:rsidRPr="00CA1B5A">
        <w:rPr>
          <w:sz w:val="22"/>
          <w:szCs w:val="22"/>
        </w:rPr>
        <w:t>Сведения о наибольшей цене одного из исполненных контрактов</w:t>
      </w:r>
      <w:r>
        <w:rPr>
          <w:sz w:val="22"/>
          <w:szCs w:val="22"/>
        </w:rPr>
        <w:t xml:space="preserve"> </w:t>
      </w:r>
    </w:p>
    <w:p w:rsidR="00144BE2" w:rsidRPr="00CA1B5A" w:rsidRDefault="00144BE2" w:rsidP="00A06DFB">
      <w:pPr>
        <w:jc w:val="cente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750"/>
        <w:gridCol w:w="750"/>
        <w:gridCol w:w="750"/>
        <w:gridCol w:w="750"/>
        <w:gridCol w:w="750"/>
        <w:gridCol w:w="750"/>
        <w:gridCol w:w="750"/>
        <w:gridCol w:w="750"/>
        <w:gridCol w:w="810"/>
        <w:gridCol w:w="810"/>
        <w:gridCol w:w="810"/>
        <w:gridCol w:w="810"/>
      </w:tblGrid>
      <w:tr w:rsidR="00144BE2" w:rsidRPr="003B217C" w:rsidTr="00144BE2">
        <w:trPr>
          <w:trHeight w:val="330"/>
        </w:trPr>
        <w:tc>
          <w:tcPr>
            <w:tcW w:w="0" w:type="auto"/>
            <w:shd w:val="clear" w:color="auto" w:fill="auto"/>
          </w:tcPr>
          <w:p w:rsidR="00144BE2" w:rsidRPr="003B217C" w:rsidRDefault="00144BE2" w:rsidP="00400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sz w:val="12"/>
                <w:szCs w:val="14"/>
              </w:rPr>
            </w:pPr>
            <w:r w:rsidRPr="003B217C">
              <w:rPr>
                <w:sz w:val="12"/>
                <w:szCs w:val="14"/>
              </w:rPr>
              <w:t>Графа № 1</w:t>
            </w:r>
          </w:p>
        </w:tc>
        <w:tc>
          <w:tcPr>
            <w:tcW w:w="0" w:type="auto"/>
            <w:shd w:val="clear" w:color="auto" w:fill="auto"/>
          </w:tcPr>
          <w:p w:rsidR="00144BE2" w:rsidRPr="003B217C" w:rsidRDefault="00144BE2" w:rsidP="00400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sz w:val="12"/>
                <w:szCs w:val="14"/>
              </w:rPr>
            </w:pPr>
            <w:r w:rsidRPr="003B217C">
              <w:rPr>
                <w:sz w:val="12"/>
                <w:szCs w:val="14"/>
              </w:rPr>
              <w:t>Графа № 2</w:t>
            </w:r>
          </w:p>
        </w:tc>
        <w:tc>
          <w:tcPr>
            <w:tcW w:w="0" w:type="auto"/>
            <w:shd w:val="clear" w:color="auto" w:fill="auto"/>
          </w:tcPr>
          <w:p w:rsidR="00144BE2" w:rsidRPr="003B217C" w:rsidRDefault="00144BE2" w:rsidP="00400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sz w:val="12"/>
                <w:szCs w:val="14"/>
              </w:rPr>
            </w:pPr>
            <w:r w:rsidRPr="003B217C">
              <w:rPr>
                <w:sz w:val="12"/>
                <w:szCs w:val="14"/>
              </w:rPr>
              <w:t>Графа № 3</w:t>
            </w:r>
          </w:p>
        </w:tc>
        <w:tc>
          <w:tcPr>
            <w:tcW w:w="0" w:type="auto"/>
            <w:shd w:val="clear" w:color="auto" w:fill="auto"/>
          </w:tcPr>
          <w:p w:rsidR="00144BE2" w:rsidRPr="003B217C" w:rsidRDefault="00144BE2" w:rsidP="00400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sz w:val="12"/>
                <w:szCs w:val="14"/>
              </w:rPr>
            </w:pPr>
            <w:r w:rsidRPr="003B217C">
              <w:rPr>
                <w:sz w:val="12"/>
                <w:szCs w:val="14"/>
              </w:rPr>
              <w:t>Графа № 4</w:t>
            </w:r>
          </w:p>
        </w:tc>
        <w:tc>
          <w:tcPr>
            <w:tcW w:w="0" w:type="auto"/>
            <w:shd w:val="clear" w:color="auto" w:fill="auto"/>
          </w:tcPr>
          <w:p w:rsidR="00144BE2" w:rsidRPr="003B217C" w:rsidRDefault="00144BE2" w:rsidP="00400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sz w:val="12"/>
                <w:szCs w:val="14"/>
              </w:rPr>
            </w:pPr>
            <w:r w:rsidRPr="003B217C">
              <w:rPr>
                <w:sz w:val="12"/>
                <w:szCs w:val="14"/>
              </w:rPr>
              <w:t>Графа № 5</w:t>
            </w:r>
          </w:p>
        </w:tc>
        <w:tc>
          <w:tcPr>
            <w:tcW w:w="0" w:type="auto"/>
            <w:shd w:val="clear" w:color="auto" w:fill="auto"/>
          </w:tcPr>
          <w:p w:rsidR="00144BE2" w:rsidRPr="003B217C" w:rsidRDefault="00144BE2" w:rsidP="00400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sz w:val="12"/>
                <w:szCs w:val="14"/>
              </w:rPr>
            </w:pPr>
            <w:r w:rsidRPr="003B217C">
              <w:rPr>
                <w:sz w:val="12"/>
                <w:szCs w:val="14"/>
              </w:rPr>
              <w:t>Графа № 6</w:t>
            </w:r>
          </w:p>
        </w:tc>
        <w:tc>
          <w:tcPr>
            <w:tcW w:w="0" w:type="auto"/>
            <w:shd w:val="clear" w:color="auto" w:fill="auto"/>
          </w:tcPr>
          <w:p w:rsidR="00144BE2" w:rsidRPr="003B217C" w:rsidRDefault="00144BE2" w:rsidP="00400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sz w:val="12"/>
                <w:szCs w:val="14"/>
              </w:rPr>
            </w:pPr>
            <w:r w:rsidRPr="003B217C">
              <w:rPr>
                <w:sz w:val="12"/>
                <w:szCs w:val="14"/>
              </w:rPr>
              <w:t>Графа № 7</w:t>
            </w:r>
          </w:p>
        </w:tc>
        <w:tc>
          <w:tcPr>
            <w:tcW w:w="0" w:type="auto"/>
            <w:shd w:val="clear" w:color="auto" w:fill="auto"/>
          </w:tcPr>
          <w:p w:rsidR="00144BE2" w:rsidRPr="003B217C" w:rsidRDefault="00144BE2" w:rsidP="00400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sz w:val="12"/>
                <w:szCs w:val="14"/>
              </w:rPr>
            </w:pPr>
            <w:r w:rsidRPr="003B217C">
              <w:rPr>
                <w:sz w:val="12"/>
                <w:szCs w:val="14"/>
              </w:rPr>
              <w:t>Графа № 8</w:t>
            </w:r>
          </w:p>
        </w:tc>
        <w:tc>
          <w:tcPr>
            <w:tcW w:w="0" w:type="auto"/>
            <w:shd w:val="clear" w:color="auto" w:fill="auto"/>
          </w:tcPr>
          <w:p w:rsidR="00144BE2" w:rsidRPr="003B217C" w:rsidRDefault="00144BE2" w:rsidP="00400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sz w:val="12"/>
                <w:szCs w:val="14"/>
              </w:rPr>
            </w:pPr>
            <w:r w:rsidRPr="003B217C">
              <w:rPr>
                <w:sz w:val="12"/>
                <w:szCs w:val="14"/>
              </w:rPr>
              <w:t>Графа № 9</w:t>
            </w:r>
          </w:p>
        </w:tc>
        <w:tc>
          <w:tcPr>
            <w:tcW w:w="0" w:type="auto"/>
            <w:shd w:val="clear" w:color="auto" w:fill="auto"/>
          </w:tcPr>
          <w:p w:rsidR="00144BE2" w:rsidRPr="003B217C" w:rsidRDefault="00144BE2" w:rsidP="00400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sz w:val="12"/>
                <w:szCs w:val="14"/>
              </w:rPr>
            </w:pPr>
            <w:r w:rsidRPr="003B217C">
              <w:rPr>
                <w:sz w:val="12"/>
                <w:szCs w:val="14"/>
              </w:rPr>
              <w:t>Графа № 10</w:t>
            </w:r>
          </w:p>
        </w:tc>
        <w:tc>
          <w:tcPr>
            <w:tcW w:w="0" w:type="auto"/>
            <w:shd w:val="clear" w:color="auto" w:fill="auto"/>
          </w:tcPr>
          <w:p w:rsidR="00144BE2" w:rsidRPr="003B217C" w:rsidRDefault="00144BE2" w:rsidP="00400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sz w:val="12"/>
                <w:szCs w:val="14"/>
              </w:rPr>
            </w:pPr>
            <w:r w:rsidRPr="003B217C">
              <w:rPr>
                <w:sz w:val="12"/>
                <w:szCs w:val="14"/>
              </w:rPr>
              <w:t>Графа № 11</w:t>
            </w:r>
          </w:p>
        </w:tc>
        <w:tc>
          <w:tcPr>
            <w:tcW w:w="0" w:type="auto"/>
            <w:shd w:val="clear" w:color="auto" w:fill="auto"/>
          </w:tcPr>
          <w:p w:rsidR="00144BE2" w:rsidRPr="003B217C" w:rsidRDefault="00144BE2" w:rsidP="00400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sz w:val="12"/>
                <w:szCs w:val="14"/>
              </w:rPr>
            </w:pPr>
            <w:r w:rsidRPr="003B217C">
              <w:rPr>
                <w:sz w:val="12"/>
                <w:szCs w:val="14"/>
              </w:rPr>
              <w:t>Графа № 12</w:t>
            </w:r>
          </w:p>
        </w:tc>
        <w:tc>
          <w:tcPr>
            <w:tcW w:w="0" w:type="auto"/>
            <w:shd w:val="clear" w:color="auto" w:fill="auto"/>
          </w:tcPr>
          <w:p w:rsidR="00144BE2" w:rsidRPr="003B217C" w:rsidRDefault="00144BE2" w:rsidP="00400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sz w:val="12"/>
                <w:szCs w:val="14"/>
              </w:rPr>
            </w:pPr>
            <w:r w:rsidRPr="003B217C">
              <w:rPr>
                <w:sz w:val="12"/>
                <w:szCs w:val="14"/>
              </w:rPr>
              <w:t>Графа № 13</w:t>
            </w:r>
          </w:p>
        </w:tc>
      </w:tr>
      <w:tr w:rsidR="00144BE2" w:rsidRPr="003B217C" w:rsidTr="00144BE2">
        <w:trPr>
          <w:trHeight w:val="165"/>
        </w:trPr>
        <w:tc>
          <w:tcPr>
            <w:tcW w:w="0" w:type="auto"/>
            <w:shd w:val="clear" w:color="auto" w:fill="auto"/>
          </w:tcPr>
          <w:p w:rsidR="00144BE2" w:rsidRPr="003B217C" w:rsidRDefault="00144BE2" w:rsidP="00400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sz w:val="12"/>
                <w:szCs w:val="14"/>
              </w:rPr>
            </w:pPr>
          </w:p>
        </w:tc>
        <w:tc>
          <w:tcPr>
            <w:tcW w:w="0" w:type="auto"/>
            <w:shd w:val="clear" w:color="auto" w:fill="auto"/>
          </w:tcPr>
          <w:p w:rsidR="00144BE2" w:rsidRPr="003B217C" w:rsidRDefault="00144BE2" w:rsidP="00400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sz w:val="12"/>
                <w:szCs w:val="14"/>
              </w:rPr>
            </w:pPr>
          </w:p>
        </w:tc>
        <w:tc>
          <w:tcPr>
            <w:tcW w:w="0" w:type="auto"/>
            <w:shd w:val="clear" w:color="auto" w:fill="auto"/>
          </w:tcPr>
          <w:p w:rsidR="00144BE2" w:rsidRPr="003B217C" w:rsidRDefault="00144BE2" w:rsidP="00400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sz w:val="12"/>
                <w:szCs w:val="14"/>
              </w:rPr>
            </w:pPr>
          </w:p>
        </w:tc>
        <w:tc>
          <w:tcPr>
            <w:tcW w:w="0" w:type="auto"/>
            <w:shd w:val="clear" w:color="auto" w:fill="auto"/>
          </w:tcPr>
          <w:p w:rsidR="00144BE2" w:rsidRPr="003B217C" w:rsidRDefault="00144BE2" w:rsidP="00400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sz w:val="12"/>
                <w:szCs w:val="14"/>
              </w:rPr>
            </w:pPr>
          </w:p>
        </w:tc>
        <w:tc>
          <w:tcPr>
            <w:tcW w:w="0" w:type="auto"/>
            <w:shd w:val="clear" w:color="auto" w:fill="auto"/>
          </w:tcPr>
          <w:p w:rsidR="00144BE2" w:rsidRPr="003B217C" w:rsidRDefault="00144BE2" w:rsidP="00400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sz w:val="12"/>
                <w:szCs w:val="14"/>
              </w:rPr>
            </w:pPr>
          </w:p>
        </w:tc>
        <w:tc>
          <w:tcPr>
            <w:tcW w:w="0" w:type="auto"/>
            <w:shd w:val="clear" w:color="auto" w:fill="auto"/>
          </w:tcPr>
          <w:p w:rsidR="00144BE2" w:rsidRPr="003B217C" w:rsidRDefault="00144BE2" w:rsidP="00400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sz w:val="12"/>
                <w:szCs w:val="14"/>
              </w:rPr>
            </w:pPr>
          </w:p>
        </w:tc>
        <w:tc>
          <w:tcPr>
            <w:tcW w:w="0" w:type="auto"/>
            <w:shd w:val="clear" w:color="auto" w:fill="auto"/>
          </w:tcPr>
          <w:p w:rsidR="00144BE2" w:rsidRPr="003B217C" w:rsidRDefault="00144BE2" w:rsidP="00400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sz w:val="12"/>
                <w:szCs w:val="14"/>
              </w:rPr>
            </w:pPr>
          </w:p>
        </w:tc>
        <w:tc>
          <w:tcPr>
            <w:tcW w:w="0" w:type="auto"/>
            <w:shd w:val="clear" w:color="auto" w:fill="auto"/>
          </w:tcPr>
          <w:p w:rsidR="00144BE2" w:rsidRPr="003B217C" w:rsidRDefault="00144BE2" w:rsidP="00400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sz w:val="12"/>
                <w:szCs w:val="14"/>
              </w:rPr>
            </w:pPr>
          </w:p>
        </w:tc>
        <w:tc>
          <w:tcPr>
            <w:tcW w:w="0" w:type="auto"/>
            <w:shd w:val="clear" w:color="auto" w:fill="auto"/>
          </w:tcPr>
          <w:p w:rsidR="00144BE2" w:rsidRPr="003B217C" w:rsidRDefault="00144BE2" w:rsidP="00400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sz w:val="12"/>
                <w:szCs w:val="14"/>
              </w:rPr>
            </w:pPr>
          </w:p>
        </w:tc>
        <w:tc>
          <w:tcPr>
            <w:tcW w:w="0" w:type="auto"/>
            <w:shd w:val="clear" w:color="auto" w:fill="auto"/>
          </w:tcPr>
          <w:p w:rsidR="00144BE2" w:rsidRPr="003B217C" w:rsidRDefault="00144BE2" w:rsidP="00400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sz w:val="12"/>
                <w:szCs w:val="14"/>
              </w:rPr>
            </w:pPr>
          </w:p>
        </w:tc>
        <w:tc>
          <w:tcPr>
            <w:tcW w:w="0" w:type="auto"/>
            <w:shd w:val="clear" w:color="auto" w:fill="auto"/>
          </w:tcPr>
          <w:p w:rsidR="00144BE2" w:rsidRPr="003B217C" w:rsidRDefault="00144BE2" w:rsidP="00400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sz w:val="12"/>
                <w:szCs w:val="14"/>
              </w:rPr>
            </w:pPr>
          </w:p>
        </w:tc>
        <w:tc>
          <w:tcPr>
            <w:tcW w:w="0" w:type="auto"/>
            <w:shd w:val="clear" w:color="auto" w:fill="auto"/>
          </w:tcPr>
          <w:p w:rsidR="00144BE2" w:rsidRPr="003B217C" w:rsidRDefault="00144BE2" w:rsidP="00400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sz w:val="12"/>
                <w:szCs w:val="14"/>
              </w:rPr>
            </w:pPr>
          </w:p>
        </w:tc>
        <w:tc>
          <w:tcPr>
            <w:tcW w:w="0" w:type="auto"/>
            <w:shd w:val="clear" w:color="auto" w:fill="auto"/>
          </w:tcPr>
          <w:p w:rsidR="00144BE2" w:rsidRPr="003B217C" w:rsidRDefault="00144BE2" w:rsidP="00400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jc w:val="both"/>
              <w:rPr>
                <w:sz w:val="12"/>
                <w:szCs w:val="14"/>
              </w:rPr>
            </w:pPr>
          </w:p>
        </w:tc>
      </w:tr>
    </w:tbl>
    <w:p w:rsidR="00A06DFB" w:rsidRDefault="00A06DFB" w:rsidP="00A06DFB">
      <w:pPr>
        <w:rPr>
          <w:color w:val="000000"/>
          <w:sz w:val="28"/>
          <w:szCs w:val="28"/>
        </w:rPr>
      </w:pPr>
      <w:bookmarkStart w:id="2" w:name="_GoBack"/>
      <w:bookmarkEnd w:id="2"/>
    </w:p>
    <w:sectPr w:rsidR="00A06DFB" w:rsidSect="00F23E5D">
      <w:headerReference w:type="default" r:id="rId10"/>
      <w:footerReference w:type="default" r:id="rId11"/>
      <w:pgSz w:w="11905" w:h="16837"/>
      <w:pgMar w:top="360" w:right="360" w:bottom="360" w:left="915"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1FA" w:rsidRDefault="003341FA" w:rsidP="00F23E5D">
      <w:r>
        <w:separator/>
      </w:r>
    </w:p>
  </w:endnote>
  <w:endnote w:type="continuationSeparator" w:id="0">
    <w:p w:rsidR="003341FA" w:rsidRDefault="003341FA" w:rsidP="00F2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45" w:type="dxa"/>
      <w:tblLayout w:type="fixed"/>
      <w:tblLook w:val="01E0" w:firstRow="1" w:lastRow="1" w:firstColumn="1" w:lastColumn="1" w:noHBand="0" w:noVBand="0"/>
    </w:tblPr>
    <w:tblGrid>
      <w:gridCol w:w="10845"/>
    </w:tblGrid>
    <w:tr w:rsidR="00F23E5D">
      <w:trPr>
        <w:trHeight w:val="720"/>
      </w:trPr>
      <w:tc>
        <w:tcPr>
          <w:tcW w:w="10845" w:type="dxa"/>
        </w:tcPr>
        <w:p w:rsidR="00F23E5D" w:rsidRDefault="00F23E5D">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1FA" w:rsidRDefault="003341FA" w:rsidP="00F23E5D">
      <w:r>
        <w:separator/>
      </w:r>
    </w:p>
  </w:footnote>
  <w:footnote w:type="continuationSeparator" w:id="0">
    <w:p w:rsidR="003341FA" w:rsidRDefault="003341FA" w:rsidP="00F23E5D">
      <w:r>
        <w:continuationSeparator/>
      </w:r>
    </w:p>
  </w:footnote>
  <w:footnote w:id="1">
    <w:p w:rsidR="008F5B14" w:rsidRPr="007B004E" w:rsidRDefault="008F5B14" w:rsidP="008F5B14">
      <w:pPr>
        <w:pStyle w:val="a4"/>
        <w:rPr>
          <w:sz w:val="16"/>
        </w:rPr>
      </w:pPr>
      <w:r w:rsidRPr="007B004E">
        <w:rPr>
          <w:rStyle w:val="a6"/>
          <w:sz w:val="16"/>
        </w:rPr>
        <w:footnoteRef/>
      </w:r>
      <w:r w:rsidRPr="007B004E">
        <w:rPr>
          <w:sz w:val="16"/>
        </w:rPr>
        <w:t xml:space="preserve"> Здесь и далее - либо аналогичный документ, соответствующий по содержанию акту КС-2.</w:t>
      </w:r>
    </w:p>
  </w:footnote>
  <w:footnote w:id="2">
    <w:p w:rsidR="008F5B14" w:rsidRDefault="008F5B14" w:rsidP="008F5B14">
      <w:pPr>
        <w:pStyle w:val="a4"/>
      </w:pPr>
      <w:r w:rsidRPr="007B004E">
        <w:rPr>
          <w:rStyle w:val="a6"/>
          <w:sz w:val="16"/>
        </w:rPr>
        <w:footnoteRef/>
      </w:r>
      <w:r w:rsidRPr="007B004E">
        <w:rPr>
          <w:sz w:val="16"/>
        </w:rPr>
        <w:t xml:space="preserve"> Здесь и далее - либо аналогичный документ, соответствующий по содержанию акту КС-3.</w:t>
      </w:r>
    </w:p>
  </w:footnote>
  <w:footnote w:id="3">
    <w:p w:rsidR="008F5B14" w:rsidRDefault="008F5B14" w:rsidP="008F5B14">
      <w:pPr>
        <w:pStyle w:val="a4"/>
        <w:jc w:val="both"/>
      </w:pPr>
      <w:r>
        <w:rPr>
          <w:rStyle w:val="a6"/>
        </w:rPr>
        <w:footnoteRef/>
      </w:r>
      <w:r>
        <w:t xml:space="preserve"> </w:t>
      </w:r>
      <w:proofErr w:type="gramStart"/>
      <w:r w:rsidRPr="00D26DB2">
        <w:rPr>
          <w:sz w:val="16"/>
        </w:rPr>
        <w:t>В случае представления информации не в соответствии с рекомендуемой</w:t>
      </w:r>
      <w:r>
        <w:rPr>
          <w:sz w:val="16"/>
        </w:rPr>
        <w:t xml:space="preserve"> формой</w:t>
      </w:r>
      <w:r w:rsidRPr="00D26DB2">
        <w:rPr>
          <w:sz w:val="16"/>
        </w:rPr>
        <w:t xml:space="preserve"> </w:t>
      </w:r>
      <w:r>
        <w:rPr>
          <w:sz w:val="16"/>
        </w:rPr>
        <w:t>(</w:t>
      </w:r>
      <w:r w:rsidRPr="00D26DB2">
        <w:rPr>
          <w:sz w:val="16"/>
        </w:rPr>
        <w:t>таблицей</w:t>
      </w:r>
      <w:r>
        <w:rPr>
          <w:sz w:val="16"/>
        </w:rPr>
        <w:t xml:space="preserve"> № 3)</w:t>
      </w:r>
      <w:r w:rsidRPr="00D26DB2">
        <w:rPr>
          <w:sz w:val="16"/>
        </w:rPr>
        <w:t xml:space="preserve"> справка</w:t>
      </w:r>
      <w:r>
        <w:rPr>
          <w:sz w:val="16"/>
        </w:rPr>
        <w:t xml:space="preserve">, </w:t>
      </w:r>
      <w:r w:rsidRPr="00D26DB2">
        <w:rPr>
          <w:sz w:val="16"/>
        </w:rPr>
        <w:t>содержащ</w:t>
      </w:r>
      <w:r>
        <w:rPr>
          <w:sz w:val="16"/>
        </w:rPr>
        <w:t>ая</w:t>
      </w:r>
      <w:r w:rsidRPr="00D26DB2">
        <w:rPr>
          <w:sz w:val="16"/>
        </w:rPr>
        <w:t xml:space="preserve"> информацию о квалификации участника в части наличия опыта выполнения работ </w:t>
      </w:r>
      <w:r w:rsidRPr="003A4DB5">
        <w:rPr>
          <w:sz w:val="16"/>
        </w:rPr>
        <w:t>строительству, реконструкции, капитальному ремонту, сносу линейного объекта капитального строительства</w:t>
      </w:r>
      <w:r>
        <w:rPr>
          <w:sz w:val="16"/>
        </w:rPr>
        <w:t xml:space="preserve">, </w:t>
      </w:r>
      <w:r w:rsidRPr="00D26DB2">
        <w:rPr>
          <w:sz w:val="16"/>
        </w:rPr>
        <w:t xml:space="preserve">должна содержать всю предусмотренную </w:t>
      </w:r>
      <w:r>
        <w:rPr>
          <w:sz w:val="16"/>
        </w:rPr>
        <w:t xml:space="preserve">порядком оценки </w:t>
      </w:r>
      <w:r w:rsidRPr="00D26DB2">
        <w:rPr>
          <w:sz w:val="16"/>
        </w:rPr>
        <w:t>информацию, должна быть систематизирована в соответствии с требованиями рекомендуемой таблицы</w:t>
      </w:r>
      <w:r>
        <w:rPr>
          <w:sz w:val="16"/>
        </w:rPr>
        <w:t xml:space="preserve"> с целью возможности идентификации сведений, подлежащих оценке.</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45" w:type="dxa"/>
      <w:tblLayout w:type="fixed"/>
      <w:tblLook w:val="01E0" w:firstRow="1" w:lastRow="1" w:firstColumn="1" w:lastColumn="1" w:noHBand="0" w:noVBand="0"/>
    </w:tblPr>
    <w:tblGrid>
      <w:gridCol w:w="10845"/>
    </w:tblGrid>
    <w:tr w:rsidR="00F23E5D">
      <w:trPr>
        <w:trHeight w:val="720"/>
      </w:trPr>
      <w:tc>
        <w:tcPr>
          <w:tcW w:w="10845" w:type="dxa"/>
        </w:tcPr>
        <w:p w:rsidR="00F23E5D" w:rsidRDefault="00F23E5D">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5D"/>
    <w:rsid w:val="00005C97"/>
    <w:rsid w:val="00070F99"/>
    <w:rsid w:val="00073D2D"/>
    <w:rsid w:val="001150F2"/>
    <w:rsid w:val="00144BE2"/>
    <w:rsid w:val="001B6AEF"/>
    <w:rsid w:val="0027249B"/>
    <w:rsid w:val="002820E4"/>
    <w:rsid w:val="003341FA"/>
    <w:rsid w:val="00367BE8"/>
    <w:rsid w:val="003A4DB5"/>
    <w:rsid w:val="003D609A"/>
    <w:rsid w:val="004D268B"/>
    <w:rsid w:val="004F78B1"/>
    <w:rsid w:val="00523852"/>
    <w:rsid w:val="005824EB"/>
    <w:rsid w:val="005A3C24"/>
    <w:rsid w:val="005B058C"/>
    <w:rsid w:val="00661CA4"/>
    <w:rsid w:val="006E373A"/>
    <w:rsid w:val="00717A29"/>
    <w:rsid w:val="0072703C"/>
    <w:rsid w:val="007310AC"/>
    <w:rsid w:val="00757ACA"/>
    <w:rsid w:val="00782950"/>
    <w:rsid w:val="007B004E"/>
    <w:rsid w:val="007E6DEE"/>
    <w:rsid w:val="008548F5"/>
    <w:rsid w:val="00864580"/>
    <w:rsid w:val="008F5B14"/>
    <w:rsid w:val="0091501C"/>
    <w:rsid w:val="00917B0C"/>
    <w:rsid w:val="00992AC4"/>
    <w:rsid w:val="009A240E"/>
    <w:rsid w:val="009B124F"/>
    <w:rsid w:val="009E2259"/>
    <w:rsid w:val="009F142B"/>
    <w:rsid w:val="00A06DFB"/>
    <w:rsid w:val="00A154DC"/>
    <w:rsid w:val="00A21C61"/>
    <w:rsid w:val="00AA2A94"/>
    <w:rsid w:val="00AC103A"/>
    <w:rsid w:val="00B35AE9"/>
    <w:rsid w:val="00B87238"/>
    <w:rsid w:val="00BD742A"/>
    <w:rsid w:val="00BF3672"/>
    <w:rsid w:val="00C46C68"/>
    <w:rsid w:val="00CB3036"/>
    <w:rsid w:val="00D1324F"/>
    <w:rsid w:val="00D17371"/>
    <w:rsid w:val="00D26DB2"/>
    <w:rsid w:val="00D5206F"/>
    <w:rsid w:val="00D86370"/>
    <w:rsid w:val="00F23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F23E5D"/>
    <w:rPr>
      <w:color w:val="0000FF"/>
      <w:u w:val="single"/>
    </w:rPr>
  </w:style>
  <w:style w:type="paragraph" w:styleId="a4">
    <w:name w:val="footnote text"/>
    <w:basedOn w:val="a"/>
    <w:link w:val="a5"/>
    <w:rsid w:val="00D26DB2"/>
  </w:style>
  <w:style w:type="character" w:customStyle="1" w:styleId="a5">
    <w:name w:val="Текст сноски Знак"/>
    <w:basedOn w:val="a0"/>
    <w:link w:val="a4"/>
    <w:rsid w:val="00D26DB2"/>
  </w:style>
  <w:style w:type="character" w:styleId="a6">
    <w:name w:val="footnote reference"/>
    <w:basedOn w:val="a0"/>
    <w:rsid w:val="00D26DB2"/>
    <w:rPr>
      <w:vertAlign w:val="superscript"/>
    </w:rPr>
  </w:style>
  <w:style w:type="paragraph" w:styleId="a7">
    <w:name w:val="Balloon Text"/>
    <w:basedOn w:val="a"/>
    <w:link w:val="a8"/>
    <w:rsid w:val="00A06DFB"/>
    <w:rPr>
      <w:rFonts w:ascii="Tahoma" w:hAnsi="Tahoma" w:cs="Tahoma"/>
      <w:sz w:val="16"/>
      <w:szCs w:val="16"/>
    </w:rPr>
  </w:style>
  <w:style w:type="character" w:customStyle="1" w:styleId="a8">
    <w:name w:val="Текст выноски Знак"/>
    <w:basedOn w:val="a0"/>
    <w:link w:val="a7"/>
    <w:rsid w:val="00A06D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F23E5D"/>
    <w:rPr>
      <w:color w:val="0000FF"/>
      <w:u w:val="single"/>
    </w:rPr>
  </w:style>
  <w:style w:type="paragraph" w:styleId="a4">
    <w:name w:val="footnote text"/>
    <w:basedOn w:val="a"/>
    <w:link w:val="a5"/>
    <w:rsid w:val="00D26DB2"/>
  </w:style>
  <w:style w:type="character" w:customStyle="1" w:styleId="a5">
    <w:name w:val="Текст сноски Знак"/>
    <w:basedOn w:val="a0"/>
    <w:link w:val="a4"/>
    <w:rsid w:val="00D26DB2"/>
  </w:style>
  <w:style w:type="character" w:styleId="a6">
    <w:name w:val="footnote reference"/>
    <w:basedOn w:val="a0"/>
    <w:rsid w:val="00D26DB2"/>
    <w:rPr>
      <w:vertAlign w:val="superscript"/>
    </w:rPr>
  </w:style>
  <w:style w:type="paragraph" w:styleId="a7">
    <w:name w:val="Balloon Text"/>
    <w:basedOn w:val="a"/>
    <w:link w:val="a8"/>
    <w:rsid w:val="00A06DFB"/>
    <w:rPr>
      <w:rFonts w:ascii="Tahoma" w:hAnsi="Tahoma" w:cs="Tahoma"/>
      <w:sz w:val="16"/>
      <w:szCs w:val="16"/>
    </w:rPr>
  </w:style>
  <w:style w:type="character" w:customStyle="1" w:styleId="a8">
    <w:name w:val="Текст выноски Знак"/>
    <w:basedOn w:val="a0"/>
    <w:link w:val="a7"/>
    <w:rsid w:val="00A06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7403062605F3CD6A680DB7209FEB79DCC7128195127806D7383B1EFD5A7E8D072C31E35AD7D355d3v6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B7403062605F3CD6A680DB7209FEB79DCC7128195127806D7383B1EFDd5v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0C266-D5AF-4DA7-A28F-9553D262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1881</Words>
  <Characters>10724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3</cp:revision>
  <dcterms:created xsi:type="dcterms:W3CDTF">2021-09-01T12:37:00Z</dcterms:created>
  <dcterms:modified xsi:type="dcterms:W3CDTF">2021-10-15T07:40:00Z</dcterms:modified>
</cp:coreProperties>
</file>