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1" w:rsidRDefault="007E6861" w:rsidP="00EB1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49D1" w:rsidRDefault="007E6861" w:rsidP="00EB1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1B60" w:rsidRDefault="007E6861" w:rsidP="00EB1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B1B6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B1B60" w:rsidRDefault="00EB1B60" w:rsidP="00EB1B60">
      <w:pPr>
        <w:pStyle w:val="a8"/>
        <w:rPr>
          <w:sz w:val="28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-491490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861">
        <w:rPr>
          <w:sz w:val="28"/>
          <w:szCs w:val="28"/>
        </w:rPr>
        <w:t xml:space="preserve">  </w:t>
      </w:r>
    </w:p>
    <w:p w:rsidR="00EB1B60" w:rsidRDefault="00EB1B60" w:rsidP="00EB1B6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МУНИЦИПАЛЬНОЕ ОБРАЗОВАНИЕ                </w:t>
      </w:r>
    </w:p>
    <w:p w:rsidR="00EB1B60" w:rsidRDefault="00EB1B60" w:rsidP="00EB1B60">
      <w:pPr>
        <w:pStyle w:val="a8"/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</w:t>
      </w:r>
    </w:p>
    <w:p w:rsidR="00EB1B60" w:rsidRDefault="00EB1B60" w:rsidP="00EB1B60">
      <w:pPr>
        <w:pStyle w:val="a8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EB1B60" w:rsidRDefault="00EB1B60" w:rsidP="00EB1B60">
      <w:pPr>
        <w:pStyle w:val="a8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B1B60" w:rsidRDefault="00EB1B60" w:rsidP="00EB1B60">
      <w:pPr>
        <w:pStyle w:val="a8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EB1B60" w:rsidRDefault="00EB1B60" w:rsidP="00EB1B60">
      <w:pPr>
        <w:pStyle w:val="a8"/>
        <w:rPr>
          <w:sz w:val="32"/>
          <w:szCs w:val="32"/>
        </w:rPr>
      </w:pPr>
      <w:r>
        <w:rPr>
          <w:sz w:val="32"/>
          <w:szCs w:val="32"/>
        </w:rPr>
        <w:t>БЕГУНИЦКОГО СЕЛЬСКОГО  ПОСЕЛЕНИЯ</w:t>
      </w:r>
    </w:p>
    <w:p w:rsidR="00EB1B60" w:rsidRDefault="00EB1B60" w:rsidP="00EB1B60">
      <w:pPr>
        <w:pStyle w:val="a6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B1B60" w:rsidRDefault="00EB1B60" w:rsidP="00EB1B60">
      <w:pPr>
        <w:pStyle w:val="a6"/>
        <w:rPr>
          <w:b w:val="0"/>
          <w:sz w:val="24"/>
        </w:rPr>
      </w:pPr>
      <w:r>
        <w:rPr>
          <w:b w:val="0"/>
          <w:sz w:val="24"/>
        </w:rPr>
        <w:t xml:space="preserve">(тридцать </w:t>
      </w:r>
      <w:r w:rsidR="0074513C">
        <w:rPr>
          <w:b w:val="0"/>
          <w:sz w:val="24"/>
        </w:rPr>
        <w:t xml:space="preserve">четвертое </w:t>
      </w:r>
      <w:r>
        <w:rPr>
          <w:b w:val="0"/>
          <w:sz w:val="24"/>
        </w:rPr>
        <w:t>заседание первого созыва)</w:t>
      </w:r>
    </w:p>
    <w:p w:rsidR="00EB1B60" w:rsidRPr="00F41D0D" w:rsidRDefault="00EB1B60" w:rsidP="00EB1B60">
      <w:pPr>
        <w:pStyle w:val="a6"/>
        <w:rPr>
          <w:b w:val="0"/>
          <w:sz w:val="24"/>
        </w:rPr>
      </w:pPr>
    </w:p>
    <w:p w:rsidR="00EB1B60" w:rsidRDefault="00EB1B60" w:rsidP="00EB1B6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1031E5">
        <w:rPr>
          <w:b w:val="0"/>
          <w:sz w:val="28"/>
          <w:szCs w:val="28"/>
        </w:rPr>
        <w:t>28.04.2022</w:t>
      </w:r>
      <w:r>
        <w:rPr>
          <w:b w:val="0"/>
          <w:sz w:val="28"/>
          <w:szCs w:val="28"/>
        </w:rPr>
        <w:t xml:space="preserve"> г.  </w:t>
      </w:r>
      <w:r w:rsidR="0074513C">
        <w:rPr>
          <w:b w:val="0"/>
          <w:sz w:val="28"/>
          <w:szCs w:val="28"/>
        </w:rPr>
        <w:t xml:space="preserve">  </w:t>
      </w:r>
      <w:r w:rsidR="001031E5">
        <w:rPr>
          <w:b w:val="0"/>
          <w:sz w:val="28"/>
          <w:szCs w:val="28"/>
        </w:rPr>
        <w:t xml:space="preserve">          </w:t>
      </w:r>
      <w:r w:rsidR="005E1DBA">
        <w:rPr>
          <w:b w:val="0"/>
          <w:sz w:val="28"/>
          <w:szCs w:val="28"/>
        </w:rPr>
        <w:t xml:space="preserve">  </w:t>
      </w:r>
      <w:r w:rsidR="001031E5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№ </w:t>
      </w:r>
      <w:r w:rsidR="001031E5">
        <w:rPr>
          <w:b w:val="0"/>
          <w:sz w:val="28"/>
          <w:szCs w:val="28"/>
        </w:rPr>
        <w:t>186</w:t>
      </w:r>
    </w:p>
    <w:p w:rsidR="009E5EC8" w:rsidRDefault="009E5EC8" w:rsidP="009E5EC8">
      <w:pPr>
        <w:tabs>
          <w:tab w:val="left" w:pos="3686"/>
          <w:tab w:val="left" w:pos="4395"/>
          <w:tab w:val="left" w:pos="4536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Правил содержания мест погребения на территории муниципального образования и утверждения порядков деятельности общественных кладбищ, воинских кладбищ и военных мемориальных кладбищ (находящихся в ведении органов местного самоуправления</w:t>
      </w:r>
    </w:p>
    <w:p w:rsidR="0017294C" w:rsidRPr="0074513C" w:rsidRDefault="0074513C" w:rsidP="00B05208">
      <w:pPr>
        <w:pStyle w:val="1"/>
        <w:shd w:val="clear" w:color="auto" w:fill="FFFFFF"/>
        <w:spacing w:before="161" w:beforeAutospacing="0" w:after="161" w:afterAutospacing="0"/>
        <w:jc w:val="both"/>
        <w:rPr>
          <w:rFonts w:eastAsiaTheme="minorEastAsia" w:cstheme="minorBidi"/>
          <w:b w:val="0"/>
          <w:bCs w:val="0"/>
          <w:kern w:val="0"/>
          <w:sz w:val="28"/>
          <w:szCs w:val="28"/>
        </w:rPr>
      </w:pPr>
      <w:r w:rsidRPr="0074513C">
        <w:rPr>
          <w:rFonts w:eastAsiaTheme="minorEastAsia" w:cstheme="minorBidi"/>
          <w:b w:val="0"/>
          <w:bCs w:val="0"/>
          <w:kern w:val="0"/>
          <w:sz w:val="28"/>
          <w:szCs w:val="28"/>
        </w:rPr>
        <w:t xml:space="preserve">       </w:t>
      </w:r>
      <w:r w:rsidR="0017294C" w:rsidRPr="0074513C">
        <w:rPr>
          <w:rFonts w:eastAsiaTheme="minorEastAsia" w:cstheme="minorBidi"/>
          <w:b w:val="0"/>
          <w:bCs w:val="0"/>
          <w:kern w:val="0"/>
          <w:sz w:val="28"/>
          <w:szCs w:val="28"/>
        </w:rPr>
        <w:t>В соответствии с </w:t>
      </w:r>
      <w:r w:rsidRPr="0074513C">
        <w:rPr>
          <w:rFonts w:eastAsiaTheme="minorEastAsia" w:cstheme="minorBidi"/>
          <w:b w:val="0"/>
          <w:bCs w:val="0"/>
          <w:kern w:val="0"/>
          <w:sz w:val="28"/>
          <w:szCs w:val="28"/>
        </w:rPr>
        <w:t>Федеральный закон "О погребении и похоро</w:t>
      </w:r>
      <w:r>
        <w:rPr>
          <w:rFonts w:eastAsiaTheme="minorEastAsia" w:cstheme="minorBidi"/>
          <w:b w:val="0"/>
          <w:bCs w:val="0"/>
          <w:kern w:val="0"/>
          <w:sz w:val="28"/>
          <w:szCs w:val="28"/>
        </w:rPr>
        <w:t xml:space="preserve">нном деле" от 12.01.1996 N 8-ФЗ, </w:t>
      </w:r>
      <w:r w:rsidR="009D6768" w:rsidRPr="0074513C">
        <w:rPr>
          <w:rFonts w:eastAsiaTheme="minorEastAsia" w:cstheme="minorBidi"/>
          <w:b w:val="0"/>
          <w:bCs w:val="0"/>
          <w:kern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D6768">
        <w:rPr>
          <w:rFonts w:eastAsiaTheme="minorEastAsia" w:cstheme="minorBidi"/>
          <w:b w:val="0"/>
          <w:bCs w:val="0"/>
          <w:kern w:val="0"/>
          <w:sz w:val="28"/>
          <w:szCs w:val="28"/>
        </w:rPr>
        <w:t xml:space="preserve">, </w:t>
      </w:r>
      <w:r w:rsidRPr="0074513C">
        <w:rPr>
          <w:rFonts w:eastAsiaTheme="minorEastAsia" w:cstheme="minorBidi"/>
          <w:b w:val="0"/>
          <w:bCs w:val="0"/>
          <w:kern w:val="0"/>
          <w:sz w:val="28"/>
          <w:szCs w:val="28"/>
        </w:rPr>
        <w:t>Постановление Правительства Ленинградской области от 11 января 2022 г. N 7 "Об утверждении Правил содержания мест погребения на территории муниципального образования и утверждении пор</w:t>
      </w:r>
      <w:r w:rsidR="00B05208">
        <w:rPr>
          <w:rFonts w:eastAsiaTheme="minorEastAsia" w:cstheme="minorBidi"/>
          <w:b w:val="0"/>
          <w:bCs w:val="0"/>
          <w:kern w:val="0"/>
          <w:sz w:val="28"/>
          <w:szCs w:val="28"/>
        </w:rPr>
        <w:t xml:space="preserve">ядков деятельности общественных </w:t>
      </w:r>
      <w:r w:rsidRPr="0074513C">
        <w:rPr>
          <w:rFonts w:eastAsiaTheme="minorEastAsia" w:cstheme="minorBidi"/>
          <w:b w:val="0"/>
          <w:bCs w:val="0"/>
          <w:kern w:val="0"/>
          <w:sz w:val="28"/>
          <w:szCs w:val="28"/>
        </w:rPr>
        <w:t>кладбищ,</w:t>
      </w:r>
      <w:r w:rsidR="00B05208">
        <w:rPr>
          <w:rFonts w:eastAsiaTheme="minorEastAsia" w:cstheme="minorBidi"/>
          <w:b w:val="0"/>
          <w:bCs w:val="0"/>
          <w:kern w:val="0"/>
          <w:sz w:val="28"/>
          <w:szCs w:val="28"/>
        </w:rPr>
        <w:t xml:space="preserve"> воинских кладбищ и военных мемориальных кладбищ </w:t>
      </w:r>
      <w:r w:rsidRPr="0074513C">
        <w:rPr>
          <w:rFonts w:eastAsiaTheme="minorEastAsia" w:cstheme="minorBidi"/>
          <w:b w:val="0"/>
          <w:bCs w:val="0"/>
          <w:kern w:val="0"/>
          <w:sz w:val="28"/>
          <w:szCs w:val="28"/>
        </w:rPr>
        <w:t>(находящихся в ведении органов местного самоуправления), крематориев",</w:t>
      </w:r>
      <w:r w:rsidR="009D6768">
        <w:rPr>
          <w:rFonts w:eastAsiaTheme="minorEastAsia" w:cstheme="minorBidi"/>
          <w:b w:val="0"/>
          <w:bCs w:val="0"/>
          <w:kern w:val="0"/>
          <w:sz w:val="28"/>
          <w:szCs w:val="28"/>
        </w:rPr>
        <w:t xml:space="preserve"> </w:t>
      </w:r>
      <w:r w:rsidR="009D6768" w:rsidRPr="0074513C">
        <w:rPr>
          <w:rFonts w:eastAsiaTheme="minorEastAsia" w:cstheme="minorBidi"/>
          <w:b w:val="0"/>
          <w:bCs w:val="0"/>
          <w:kern w:val="0"/>
          <w:sz w:val="28"/>
          <w:szCs w:val="28"/>
        </w:rPr>
        <w:t>Постановление Правительства Ленинградской области</w:t>
      </w:r>
      <w:r w:rsidR="009D6768">
        <w:rPr>
          <w:rFonts w:eastAsiaTheme="minorEastAsia" w:cstheme="minorBidi"/>
          <w:b w:val="0"/>
          <w:bCs w:val="0"/>
          <w:kern w:val="0"/>
          <w:sz w:val="28"/>
          <w:szCs w:val="28"/>
        </w:rPr>
        <w:t xml:space="preserve"> от 14.01.2021 г. № 2 «Об установлении размера </w:t>
      </w:r>
      <w:r w:rsidR="009D6768" w:rsidRPr="009D6768">
        <w:rPr>
          <w:rFonts w:eastAsiaTheme="minorEastAsia" w:cstheme="minorBidi"/>
          <w:b w:val="0"/>
          <w:bCs w:val="0"/>
          <w:kern w:val="0"/>
          <w:sz w:val="28"/>
          <w:szCs w:val="28"/>
        </w:rPr>
        <w:t>бесплатного предоставляемого участка земли на территориях кладбищ</w:t>
      </w:r>
      <w:r w:rsidR="008261C8">
        <w:rPr>
          <w:rFonts w:eastAsiaTheme="minorEastAsia" w:cstheme="minorBidi"/>
          <w:b w:val="0"/>
          <w:bCs w:val="0"/>
          <w:kern w:val="0"/>
          <w:sz w:val="28"/>
          <w:szCs w:val="28"/>
        </w:rPr>
        <w:t xml:space="preserve"> </w:t>
      </w:r>
      <w:r w:rsidR="009D6768">
        <w:rPr>
          <w:rFonts w:eastAsiaTheme="minorEastAsia" w:cstheme="minorBidi"/>
          <w:b w:val="0"/>
          <w:bCs w:val="0"/>
          <w:kern w:val="0"/>
          <w:sz w:val="28"/>
          <w:szCs w:val="28"/>
        </w:rPr>
        <w:t>Ленинградской области (кроме федерального военного мемориального кладбища) для погребения умершего»</w:t>
      </w:r>
      <w:r w:rsidRPr="0074513C">
        <w:rPr>
          <w:rFonts w:eastAsiaTheme="minorEastAsia" w:cstheme="minorBidi"/>
          <w:b w:val="0"/>
          <w:bCs w:val="0"/>
          <w:kern w:val="0"/>
          <w:sz w:val="28"/>
          <w:szCs w:val="28"/>
        </w:rPr>
        <w:t>, Уставом муниципального образования Бегуницкое сельское поселение  Волосовского муниципального района Ленинградской области Совет депутатов муниципального образования Бегуницкое сельское поселение Волосовского муниципального района Ленинградской области РЕШИЛ</w:t>
      </w:r>
      <w:r w:rsidR="0017294C" w:rsidRPr="0074513C">
        <w:rPr>
          <w:rFonts w:eastAsiaTheme="minorEastAsia" w:cstheme="minorBidi"/>
          <w:b w:val="0"/>
          <w:bCs w:val="0"/>
          <w:kern w:val="0"/>
          <w:sz w:val="28"/>
          <w:szCs w:val="28"/>
        </w:rPr>
        <w:t>:</w:t>
      </w:r>
    </w:p>
    <w:p w:rsidR="0017294C" w:rsidRPr="0074513C" w:rsidRDefault="0017294C" w:rsidP="007451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4513C">
        <w:rPr>
          <w:rFonts w:ascii="Times New Roman" w:hAnsi="Times New Roman"/>
          <w:sz w:val="28"/>
          <w:szCs w:val="28"/>
        </w:rPr>
        <w:t>1. Утвердить:</w:t>
      </w:r>
    </w:p>
    <w:p w:rsidR="0017294C" w:rsidRPr="0074513C" w:rsidRDefault="0017294C" w:rsidP="007451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4513C">
        <w:rPr>
          <w:rFonts w:ascii="Times New Roman" w:hAnsi="Times New Roman"/>
          <w:sz w:val="28"/>
          <w:szCs w:val="28"/>
        </w:rPr>
        <w:t>Правила содержания мест погребения на территории муниципального образования</w:t>
      </w:r>
      <w:r w:rsidR="00FF49D1">
        <w:rPr>
          <w:rFonts w:ascii="Times New Roman" w:hAnsi="Times New Roman"/>
          <w:sz w:val="28"/>
          <w:szCs w:val="28"/>
        </w:rPr>
        <w:t xml:space="preserve"> Бегуницкое сельское поселение </w:t>
      </w:r>
      <w:r w:rsidRPr="0074513C">
        <w:rPr>
          <w:rFonts w:ascii="Times New Roman" w:hAnsi="Times New Roman"/>
          <w:sz w:val="28"/>
          <w:szCs w:val="28"/>
        </w:rPr>
        <w:t>согласно </w:t>
      </w:r>
      <w:hyperlink r:id="rId9" w:anchor="/document/403360875/entry/1000" w:history="1">
        <w:r w:rsidRPr="0074513C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74513C">
        <w:rPr>
          <w:rFonts w:ascii="Times New Roman" w:hAnsi="Times New Roman"/>
          <w:sz w:val="28"/>
          <w:szCs w:val="28"/>
        </w:rPr>
        <w:t>;</w:t>
      </w:r>
    </w:p>
    <w:p w:rsidR="0017294C" w:rsidRPr="0074513C" w:rsidRDefault="0017294C" w:rsidP="007451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4513C">
        <w:rPr>
          <w:rFonts w:ascii="Times New Roman" w:hAnsi="Times New Roman"/>
          <w:sz w:val="28"/>
          <w:szCs w:val="28"/>
        </w:rPr>
        <w:t>Порядок деятельности общественных кладбищ </w:t>
      </w:r>
      <w:r w:rsidR="00FF49D1" w:rsidRPr="0074513C">
        <w:rPr>
          <w:rFonts w:ascii="Times New Roman" w:hAnsi="Times New Roman"/>
          <w:sz w:val="28"/>
          <w:szCs w:val="28"/>
        </w:rPr>
        <w:t>на территории муниципального образования</w:t>
      </w:r>
      <w:r w:rsidR="00FF49D1">
        <w:rPr>
          <w:rFonts w:ascii="Times New Roman" w:hAnsi="Times New Roman"/>
          <w:sz w:val="28"/>
          <w:szCs w:val="28"/>
        </w:rPr>
        <w:t xml:space="preserve"> Бегуницкое сельское поселение </w:t>
      </w:r>
      <w:r w:rsidRPr="0074513C">
        <w:rPr>
          <w:rFonts w:ascii="Times New Roman" w:hAnsi="Times New Roman"/>
          <w:sz w:val="28"/>
          <w:szCs w:val="28"/>
        </w:rPr>
        <w:t>согласно </w:t>
      </w:r>
      <w:hyperlink r:id="rId10" w:anchor="/document/403360875/entry/2000" w:history="1">
        <w:r w:rsidRPr="0074513C">
          <w:rPr>
            <w:rFonts w:ascii="Times New Roman" w:hAnsi="Times New Roman"/>
            <w:sz w:val="28"/>
            <w:szCs w:val="28"/>
          </w:rPr>
          <w:t>приложению 2</w:t>
        </w:r>
      </w:hyperlink>
      <w:r w:rsidRPr="0074513C">
        <w:rPr>
          <w:rFonts w:ascii="Times New Roman" w:hAnsi="Times New Roman"/>
          <w:sz w:val="28"/>
          <w:szCs w:val="28"/>
        </w:rPr>
        <w:t>;</w:t>
      </w:r>
    </w:p>
    <w:p w:rsidR="0074513C" w:rsidRDefault="0074513C" w:rsidP="00FF49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Порядок деятельности воинских кладбищ и военных мемориальных кладбищ </w:t>
      </w:r>
      <w:r w:rsidR="0017294C" w:rsidRPr="0074513C">
        <w:rPr>
          <w:rFonts w:ascii="Times New Roman" w:hAnsi="Times New Roman"/>
          <w:sz w:val="28"/>
          <w:szCs w:val="28"/>
        </w:rPr>
        <w:t>(находящихся в ведении органов местного самоуправления)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FF49D1" w:rsidRPr="0074513C">
        <w:rPr>
          <w:rFonts w:ascii="Times New Roman" w:hAnsi="Times New Roman"/>
          <w:sz w:val="28"/>
          <w:szCs w:val="28"/>
        </w:rPr>
        <w:t>на территории муниципального образования</w:t>
      </w:r>
      <w:r w:rsidR="00FF49D1">
        <w:rPr>
          <w:rFonts w:ascii="Times New Roman" w:hAnsi="Times New Roman"/>
          <w:sz w:val="28"/>
          <w:szCs w:val="28"/>
        </w:rPr>
        <w:t xml:space="preserve"> Бегуницкое сельское поселение </w:t>
      </w:r>
      <w:r>
        <w:rPr>
          <w:rFonts w:ascii="Times New Roman" w:hAnsi="Times New Roman"/>
          <w:sz w:val="28"/>
          <w:szCs w:val="28"/>
        </w:rPr>
        <w:t>согласно п</w:t>
      </w:r>
      <w:r w:rsidR="00F73D08">
        <w:rPr>
          <w:rFonts w:ascii="Times New Roman" w:hAnsi="Times New Roman"/>
          <w:sz w:val="28"/>
          <w:szCs w:val="28"/>
        </w:rPr>
        <w:t>риложению 3;</w:t>
      </w:r>
    </w:p>
    <w:p w:rsidR="00F73D08" w:rsidRDefault="00F73D08" w:rsidP="00F73D08">
      <w:pPr>
        <w:jc w:val="both"/>
        <w:rPr>
          <w:rFonts w:ascii="Times New Roman" w:hAnsi="Times New Roman"/>
          <w:sz w:val="28"/>
          <w:szCs w:val="28"/>
        </w:rPr>
      </w:pPr>
      <w:r w:rsidRPr="00F73D08">
        <w:rPr>
          <w:rFonts w:ascii="Times New Roman" w:hAnsi="Times New Roman" w:cs="Times New Roman"/>
          <w:bCs/>
          <w:sz w:val="28"/>
          <w:szCs w:val="28"/>
        </w:rPr>
        <w:t xml:space="preserve">Формы книг регистрации захоронений (захоронения урн с прахом), надмогильных сооружений  и </w:t>
      </w:r>
      <w:r w:rsidR="00A64057">
        <w:rPr>
          <w:rFonts w:ascii="Times New Roman" w:hAnsi="Times New Roman" w:cs="Times New Roman"/>
          <w:bCs/>
          <w:sz w:val="28"/>
          <w:szCs w:val="28"/>
        </w:rPr>
        <w:t>справка о месте захоронении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4.</w:t>
      </w:r>
    </w:p>
    <w:p w:rsidR="00FF49D1" w:rsidRPr="00DA1A18" w:rsidRDefault="00B356B4" w:rsidP="009E5EC8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513C" w:rsidRPr="008513C2">
        <w:rPr>
          <w:rFonts w:ascii="Times New Roman" w:hAnsi="Times New Roman"/>
          <w:sz w:val="28"/>
          <w:szCs w:val="28"/>
        </w:rPr>
        <w:t xml:space="preserve">. </w:t>
      </w:r>
      <w:r w:rsidR="0074513C" w:rsidRPr="00DA1A18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совета депутатов и администрации муниципального образования Бегуницкое сельское поселение «Бегуницкий вестник» и разместить на официальном сайте в информационно-телекоммуникационной сети интернет по адресу </w:t>
      </w:r>
      <w:hyperlink r:id="rId11" w:history="1">
        <w:r w:rsidR="0074513C" w:rsidRPr="00DA1A18">
          <w:rPr>
            <w:rFonts w:ascii="Times New Roman" w:hAnsi="Times New Roman"/>
            <w:sz w:val="28"/>
            <w:szCs w:val="28"/>
          </w:rPr>
          <w:t>http://begunici.ru</w:t>
        </w:r>
      </w:hyperlink>
      <w:r w:rsidR="0074513C" w:rsidRPr="00DA1A18">
        <w:rPr>
          <w:rFonts w:ascii="Times New Roman" w:hAnsi="Times New Roman"/>
          <w:sz w:val="28"/>
          <w:szCs w:val="28"/>
        </w:rPr>
        <w:t>.</w:t>
      </w:r>
    </w:p>
    <w:p w:rsidR="0074513C" w:rsidRDefault="00B356B4" w:rsidP="009E5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513C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74513C" w:rsidRPr="00B441D3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74513C" w:rsidRDefault="0074513C" w:rsidP="00745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513C" w:rsidRDefault="0074513C" w:rsidP="0074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13C" w:rsidRDefault="0074513C" w:rsidP="0074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</w:t>
      </w:r>
    </w:p>
    <w:p w:rsidR="0074513C" w:rsidRPr="00DA1A18" w:rsidRDefault="0074513C" w:rsidP="0074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Бегуницкое сельское поселение                                    А. И. Минюк</w:t>
      </w:r>
    </w:p>
    <w:p w:rsidR="0074513C" w:rsidRDefault="0074513C" w:rsidP="0074513C"/>
    <w:p w:rsidR="0017294C" w:rsidRDefault="0017294C" w:rsidP="0017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294C" w:rsidRDefault="0017294C" w:rsidP="0017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4C" w:rsidRDefault="0017294C" w:rsidP="0017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4C" w:rsidRDefault="0017294C" w:rsidP="0017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4C" w:rsidRDefault="0017294C" w:rsidP="0017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94C" w:rsidRDefault="0017294C" w:rsidP="0017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9D1" w:rsidRDefault="00FF49D1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F0F05" w:rsidRDefault="00AF0F05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F0F05" w:rsidRDefault="00AF0F05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F0F05" w:rsidRDefault="00AF0F05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F0F05" w:rsidRDefault="00AF0F05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F0F05" w:rsidRDefault="00AF0F05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F0F05" w:rsidRDefault="00AF0F05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F0F05" w:rsidRDefault="00AF0F05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9D6768" w:rsidRDefault="009D676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9D6768" w:rsidRDefault="009D676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F73D08" w:rsidRDefault="00F73D0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B356B4" w:rsidRDefault="00B356B4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B356B4" w:rsidRDefault="00B356B4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B356B4" w:rsidRDefault="00B356B4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B356B4" w:rsidRDefault="00B356B4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B356B4" w:rsidRDefault="00B356B4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932962" w:rsidRDefault="00932962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t>Бегуницкого сельского поселения</w:t>
      </w: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t xml:space="preserve">Волосовского муниципального района </w:t>
      </w: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:rsidR="004F69B8" w:rsidRPr="00245F45" w:rsidRDefault="004F69B8" w:rsidP="004F69B8">
      <w:pPr>
        <w:spacing w:after="0"/>
        <w:ind w:firstLine="5387"/>
        <w:jc w:val="right"/>
      </w:pPr>
      <w:r w:rsidRPr="004F69B8">
        <w:rPr>
          <w:rFonts w:ascii="Times New Roman" w:hAnsi="Times New Roman" w:cs="Times New Roman"/>
          <w:sz w:val="20"/>
          <w:szCs w:val="20"/>
        </w:rPr>
        <w:t xml:space="preserve">от </w:t>
      </w:r>
      <w:r w:rsidR="001031E5">
        <w:rPr>
          <w:rFonts w:ascii="Times New Roman" w:hAnsi="Times New Roman" w:cs="Times New Roman"/>
          <w:sz w:val="20"/>
          <w:szCs w:val="20"/>
        </w:rPr>
        <w:t>28.04.2022</w:t>
      </w:r>
      <w:r w:rsidRPr="004F69B8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1031E5">
        <w:rPr>
          <w:rFonts w:ascii="Times New Roman" w:hAnsi="Times New Roman" w:cs="Times New Roman"/>
          <w:sz w:val="20"/>
          <w:szCs w:val="20"/>
        </w:rPr>
        <w:t>186</w:t>
      </w:r>
    </w:p>
    <w:p w:rsidR="0017294C" w:rsidRPr="0017294C" w:rsidRDefault="0017294C" w:rsidP="00172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Правила</w:t>
      </w:r>
      <w:r w:rsidRPr="0017294C">
        <w:rPr>
          <w:rFonts w:ascii="Times New Roman" w:eastAsia="Times New Roman" w:hAnsi="Times New Roman" w:cs="Times New Roman"/>
          <w:sz w:val="34"/>
          <w:szCs w:val="34"/>
        </w:rPr>
        <w:br/>
        <w:t>содержания мест погребения на территории муниципального образования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1. Общие положения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содержания мест погребения на территории муниципального образования (далее - Правила) определяют единый порядок организации и функционирования мест погребения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Бегуницкого сельского поселения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 с учетом санитарных, природоохранных и градостроительных требований.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1.2. Местами погребения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Бегуницкого сельского поселения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 (далее - место погребения)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Места погребения могут относиться к объектам, имеющим культурно-историческое значение.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1.3. Размещение, устройство и содержание мест погребения осуществляется в соответствии с действующими санитарно-эпидемиологическими правилами и нормами.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1.4. Территория мест погребения, независимо от способа захоронения, должна разделяться на функционально-территориальные зоны, имеющие специальное назначение и включающие в себя: ритуальную зону, административно-хозяйственную зону и зону захоронений.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Требования к функционально-территориальным зонам мест погребения устанавливаются действующим законодательством, в том числе действующими санитарно-эпидемиологическими правилами, а также государственными стандартами.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2. Требования к содержанию мест погребения</w:t>
      </w:r>
    </w:p>
    <w:p w:rsidR="0017294C" w:rsidRPr="0017294C" w:rsidRDefault="0017294C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2.1. Работы по содержанию мест погребения осуществляются юридическими лицами и индивидуальными предпринимателями, определяемыми путем размещения соответствующих государственных (муниципальных) заказов в порядке, определенном законодательством Российской Федерации (далее - уполномоченное лицо в сфере погребения).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2.2. Уполномоченное лицо в сфере погребения при проведении работ на местах погребения обязано: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>проводить работы способами, обеспечивающими сохранность существующих намогильных сооружений;</w:t>
      </w:r>
    </w:p>
    <w:p w:rsidR="007E6861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>после окончания работ в течение суток вывезти в установленные места пришедшие в негодность намогильные сооружения, отходы материалов, образовавшиеся в процессе производства работ.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2.3. Работы по содержанию мест погребения включают: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1) механизированную и ручную уборку дорог и площадок в летний и зимний периоды, включая обработку противогололедными материалами в зимний период;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2) содержание контейнерных площадок для мест накопления отходов;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3) сбор и вывоз отходов, обеспечивающий соблюдение требований </w:t>
      </w:r>
      <w:hyperlink r:id="rId12" w:anchor="/document/12115118/entry/3" w:history="1">
        <w:r w:rsidRPr="00932962">
          <w:rPr>
            <w:rFonts w:ascii="Times New Roman" w:eastAsia="Times New Roman" w:hAnsi="Times New Roman" w:cs="Times New Roman"/>
            <w:sz w:val="24"/>
            <w:szCs w:val="24"/>
          </w:rPr>
          <w:t>санитарно-эпидемиологического законодательства</w:t>
        </w:r>
      </w:hyperlink>
      <w:r w:rsidR="00932962">
        <w:t xml:space="preserve"> 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4) содержание и ремонт контейнеров для сбора отходов, указателей с наименованием кварталов и аллей, включая их покраску;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lastRenderedPageBreak/>
        <w:t>5) содержание общественных туалетов;</w:t>
      </w:r>
    </w:p>
    <w:p w:rsidR="007E6861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6) обрезку деревьев и кустарников, кошение травы.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2.4. Места погребения должны быть оснащены: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1) стендом с планом места погребения, на котором обозначены основные зоны, здания и сооружения, кварталы и секторы захоронений и их нумерация;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2) указателями, обозначающими номер квартала и сектора;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3) общественными туалетами, отвечающими санитарно-гигиеническим, эпидемиологическим и экологическим требованиям;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4) контейнерами для накопления отходов, включающих возможность раздельного сбора твердых коммунальных отходов;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5) системами водоснабжения, водоотведения, тепло- и электроснабжения;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6) стационарными скамейками в секторах, установленными не более чем в 300 метрах друг от друга;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7) местами накопления строительного мусора;</w:t>
      </w:r>
    </w:p>
    <w:p w:rsidR="007E6861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8) системой дренажа.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2.5. На территории мест погребения уполномоченным лицом в сфере погребения обеспечивается: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1) выполнение санитарно-экологических требований, правил пожарной безопасности;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2) поддержание порядка;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3) содержание в технически исправном состоянии зданий, строений, сооружений на территории мест погребения;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4) работа общественных туалетов;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5) уборка мест погребения и вывоз отходов;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6) уход за зелеными насаждениями в местах погребения, их обновление;</w:t>
      </w:r>
    </w:p>
    <w:p w:rsidR="007E6861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7) уведомление органов внутренних дел в случаях нарушения общественного порядка в местах погребений, а также осквернения и (или) уничтожения существующих захоронений.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2.6. На территории мест погребения запрещается: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1) 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2) повреждать намогильные сооружения, оборудование мест погребений;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3) засорять территорию мест погребения;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4) ломать зеленые насаждения, рвать цветы;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5) осуществлять выгул и выпас домашних животных;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6) разводить костры, добывать песок, глину, гравий и иные общераспространенные полезные ископаемые;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7) устанавливать ограды участков земли под будущее погребение (за исключением семейных (родовых) захоронений);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8) оставлять демонтированные намогильные сооружения при их замене или осуществлении благоустройства на территории мест погребения;</w:t>
      </w:r>
    </w:p>
    <w:p w:rsid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9) находиться на территории мест погребения после ее закрытия.</w:t>
      </w:r>
    </w:p>
    <w:p w:rsidR="00304ECC" w:rsidRDefault="00304ECC" w:rsidP="0017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057" w:rsidRDefault="00A64057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64057" w:rsidRDefault="00A64057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64057" w:rsidRDefault="00A64057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64057" w:rsidRDefault="00A64057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64057" w:rsidRDefault="00A64057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64057" w:rsidRDefault="00A64057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64057" w:rsidRDefault="00A64057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64057" w:rsidRDefault="00A64057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64057" w:rsidRDefault="00A64057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64057" w:rsidRDefault="00A64057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64057" w:rsidRDefault="00A64057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  <w:r w:rsidRPr="004F69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t>Бегуницкого сельского поселения</w:t>
      </w: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t xml:space="preserve">Волосовского муниципального района </w:t>
      </w: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:rsidR="001031E5" w:rsidRPr="00245F45" w:rsidRDefault="001031E5" w:rsidP="001031E5">
      <w:pPr>
        <w:spacing w:after="0"/>
        <w:ind w:firstLine="5387"/>
        <w:jc w:val="right"/>
      </w:pPr>
      <w:r w:rsidRPr="004F69B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28.04.2022</w:t>
      </w:r>
      <w:r w:rsidRPr="004F69B8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186</w:t>
      </w:r>
    </w:p>
    <w:p w:rsidR="0017294C" w:rsidRPr="0017294C" w:rsidRDefault="0017294C" w:rsidP="00172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Порядок</w:t>
      </w:r>
      <w:r w:rsidRPr="0017294C">
        <w:rPr>
          <w:rFonts w:ascii="Times New Roman" w:eastAsia="Times New Roman" w:hAnsi="Times New Roman" w:cs="Times New Roman"/>
          <w:sz w:val="34"/>
          <w:szCs w:val="34"/>
        </w:rPr>
        <w:br/>
        <w:t>деятельности общественных кладбищ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1. Общие положения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деятельности общественных кладбищ на территории </w:t>
      </w:r>
      <w:r w:rsidR="00304ECC">
        <w:rPr>
          <w:rFonts w:ascii="Times New Roman" w:eastAsia="Times New Roman" w:hAnsi="Times New Roman" w:cs="Times New Roman"/>
          <w:sz w:val="24"/>
          <w:szCs w:val="24"/>
        </w:rPr>
        <w:t>Бегуницкого сельского поселения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устанавливает единые требования к порядку деятельности общественных кладбищ, расположенных на территории Ленинградской области (далее - кладбища, общественные кладбища).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Положения настоящего Порядка применяются в отношении деятельности воинских кладбищ и военных мемориальных кладбищ (находящихся в ведении органов государственной исполнительной власти и местного самоуправления) в части, не противоречащей Порядку деятельности воинских кладбищ и военных мемориальных кладбищ (находящихся в ведении органов местного самоуправления), утвержденному настоящим </w:t>
      </w:r>
      <w:r w:rsidR="00304ECC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94C" w:rsidRPr="00932962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04E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. Понятия </w:t>
      </w:r>
      <w:r w:rsidRPr="00932962">
        <w:rPr>
          <w:rFonts w:ascii="Times New Roman" w:eastAsia="Times New Roman" w:hAnsi="Times New Roman" w:cs="Times New Roman"/>
          <w:sz w:val="24"/>
          <w:szCs w:val="24"/>
        </w:rPr>
        <w:t>и термины, применяемые в настоящем Порядке, используются в значениях, предусмотренных </w:t>
      </w:r>
      <w:hyperlink r:id="rId13" w:anchor="/document/105870/entry/0" w:history="1">
        <w:r w:rsidRPr="00932962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932962">
        <w:rPr>
          <w:rFonts w:ascii="Times New Roman" w:eastAsia="Times New Roman" w:hAnsi="Times New Roman" w:cs="Times New Roman"/>
          <w:sz w:val="24"/>
          <w:szCs w:val="24"/>
        </w:rPr>
        <w:t> от 12 января 1996 года N 8-ФЗ "О погребении и похоронном деле", межгосударственным стандартом "Услуги бытовые. Услуги ритуальные. Термины и определения. </w:t>
      </w:r>
      <w:hyperlink r:id="rId14" w:anchor="/document/71032870/entry/0" w:history="1">
        <w:r w:rsidRPr="00932962">
          <w:rPr>
            <w:rFonts w:ascii="Times New Roman" w:eastAsia="Times New Roman" w:hAnsi="Times New Roman" w:cs="Times New Roman"/>
            <w:sz w:val="24"/>
            <w:szCs w:val="24"/>
          </w:rPr>
          <w:t>ГОСТ 32609-2014</w:t>
        </w:r>
      </w:hyperlink>
      <w:r w:rsidRPr="00932962">
        <w:rPr>
          <w:rFonts w:ascii="Times New Roman" w:eastAsia="Times New Roman" w:hAnsi="Times New Roman" w:cs="Times New Roman"/>
          <w:sz w:val="24"/>
          <w:szCs w:val="24"/>
        </w:rPr>
        <w:t>", введенным в действие </w:t>
      </w:r>
      <w:hyperlink r:id="rId15" w:anchor="/document/70695242/entry/0" w:history="1">
        <w:r w:rsidRPr="00932962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932962">
        <w:rPr>
          <w:rFonts w:ascii="Times New Roman" w:eastAsia="Times New Roman" w:hAnsi="Times New Roman" w:cs="Times New Roman"/>
          <w:sz w:val="24"/>
          <w:szCs w:val="24"/>
        </w:rPr>
        <w:t> Федерального агентства по техническому регулированию и метрологии от 11 июня 2014 года N 551-ст, </w:t>
      </w:r>
      <w:hyperlink r:id="rId16" w:anchor="/document/12128536/entry/0" w:history="1">
        <w:r w:rsidRPr="00932962">
          <w:rPr>
            <w:rFonts w:ascii="Times New Roman" w:eastAsia="Times New Roman" w:hAnsi="Times New Roman" w:cs="Times New Roman"/>
            <w:sz w:val="24"/>
            <w:szCs w:val="24"/>
          </w:rPr>
          <w:t>Рекомендациями</w:t>
        </w:r>
      </w:hyperlink>
      <w:r w:rsidRPr="00932962">
        <w:rPr>
          <w:rFonts w:ascii="Times New Roman" w:eastAsia="Times New Roman" w:hAnsi="Times New Roman" w:cs="Times New Roman"/>
          <w:sz w:val="24"/>
          <w:szCs w:val="24"/>
        </w:rPr>
        <w:t> о порядке похорон и содержании кладбищ в Российской Федерации МДК 11-01.2002 (рекомендованы протоколом НТС Госстроя России от 25 декабря 2001 года N 01-НС-22/1).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2. Режим работы кладбищ, их охрана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2.1. На всех общественных кладбищах в </w:t>
      </w:r>
      <w:r w:rsidR="00304ECC">
        <w:rPr>
          <w:rFonts w:ascii="Times New Roman" w:eastAsia="Times New Roman" w:hAnsi="Times New Roman" w:cs="Times New Roman"/>
          <w:sz w:val="24"/>
          <w:szCs w:val="24"/>
        </w:rPr>
        <w:t>Бегуницком сельском поселении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единый режим работы.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Кладбища открыты для посещений ежедневно с мая по сентябрь - с 9.00 до 21.00; с октября по апрель - с 9.00 до 19.00; для захоронений - ежедневно с 9.00 до 17.00.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3. Места захоронения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3.1. Кладбища, расположенные на территории муниципального образования, в части осуществления захоронений могут быть двух типов: открытые и закрытые для свободных захоронений.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Открытые кладбища - кладбища, имеющие участки земли для создания новых мест захоронений, где захоронения осуществляются без ограничений.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Кладбище, закрытое для свободных захоронений, - кладбище, на котором отсутствуют участки земли для предоставления новых мест под захоронения. Захоронение гроба с телом умершего или урн с прахом может производиться только на территории родственного, семейного (родового) захоронения, предоставленной до вступления в силу правового акта органа местного самоуправления о закрытии кладбища для свободного захоронения.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3.2. Зона захоронений является основной функциональной частью общественного кладбища и делится на кварталы (сектора), ряды и места захоронений, обозначенные соответствующими указателями.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В зоне захоронений общественных кладбищ предоставляются места для одиночных, родственных, семейных (родовых), воинских захоронений, захоронений в стенах скорби, ячейки колумбариев для урн с прахом, местами для захоронения урн с прахом в землю.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В зоне захоронений общественных кладбищ предусматриваются обособленные земельные участки (зоны) для воинских захоронений (воинские участки), почетных захоронений и 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lastRenderedPageBreak/>
        <w:t>погребения умерших одной веры, а также участок для захоронения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3.3. Места для захоронений делятся: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на родственные захоронения - места захоронения, предоставляемые на безвозмездной основе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на семейные (родовые) захоронения - места захоронения, предоставляемые для захоронения членов одной семьи;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на одиночные захоронения - места захоронения, предоставляемые на территории общественного кладбища для погребения умерших (погибших), не имеющих супруга, близких родственников, иных родственников либо законного представителя умершего, умерших, личность которых не установлена органами внутренних дел, а также предоставляемые с учетом волеизъявления умерших;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на почетные захоронения - места захоронения, предоставляемые на безвозмездной основе на территории общественных кладбищ для погребения умерших граждан Ленинградской области, имеющих особые заслуги перед Ленинградской областью и государством.</w:t>
      </w:r>
    </w:p>
    <w:p w:rsidR="0017294C" w:rsidRPr="00BC48D5" w:rsidRDefault="0017294C" w:rsidP="00A64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D5">
        <w:rPr>
          <w:rFonts w:ascii="Times New Roman" w:eastAsia="Times New Roman" w:hAnsi="Times New Roman" w:cs="Times New Roman"/>
          <w:sz w:val="24"/>
          <w:szCs w:val="24"/>
        </w:rPr>
        <w:t>Предоставление места под семейные (родовые) захоронения осуществляется в порядке, определяемом Правительством Ленинградской области.</w:t>
      </w:r>
    </w:p>
    <w:p w:rsidR="0017294C" w:rsidRPr="0017294C" w:rsidRDefault="0017294C" w:rsidP="00E608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При предоставлении места захоронения должно учитываться волеизъявление умершего, а также наличие на кладбище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определяется специализированной службой по вопросам похоронного дела с учетом места смерти, наличия на указанном им кладбище свободного участка земли, а также с учетом заслуг умершего перед обществом и государством.</w:t>
      </w:r>
    </w:p>
    <w:p w:rsid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3.4. Участок земли для погребения умершего предоставляется на общественном кладбище в соответствии с планом места погребения, утвержденным уполномоченным лицом в сфере погребения.</w:t>
      </w:r>
    </w:p>
    <w:p w:rsidR="00E925A5" w:rsidRDefault="000210F8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 размер бесплатного предоставляемого участка земли на территориях кладбищ Бегуницкого сельского поселения для погребения умершего с учетом гарантии погребения на этом участке земли умершего супруга или близкого родственника 5 квадратных метров (длина могилы – 2,5 м, ширина – 2,0 м).</w:t>
      </w:r>
    </w:p>
    <w:p w:rsidR="000210F8" w:rsidRPr="0017294C" w:rsidRDefault="000210F8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одиночной могилы предоставляется участок земли 3 квадратных метра (длина могилы – 2,</w:t>
      </w:r>
      <w:r w:rsidR="002B52F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м, ширина – 1,5 м).</w:t>
      </w:r>
    </w:p>
    <w:p w:rsidR="0017294C" w:rsidRP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3.5. Ограда захоронения не должна выступать за пределы предоставленного для захоронения участка земли.</w:t>
      </w:r>
    </w:p>
    <w:p w:rsidR="0017294C" w:rsidRP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Ширина разрывов между местами захоронения не должна быть менее 0,5 метра.</w:t>
      </w:r>
    </w:p>
    <w:p w:rsidR="0017294C" w:rsidRPr="0017294C" w:rsidRDefault="0017294C" w:rsidP="00B310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Глубина захоронения - от 1,5 метра до 2 метров. При захоронении тела умершего в сидячем положении слой земли над телом, включая намогильную насыпь, должен быть не менее 1 метра.</w:t>
      </w:r>
    </w:p>
    <w:p w:rsidR="0017294C" w:rsidRPr="0017294C" w:rsidRDefault="0017294C" w:rsidP="00B310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Во всех случаях отметка дна могилы должна располагаться на 0,5 метра выше уровня стояния грунтовых вод.</w:t>
      </w:r>
    </w:p>
    <w:p w:rsidR="0017294C" w:rsidRPr="0017294C" w:rsidRDefault="0017294C" w:rsidP="00B310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Намогильная насыпь должна быть высотой 0,3 - 0,5 метра над поверхностью земли.</w:t>
      </w:r>
    </w:p>
    <w:p w:rsidR="0017294C" w:rsidRPr="0017294C" w:rsidRDefault="0017294C" w:rsidP="00E608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Участки земли для погребения умерших в одном квартале (секторе) занимаются последовательно до его полного заполнения с учетом прямой очередности обращения лиц, взявших на себя обязанность осуществить погребение умершего.</w:t>
      </w:r>
    </w:p>
    <w:p w:rsidR="0017294C" w:rsidRPr="0017294C" w:rsidRDefault="0017294C" w:rsidP="00E608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Не допускается устройство захоронений на участке в разрывах между могилами, на обочинах дорог и в пределах защитных зон, в том числе моральной зоны.</w:t>
      </w:r>
    </w:p>
    <w:p w:rsidR="0017294C" w:rsidRPr="0017294C" w:rsidRDefault="0017294C" w:rsidP="00E608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3.6. Участок и непосредственное место захоронения определяется уполномоченным лицом в сфере погребения.</w:t>
      </w:r>
    </w:p>
    <w:p w:rsidR="001031E5" w:rsidRDefault="001031E5" w:rsidP="00B3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1031E5" w:rsidRDefault="001031E5" w:rsidP="00B3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17294C" w:rsidRPr="0017294C" w:rsidRDefault="0017294C" w:rsidP="00B31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lastRenderedPageBreak/>
        <w:t>4. Захоронение (подзахоронение)</w:t>
      </w:r>
    </w:p>
    <w:p w:rsidR="0017294C" w:rsidRP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4.1. Захоронение тел (останков) умерших, урн с прахом осуществляется на основании разрешения, выданного органами местного самоуправления.</w:t>
      </w:r>
    </w:p>
    <w:p w:rsidR="0017294C" w:rsidRP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4.2. Погребение умерших в зоне захоронений общественных кладбищ производится:</w:t>
      </w:r>
    </w:p>
    <w:p w:rsidR="0017294C" w:rsidRPr="0017294C" w:rsidRDefault="00FF49D1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на новом месте при предоставлении места для одиночного, родственного, семейного (родового), воинского, почетного захоронений, захоронения в стенах скорби;</w:t>
      </w:r>
    </w:p>
    <w:p w:rsidR="0017294C" w:rsidRDefault="00FF49D1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подзахоронением на месте родственных, семейных (родовых), воинских, почетных захоронений.</w:t>
      </w:r>
    </w:p>
    <w:p w:rsidR="00AF0F05" w:rsidRPr="0017294C" w:rsidRDefault="00AF0F05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94C" w:rsidRP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Разрешается подзахоронение в могилу по истечении кладбищенского периода (времени разложения и минерализации тела умершего) с момента предыдущего захоронения. На территории Ленинградской области кладбищенский период составляет 20 лет.</w:t>
      </w:r>
    </w:p>
    <w:p w:rsidR="0017294C" w:rsidRP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Подзахоронение урны с прахом после кремации осуществляется независимо от срока, прошедшего с момента последнего захоронения.</w:t>
      </w:r>
    </w:p>
    <w:p w:rsidR="0017294C" w:rsidRP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4.3. Места для одиночных, родственных, семейных (родовых), почетных, воинских, братских (общих) захоронений, захоронений в стенах скорби на кладбище предоставляются уполномоченным лицом в сфере погребения по согласованию со специализированной службой по вопросам похоронного дела.</w:t>
      </w:r>
    </w:p>
    <w:p w:rsidR="0017294C" w:rsidRP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4.4. Предоставление места для одиночного захоронения осуществляется в день обращения с заявлением о предоставлении места для одиночного захоронения. К заявлению прилагается копия свидетельства о смерти (с приложением оригинала для сверки). В случае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оригинала для сверки).</w:t>
      </w:r>
    </w:p>
    <w:p w:rsidR="0017294C" w:rsidRP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4.5. Предоставление места для родственного захоронения оказывается уполномоченным лицом в сфере погребения в день обращения лица, взявшего на себя обязанность осуществить погребение умершего, или его представителя с заявлением о предоставлении места для родственного захоронения.</w:t>
      </w:r>
    </w:p>
    <w:p w:rsidR="0017294C" w:rsidRP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К заявлению прилагается копия свидетельства о смерти (с представлением оригинала для сверки), при захоронении урны с прахом дополнительно к заявлению прилагается копия справки о кремации (с представлением оригинала для сверки).</w:t>
      </w:r>
    </w:p>
    <w:p w:rsidR="0017294C" w:rsidRPr="0017294C" w:rsidRDefault="0017294C" w:rsidP="00B3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В случае если заявление подается представителем лица, взявшего на себя обязанность осуществить погребение умершего, то к указанному заявлению прилагается также оформленная в соответствии с действующим законодательством Российской Федерации доверенность, подтверждающая полномочия представителя на совершение действий, связанных с предоставлением места для родственного захоронения.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4.6. Предоставление места для почетного захоронения осуществляется уполномоченным лицом в сфере погребения по ходатайству заинтересованных лиц или организаций, их представителей для захоронения следующих категорий граждан:</w:t>
      </w:r>
    </w:p>
    <w:p w:rsidR="0017294C" w:rsidRPr="0017294C" w:rsidRDefault="00FF49D1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граждан, удостоенных званий Героя Советского Союза, Героя Российской Федерации, Героя Социалистического Труда;</w:t>
      </w:r>
    </w:p>
    <w:p w:rsidR="0017294C" w:rsidRPr="0017294C" w:rsidRDefault="00FF49D1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граждан, являющихся полными кавалерами ордена Славы, граждан, награжденных орденом Трудовой Славы трех степеней;</w:t>
      </w:r>
    </w:p>
    <w:p w:rsidR="0017294C" w:rsidRPr="0017294C" w:rsidRDefault="00FF49D1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 xml:space="preserve">граждан, погибших (умерших) при защите Отечества, круг которых </w:t>
      </w:r>
      <w:r w:rsidR="0017294C" w:rsidRPr="00932962">
        <w:rPr>
          <w:rFonts w:ascii="Times New Roman" w:eastAsia="Times New Roman" w:hAnsi="Times New Roman" w:cs="Times New Roman"/>
          <w:sz w:val="24"/>
          <w:szCs w:val="24"/>
        </w:rPr>
        <w:t>определяется </w:t>
      </w:r>
      <w:hyperlink r:id="rId17" w:anchor="/document/1583840/entry/0" w:history="1">
        <w:r w:rsidR="0017294C" w:rsidRPr="0093296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17294C" w:rsidRPr="00932962">
        <w:rPr>
          <w:rFonts w:ascii="Times New Roman" w:eastAsia="Times New Roman" w:hAnsi="Times New Roman" w:cs="Times New Roman"/>
          <w:sz w:val="24"/>
          <w:szCs w:val="24"/>
        </w:rPr>
        <w:t> Российской Федерации от 14 января 1993 года N 4292-1 "Об увековечении памяти погибших при защите Отечества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17294C" w:rsidRPr="0017294C" w:rsidRDefault="00FF49D1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почетных граждан Ленинградской области;</w:t>
      </w:r>
    </w:p>
    <w:p w:rsidR="0017294C" w:rsidRPr="0017294C" w:rsidRDefault="00FF49D1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народных артистов СССР;</w:t>
      </w:r>
    </w:p>
    <w:p w:rsidR="0017294C" w:rsidRPr="0017294C" w:rsidRDefault="00FF49D1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народных артистов Российской Федерации;</w:t>
      </w:r>
    </w:p>
    <w:p w:rsidR="0017294C" w:rsidRPr="0017294C" w:rsidRDefault="00FF49D1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других граждан, удостоенных почетных званий согласно Указам Президиума Верховного Совета СССР, Указам Верховного Совета РСФСР, Указам Президента СССР, Указам Президента Российской Федерации, Указам действительных членов Академии наук СССР и Российской академии наук.</w:t>
      </w:r>
    </w:p>
    <w:p w:rsidR="0017294C" w:rsidRPr="0017294C" w:rsidRDefault="0017294C" w:rsidP="007E68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lastRenderedPageBreak/>
        <w:t>К ходатайству дополнительно прилагаются копия документа о наличии соответствующего звания (награды) (с представлением оригинала для сверки), свидетельства о смерти (с представлением оригинала для сверки), при захоронении урны с прахом дополнительно прилагается копия справки о кремации (с представлением оригинала для сверки).</w:t>
      </w:r>
    </w:p>
    <w:p w:rsidR="0017294C" w:rsidRPr="0017294C" w:rsidRDefault="0017294C" w:rsidP="00097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Если ходатайство подается представителем заинтересованных лиц или организаций, то к указанному заявлению прилагается также оформленная в соответствии с законодательством Российской Федерации доверенность, подтверждающая полномочия представителя на совершение действий, связанных с предоставлением места для почетного захоронения.</w:t>
      </w:r>
    </w:p>
    <w:p w:rsidR="0017294C" w:rsidRPr="0017294C" w:rsidRDefault="0017294C" w:rsidP="00097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4.7. Подзахоронение на месте родственных, семейных (родовых), воинских, почетных захоронений допускается строго в границах места захоронения.</w:t>
      </w:r>
    </w:p>
    <w:p w:rsidR="0017294C" w:rsidRPr="0017294C" w:rsidRDefault="0017294C" w:rsidP="00097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4.8. Разрешение на подзахоронение на месте родственных, семейных (родовых), воинских, почетных захоронений выдается уполномоченным лицом в сфере погребения лицу, взявшему на себя обязанность осуществить погребение путем подзахоронения (далее - заявитель).</w:t>
      </w:r>
    </w:p>
    <w:p w:rsidR="0017294C" w:rsidRPr="0017294C" w:rsidRDefault="0017294C" w:rsidP="007E68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Для получения разрешения на подзахоронение заявителем в адрес уполномоченного лица в сфере погребения предоставляются следующие документы: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1) заявление о выдаче разрешения на подзахоронение;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2) удостоверение о захоронении;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3) копия паспорта или документа, удостоверяющего личность заявителя, на имя которого зарегистрировано место захоронения, либо копия свидетельства о смерти лица, на имя которого зарегистрировано данное место захоронения, в случае его смерти (с представлением подлинника для сверки);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4) оформленная в соответствии с законодательством Российской Федерации доверенность лица, на которое зарегистрировано захоронение, на совершение действий по получению разрешения на подзахоронение, в случае если заявителем является представитель лица, на которое зарегистрировано захоронение, а также копия паспорта или иного документа, удостоверяющего личность данного представителя (с представлением подлинника для сверки);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5) копия свидетельства о смерти (с представлением подлинника для сверки);</w:t>
      </w:r>
    </w:p>
    <w:p w:rsidR="0017294C" w:rsidRPr="0017294C" w:rsidRDefault="0017294C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6) копия справки о кремации (с представлением подлинника для сверки) при захоронении урны с прахом после кремации;</w:t>
      </w:r>
    </w:p>
    <w:p w:rsidR="0017294C" w:rsidRPr="0017294C" w:rsidRDefault="0017294C" w:rsidP="007E68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7) копии документов, подтверждающих родственную связь с лицом, на имя которого зарегистрировано место захоронения, либо с захороненным на соответствующем месте захоронения (с представлением подлинников для сверки).</w:t>
      </w:r>
    </w:p>
    <w:p w:rsidR="0017294C" w:rsidRPr="0017294C" w:rsidRDefault="0017294C" w:rsidP="007E686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4.9. Основанием для отказа в выдаче разрешения на подзахоронение является:</w:t>
      </w:r>
    </w:p>
    <w:p w:rsidR="0017294C" w:rsidRPr="0017294C" w:rsidRDefault="00097D16" w:rsidP="007E68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отсутствие на истребуемом месте захоронения (родственном, семейном (родовом), воинском, почетном) свободного места для подзахоронения гробом исходя из размера одиночного захоронения;</w:t>
      </w:r>
    </w:p>
    <w:p w:rsidR="0017294C" w:rsidRPr="0017294C" w:rsidRDefault="00097D16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истечение кладбищенского периода, за исключением подзахоронения урны с прахом в могилу;</w:t>
      </w:r>
    </w:p>
    <w:p w:rsidR="0017294C" w:rsidRPr="0017294C" w:rsidRDefault="00097D16" w:rsidP="007E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документов, </w:t>
      </w:r>
      <w:r w:rsidR="0017294C" w:rsidRPr="00FF49D1">
        <w:rPr>
          <w:rFonts w:ascii="Times New Roman" w:eastAsia="Times New Roman" w:hAnsi="Times New Roman" w:cs="Times New Roman"/>
          <w:sz w:val="24"/>
          <w:szCs w:val="24"/>
        </w:rPr>
        <w:t>предусмотренных </w:t>
      </w:r>
      <w:hyperlink r:id="rId18" w:anchor="/document/403360875/entry/2048" w:history="1">
        <w:r w:rsidR="0017294C" w:rsidRPr="00FF49D1">
          <w:rPr>
            <w:rFonts w:ascii="Times New Roman" w:eastAsia="Times New Roman" w:hAnsi="Times New Roman" w:cs="Times New Roman"/>
            <w:sz w:val="24"/>
            <w:szCs w:val="24"/>
          </w:rPr>
          <w:t>пунктом 4.8</w:t>
        </w:r>
      </w:hyperlink>
      <w:r w:rsidR="0017294C" w:rsidRPr="00FF49D1">
        <w:rPr>
          <w:rFonts w:ascii="Times New Roman" w:eastAsia="Times New Roman" w:hAnsi="Times New Roman" w:cs="Times New Roman"/>
          <w:sz w:val="24"/>
          <w:szCs w:val="24"/>
        </w:rPr>
        <w:t> настоящего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 xml:space="preserve"> Порядка;</w:t>
      </w:r>
    </w:p>
    <w:p w:rsidR="007E6861" w:rsidRPr="0017294C" w:rsidRDefault="00097D16" w:rsidP="007E68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:rsidR="0017294C" w:rsidRPr="0017294C" w:rsidRDefault="0017294C" w:rsidP="007E68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4.10. Уполномоченное лицо в сфере погребения производит работы с учетом режима работы кладбища.</w:t>
      </w:r>
    </w:p>
    <w:p w:rsidR="0017294C" w:rsidRPr="0017294C" w:rsidRDefault="0017294C" w:rsidP="00097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4.11. Погребение умершего без соответствующего разрешения является основанием для привлечения к ответственности в соответствии с действующим законодательством.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5. Регистрация (перерегистрация) захоронений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5.1. Каждое захоронение, произведенное на территории кладбищ </w:t>
      </w:r>
      <w:r w:rsidR="00097D16">
        <w:rPr>
          <w:rFonts w:ascii="Times New Roman" w:eastAsia="Times New Roman" w:hAnsi="Times New Roman" w:cs="Times New Roman"/>
          <w:sz w:val="24"/>
          <w:szCs w:val="24"/>
        </w:rPr>
        <w:t>Бегуницкого сельского поселения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, регистрируется уполномоченным лицом в сфере погребения в книге регистрации захоронений (захоронений урн с прахом). Запись о регистрации захоронения вносится в </w:t>
      </w:r>
      <w:r w:rsidR="009A2FF1">
        <w:rPr>
          <w:rFonts w:ascii="Times New Roman" w:eastAsia="Times New Roman" w:hAnsi="Times New Roman" w:cs="Times New Roman"/>
          <w:sz w:val="24"/>
          <w:szCs w:val="24"/>
        </w:rPr>
        <w:t>справке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 о захоронении.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5.2. Формы книг регистрации захоронений (захоронений урн с прахом) и </w:t>
      </w:r>
      <w:r w:rsidR="00013614">
        <w:rPr>
          <w:rFonts w:ascii="Times New Roman" w:eastAsia="Times New Roman" w:hAnsi="Times New Roman" w:cs="Times New Roman"/>
          <w:sz w:val="24"/>
          <w:szCs w:val="24"/>
        </w:rPr>
        <w:t>справок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 о захоронениях утверждаются уполномоченным лицом в сфере погребения.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Порядок ведения книг регистрации захоронений (захоронений урн с прахом) устанавливается уполномоченным лицом в сфере погребения.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lastRenderedPageBreak/>
        <w:t>5.3. Книги регистрации захоронений (захоронений урн с прахом) являются документами строгой отчетности и относятся к делам с постоянным сроком хранения.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Законченные делопроизводством книги хранятся уполномоченным лицом в сфере погребения в течение пяти лет, по истечении указанного периода хранения передаются </w:t>
      </w:r>
      <w:r w:rsidR="00097D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 архив в порядке, установленном действующим законодательством.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5.4. В </w:t>
      </w:r>
      <w:r w:rsidR="00F0040C">
        <w:rPr>
          <w:rFonts w:ascii="Times New Roman" w:eastAsia="Times New Roman" w:hAnsi="Times New Roman" w:cs="Times New Roman"/>
          <w:sz w:val="24"/>
          <w:szCs w:val="24"/>
        </w:rPr>
        <w:t>справке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 о захоронении указываются сведения о виде захоронения, фамилии, имени и отчестве лица, ответственного за захоронение, наименовании кладбища, обозначение квартала (сектора), ряда и места захоронения, размерах участка, фамилии, имени и отчестве захороненного, даты рождения, смерти и захоронения умершего.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 w:rsidR="00530692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 о захоронениях осуществляется уполномоченным лицом в сфере погребения при предоставлении следующих документов:</w:t>
      </w:r>
    </w:p>
    <w:p w:rsidR="0017294C" w:rsidRPr="00097D16" w:rsidRDefault="0017294C" w:rsidP="001562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16">
        <w:rPr>
          <w:rFonts w:ascii="Times New Roman" w:eastAsia="Times New Roman" w:hAnsi="Times New Roman" w:cs="Times New Roman"/>
          <w:sz w:val="24"/>
          <w:szCs w:val="24"/>
        </w:rPr>
        <w:t>заявления об оформлении места родственного, семейного (родового), воинского, почетного захоронения;</w:t>
      </w:r>
    </w:p>
    <w:p w:rsidR="0017294C" w:rsidRPr="00097D16" w:rsidRDefault="0017294C" w:rsidP="00097D1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16">
        <w:rPr>
          <w:rFonts w:ascii="Times New Roman" w:eastAsia="Times New Roman" w:hAnsi="Times New Roman" w:cs="Times New Roman"/>
          <w:sz w:val="24"/>
          <w:szCs w:val="24"/>
        </w:rPr>
        <w:t>копии паспорта или иного документа, удостоверяющего личность заявителя (с приложением оригинала для сверки);</w:t>
      </w:r>
    </w:p>
    <w:p w:rsidR="0017294C" w:rsidRPr="00097D16" w:rsidRDefault="0017294C" w:rsidP="00097D1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16">
        <w:rPr>
          <w:rFonts w:ascii="Times New Roman" w:eastAsia="Times New Roman" w:hAnsi="Times New Roman" w:cs="Times New Roman"/>
          <w:sz w:val="24"/>
          <w:szCs w:val="24"/>
        </w:rPr>
        <w:t>копии свидетельства о смерти (с приложением оригинала для сверки);</w:t>
      </w:r>
    </w:p>
    <w:p w:rsidR="0017294C" w:rsidRPr="00097D16" w:rsidRDefault="0017294C" w:rsidP="00097D1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16">
        <w:rPr>
          <w:rFonts w:ascii="Times New Roman" w:eastAsia="Times New Roman" w:hAnsi="Times New Roman" w:cs="Times New Roman"/>
          <w:sz w:val="24"/>
          <w:szCs w:val="24"/>
        </w:rPr>
        <w:t>копий документов, подтверждающих родственные связи с умершим (с приложением оригиналов для сверки);</w:t>
      </w:r>
    </w:p>
    <w:p w:rsidR="0017294C" w:rsidRPr="00097D16" w:rsidRDefault="0017294C" w:rsidP="00097D1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16">
        <w:rPr>
          <w:rFonts w:ascii="Times New Roman" w:eastAsia="Times New Roman" w:hAnsi="Times New Roman" w:cs="Times New Roman"/>
          <w:sz w:val="24"/>
          <w:szCs w:val="24"/>
        </w:rPr>
        <w:t>копии справки о кремации (с приложением оригинала для сверки) в случае захоронения урны с прахом после кремации;</w:t>
      </w:r>
    </w:p>
    <w:p w:rsidR="0017294C" w:rsidRPr="00097D16" w:rsidRDefault="0017294C" w:rsidP="00A6405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16">
        <w:rPr>
          <w:rFonts w:ascii="Times New Roman" w:eastAsia="Times New Roman" w:hAnsi="Times New Roman" w:cs="Times New Roman"/>
          <w:sz w:val="24"/>
          <w:szCs w:val="24"/>
        </w:rPr>
        <w:t>копии договора, заключенного с организацией на оказание услуг по погребению.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документов, подтверждающих погребение умершего на соответствующем кладбище, оформление </w:t>
      </w:r>
      <w:r w:rsidR="00817814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 о захоронении производится, если на месте захоронения имеется намогильное сооружение (надгробие) или иное памятное сооружение с информацией об умершем, позволяющей идентифицировать захоронение.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При наличии на территории родственных, семейных (родовых), воинских, почетных захоронений двух и более захоронений оформление </w:t>
      </w:r>
      <w:r w:rsidR="00817814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 о захоронениях производится при представлении копии свидетельства о смерти (с приложением оригинала для сверки) и копий документов, подтверждающих родственные связи с умершим (с приложением оригиналов для сверки) в отношении всех умерших родственников, погребенных на данном месте захоронения.</w:t>
      </w:r>
    </w:p>
    <w:p w:rsidR="0017294C" w:rsidRPr="0017294C" w:rsidRDefault="00817814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 xml:space="preserve"> о захоронении является документом, подтверждающим право на совершение действий на указанном в </w:t>
      </w:r>
      <w:r>
        <w:rPr>
          <w:rFonts w:ascii="Times New Roman" w:eastAsia="Times New Roman" w:hAnsi="Times New Roman" w:cs="Times New Roman"/>
          <w:sz w:val="24"/>
          <w:szCs w:val="24"/>
        </w:rPr>
        <w:t>справке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 xml:space="preserve"> месте захоронения. По заявлению ответственного за место захоронения или его представителя при предъявлении оформленной в соответствии с действующим законодательством Российской Федерации доверенностью совершаются следующие действия:</w:t>
      </w:r>
    </w:p>
    <w:p w:rsidR="0017294C" w:rsidRPr="0017294C" w:rsidRDefault="00104E33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согласие на последующие захоронения на данном месте захоронения;</w:t>
      </w:r>
    </w:p>
    <w:p w:rsidR="0017294C" w:rsidRPr="0017294C" w:rsidRDefault="00104E33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установка намогильных сооружений (надгробий);</w:t>
      </w:r>
    </w:p>
    <w:p w:rsidR="0017294C" w:rsidRPr="0017294C" w:rsidRDefault="00104E33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передача прав и обязанностей ответственного за место захоронения родственному лицу;</w:t>
      </w:r>
    </w:p>
    <w:p w:rsidR="0017294C" w:rsidRPr="0017294C" w:rsidRDefault="00104E33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294C" w:rsidRPr="0017294C">
        <w:rPr>
          <w:rFonts w:ascii="Times New Roman" w:eastAsia="Times New Roman" w:hAnsi="Times New Roman" w:cs="Times New Roman"/>
          <w:sz w:val="24"/>
          <w:szCs w:val="24"/>
        </w:rPr>
        <w:t>перезахоронение (эксгумация и захоронение останков на ином месте).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5.5. Перерегистрация захоронения производится уполномоченным лицом в сфере погребения на основании заявления с указанием причин перерегистрации.</w:t>
      </w:r>
    </w:p>
    <w:p w:rsidR="0017294C" w:rsidRPr="0017294C" w:rsidRDefault="0017294C" w:rsidP="00A64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7294C" w:rsidRPr="00104E33" w:rsidRDefault="0017294C" w:rsidP="00104E3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33">
        <w:rPr>
          <w:rFonts w:ascii="Times New Roman" w:eastAsia="Times New Roman" w:hAnsi="Times New Roman" w:cs="Times New Roman"/>
          <w:sz w:val="24"/>
          <w:szCs w:val="24"/>
        </w:rPr>
        <w:t>удостоверение о соответствующем захоронении;</w:t>
      </w:r>
    </w:p>
    <w:p w:rsidR="0017294C" w:rsidRPr="00104E33" w:rsidRDefault="0017294C" w:rsidP="00104E3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33">
        <w:rPr>
          <w:rFonts w:ascii="Times New Roman" w:eastAsia="Times New Roman" w:hAnsi="Times New Roman" w:cs="Times New Roman"/>
          <w:sz w:val="24"/>
          <w:szCs w:val="24"/>
        </w:rPr>
        <w:t>копия паспорта или иного документа, удостоверяющего личность заявителя, на которое зарегистрировано захоронение (с представлением оригинала для сверки);</w:t>
      </w:r>
    </w:p>
    <w:p w:rsidR="0017294C" w:rsidRPr="00104E33" w:rsidRDefault="0017294C" w:rsidP="00104E3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33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действующим законодательством Российской Федерации доверенность на совершение действий по перерегистрации захоронения, копия паспорта представителя (с представлением оригинала для сверки) в случае, если заявление подается представителем лица, на которое зарегистрировано захоронение;</w:t>
      </w:r>
    </w:p>
    <w:p w:rsidR="0017294C" w:rsidRPr="00104E33" w:rsidRDefault="0017294C" w:rsidP="00104E3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33">
        <w:rPr>
          <w:rFonts w:ascii="Times New Roman" w:eastAsia="Times New Roman" w:hAnsi="Times New Roman" w:cs="Times New Roman"/>
          <w:sz w:val="24"/>
          <w:szCs w:val="24"/>
        </w:rPr>
        <w:t>копия паспорта или иного документа, удостоверяющего личность лица, на которое осуществляется перерегистрация захоронения (с представлением оригинала для сверки);</w:t>
      </w:r>
    </w:p>
    <w:p w:rsidR="0017294C" w:rsidRPr="00104E33" w:rsidRDefault="0017294C" w:rsidP="00A640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E33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подтверждающие факт родства с заявителем либо захороненным (с представлением оригинала для сверки), если производится перерегистрация родственных и семейных (родовых) захоронений.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перерегистрации захоронений ежедневно направляется в электронном виде в специализированную службу по вопросам похоронного дела.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6. Эксгумация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Эксгумация производится в соответствии с действующим законодательством Российской Федерации.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7. Намогильные сооружения (надгробия), ограждение мест захоронения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7.1. Все работы на общественных кладбищах, связанные с установкой или заменой намогильных сооружений (надгробий), ограждений мест захоронений, производятся по согласованию с уполномоченным лицом в сфере погребения.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7.2. Установка намогильных сооружений (надгробий), оград допускается только в границах предоставленных мест захоронения.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Высота намогильного сооружения (надгробия) не может превышать 2,5 метра, высота ограждения - 1,5 метра. Намогильные сооружения (надгробия) должны соответствовать принятым на данном кладбище архитектурно-планировочным решениям.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Установка на почетном захоронении намогильного сооружения и ограждения, не соответствующего принятым на данном кладбище архитектурно-планировочным решениям, осуществляется по согласованию с уполномоченным лицом в сфере погребения.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7.3. Устанавливаемые намогильные сооружения (надгробия), ограды не должны иметь частей, выступающих за границы предоставленного места захоронения или нависающих над ним.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7.4.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7.5. При установке намогильных сооружений (надгробий) следует предусмотреть возможность последующих захоронений.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7.6. Установленные гражданами намогильные сооружения (надгробия), ограды являются их собственностью.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Установка намогильных сооружений (надгробий) в зимний период (с 1 ноября по 31 марта) не допускается.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7.7. Регистрация установки и замены намогильных сооружений (надгробий) на территории общественных кладбищ производится уполномоченным лицом в сфере погребения.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8. Правила посещения общественных кладбищ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8.1. На территории общественных кладбищ посетители должны соблюдать общественный порядок и тишину.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8.2. На территории общественных кладбищ посетителям запрещается: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1) 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2) повреждать намогильные сооружения, оборудование общественных кладбищ;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3) засорять территорию общественных кладбищ;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4) ломать зеленые насаждения, рвать цветы;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5) осуществлять выгул и выпас домашних животных;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6) разводить костры, добывать песок, глину, гравий и иные общераспространенные полезные ископаемые;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7) устанавливать ограды участков земли под будущее погребение за исключением семейных (родовых) захоронений;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8) оставлять демонтированные намогильные сооружения при их замене или осуществлении благоустройства на территории общественных кладбищ;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9) находиться на территории общественных кладбищ после их закрытия.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9. Правила движения транспортных средств на территории общественных кладбищ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 xml:space="preserve">9.1. Во время, отведенное для погребений, катафальное транспортное средство, а также сопровождающие его транспортные средства, образующие похоронную процессию, имеют </w:t>
      </w:r>
      <w:r w:rsidRPr="0017294C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беспрепятственного проезда на территорию общественного кладбища и движения по его территории в пределах утвержденных схем организации дорожного движения.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9.2. Право въезда на территорию общественного кладбища и движения по его территории в пределах схем движения и стоянок транспортных средств имеют: посетители-инвалиды первой, второй и третьей групп, лица, достигшие пенсионного возраста, лица с малолетними детьми и беременные женщины; лица, на которых зарегистрировано место захоронения, при ввозе на территорию объекта похоронного назначения намогильных сооружений (надгробий) и оград в целях их последующей установки на месте захоронения.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9.3. Въезд на территорию кладбища осуществляется на бесплатной основе.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9.4. Запрещается транзитное движение транспортных средств по территории общественного кладбища.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9.5. Скорость движения транспортных средств на территориях общественных кладбищ не должна превышать 10 км/час.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9.6. Обеспечение безопасности дорожного движения на территории общественных кладбищ осуществляется в соответствии с требованиями, установленными законодательством Российской Федерации.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10. Ответственность за нарушение требований, установленных настоящим Порядком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За нарушение требований, установленных настоящим Порядком, наступает ответственность в соответствии с законодательством Российской Федерации.</w:t>
      </w:r>
    </w:p>
    <w:p w:rsidR="004F69B8" w:rsidRDefault="004F69B8" w:rsidP="00A64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0F05" w:rsidRDefault="00AF0F05" w:rsidP="00A640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4057" w:rsidRDefault="00A64057" w:rsidP="00A640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4057" w:rsidRDefault="00A64057" w:rsidP="00A640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6220" w:rsidRDefault="00156220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156220" w:rsidRDefault="00156220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156220" w:rsidRDefault="00156220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156220" w:rsidRDefault="00156220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156220" w:rsidRDefault="00156220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156220" w:rsidRDefault="00156220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156220" w:rsidRDefault="00156220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A01F8E" w:rsidRDefault="00A01F8E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BC7393" w:rsidRDefault="00BC7393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BC7393" w:rsidRDefault="00BC7393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BC7393" w:rsidRDefault="00BC7393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BC7393" w:rsidRDefault="00BC7393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BC7393" w:rsidRDefault="00BC7393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3</w:t>
      </w: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t>Бегуницкого сельского поселения</w:t>
      </w:r>
    </w:p>
    <w:p w:rsidR="004F69B8" w:rsidRP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4F69B8">
        <w:rPr>
          <w:rFonts w:ascii="Times New Roman" w:hAnsi="Times New Roman" w:cs="Times New Roman"/>
          <w:sz w:val="20"/>
          <w:szCs w:val="20"/>
        </w:rPr>
        <w:t xml:space="preserve">Волосовского муниципального района </w:t>
      </w:r>
    </w:p>
    <w:p w:rsidR="004F69B8" w:rsidRDefault="004F69B8" w:rsidP="004F69B8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1031E5" w:rsidRPr="00245F45" w:rsidRDefault="001031E5" w:rsidP="001031E5">
      <w:pPr>
        <w:spacing w:after="0"/>
        <w:ind w:firstLine="5387"/>
        <w:jc w:val="right"/>
      </w:pPr>
      <w:r w:rsidRPr="004F69B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28.04.2022</w:t>
      </w:r>
      <w:r w:rsidRPr="004F69B8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186</w:t>
      </w:r>
    </w:p>
    <w:p w:rsidR="0017294C" w:rsidRPr="0017294C" w:rsidRDefault="0017294C" w:rsidP="00A6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7294C">
        <w:rPr>
          <w:rFonts w:ascii="Times New Roman" w:eastAsia="Times New Roman" w:hAnsi="Times New Roman" w:cs="Times New Roman"/>
          <w:sz w:val="34"/>
          <w:szCs w:val="34"/>
        </w:rPr>
        <w:t>Порядок</w:t>
      </w:r>
      <w:r w:rsidRPr="0017294C">
        <w:rPr>
          <w:rFonts w:ascii="Times New Roman" w:eastAsia="Times New Roman" w:hAnsi="Times New Roman" w:cs="Times New Roman"/>
          <w:sz w:val="34"/>
          <w:szCs w:val="34"/>
        </w:rPr>
        <w:br/>
        <w:t>деятельности воинских кладбищ и военных мемориальных кладбищ (находящихся в ведении органов местного самоуправления)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территории Ленинградской области (далее - кладбища, воинские кладбища и военные мемориальные кладбища).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2. На территории Ленинградской области могут создаваться воинские кладбища и военные мемориальные кладбища.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3. 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над соседними местами захоронений. Высота склепа не должна превышать двух метров.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5.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6. Кладбища открыты для посещения ежедневно с 8.00 до 19.00.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7. Захоронение на кладбищах осуществляется в рабочие дни с 9.00 до 17.00. В выходные и праздничные дни захоронение на воинских кладбищах и военных мемориальных кладбищах осуществляется с 9.00 до 15.00.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8. На территории кладбищ посетители должны соблюдать общественный порядок и тишину.</w:t>
      </w:r>
    </w:p>
    <w:p w:rsidR="0017294C" w:rsidRPr="0017294C" w:rsidRDefault="0017294C" w:rsidP="00A6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9. На территории кладбищ посетителям запрещается:</w:t>
      </w:r>
    </w:p>
    <w:p w:rsidR="0017294C" w:rsidRPr="0017294C" w:rsidRDefault="0017294C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1) 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17294C" w:rsidRPr="0017294C" w:rsidRDefault="0017294C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2) повреждать намогильные сооружения, оборудование кладбищ;</w:t>
      </w:r>
    </w:p>
    <w:p w:rsidR="0017294C" w:rsidRPr="0017294C" w:rsidRDefault="0017294C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3) засорять территорию кладбищ;</w:t>
      </w:r>
    </w:p>
    <w:p w:rsidR="0017294C" w:rsidRPr="0017294C" w:rsidRDefault="0017294C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4) ломать зеленые насаждения, рвать цветы;</w:t>
      </w:r>
    </w:p>
    <w:p w:rsidR="0017294C" w:rsidRPr="0017294C" w:rsidRDefault="0017294C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5) осуществлять выгул и выпас домашних животных, ловить птиц;</w:t>
      </w:r>
    </w:p>
    <w:p w:rsidR="0017294C" w:rsidRPr="0017294C" w:rsidRDefault="0017294C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6) разводить костры, добывать песок, глину, гравий и иные общераспространенные полезные ископаемые;</w:t>
      </w:r>
    </w:p>
    <w:p w:rsidR="0017294C" w:rsidRPr="0017294C" w:rsidRDefault="0017294C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7) устанавливать ограды участков земли под будущее погребение (за исключением семейных (родовых) захоронений);</w:t>
      </w:r>
    </w:p>
    <w:p w:rsidR="0017294C" w:rsidRPr="0017294C" w:rsidRDefault="0017294C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8) оставлять демонтированные намогильные сооружения при их замене или осуществлении благоустройства на территории кладбищ;</w:t>
      </w:r>
    </w:p>
    <w:p w:rsidR="0017294C" w:rsidRPr="0017294C" w:rsidRDefault="0017294C" w:rsidP="00A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9) находиться на территории кладбищ после их закрытия.</w:t>
      </w:r>
    </w:p>
    <w:p w:rsidR="0017294C" w:rsidRPr="0017294C" w:rsidRDefault="0017294C" w:rsidP="00104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94C">
        <w:rPr>
          <w:rFonts w:ascii="Times New Roman" w:eastAsia="Times New Roman" w:hAnsi="Times New Roman" w:cs="Times New Roman"/>
          <w:sz w:val="24"/>
          <w:szCs w:val="24"/>
        </w:rPr>
        <w:t>10. За нарушение настоящего Порядка виновные лица несут ответственность в соответствии с действующим законодательством.</w:t>
      </w:r>
    </w:p>
    <w:p w:rsidR="004E08D8" w:rsidRDefault="004E08D8"/>
    <w:p w:rsidR="00932962" w:rsidRDefault="00932962"/>
    <w:p w:rsidR="00E25FB2" w:rsidRPr="00E25FB2" w:rsidRDefault="00E25FB2" w:rsidP="00E25FB2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25FB2" w:rsidRPr="00E25FB2" w:rsidRDefault="00E25FB2" w:rsidP="00E25FB2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E25FB2" w:rsidRPr="00E25FB2" w:rsidRDefault="00E25FB2" w:rsidP="00E25FB2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  <w:sz w:val="20"/>
          <w:szCs w:val="20"/>
        </w:rPr>
        <w:t>Бегуницкого сельского поселения</w:t>
      </w:r>
    </w:p>
    <w:p w:rsidR="00E25FB2" w:rsidRPr="00E25FB2" w:rsidRDefault="00E25FB2" w:rsidP="00E25FB2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  <w:sz w:val="20"/>
          <w:szCs w:val="20"/>
        </w:rPr>
        <w:t xml:space="preserve">Волосовского муниципального района </w:t>
      </w:r>
    </w:p>
    <w:p w:rsidR="00E25FB2" w:rsidRPr="00E25FB2" w:rsidRDefault="00E25FB2" w:rsidP="00E25FB2">
      <w:pPr>
        <w:spacing w:after="0"/>
        <w:ind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1031E5" w:rsidRPr="00245F45" w:rsidRDefault="001031E5" w:rsidP="001031E5">
      <w:pPr>
        <w:spacing w:after="0"/>
        <w:ind w:firstLine="5387"/>
        <w:jc w:val="right"/>
      </w:pPr>
      <w:r w:rsidRPr="004F69B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28.04.2022</w:t>
      </w:r>
      <w:r w:rsidRPr="004F69B8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186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FB2">
        <w:rPr>
          <w:rFonts w:ascii="Times New Roman" w:hAnsi="Times New Roman" w:cs="Times New Roman"/>
          <w:b/>
          <w:bCs/>
          <w:sz w:val="28"/>
          <w:szCs w:val="28"/>
        </w:rPr>
        <w:t xml:space="preserve">Формы книг регистрации захоронений 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FB2">
        <w:rPr>
          <w:rFonts w:ascii="Times New Roman" w:hAnsi="Times New Roman" w:cs="Times New Roman"/>
          <w:b/>
          <w:bCs/>
          <w:sz w:val="28"/>
          <w:szCs w:val="28"/>
        </w:rPr>
        <w:t>(захоронения урн с прахом), надмогильных сооружений  и удостоверений о захоронении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  <w:sz w:val="20"/>
          <w:szCs w:val="20"/>
        </w:rPr>
        <w:t>Титульный лист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________________________________________________________________________________ наименование уполномоченного органа местного самоуправления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________________________________________________________________________________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в сфере погребения и похоронного дела</w:t>
      </w: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3435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ab/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FB2">
        <w:rPr>
          <w:rFonts w:ascii="Times New Roman" w:hAnsi="Times New Roman" w:cs="Times New Roman"/>
          <w:b/>
          <w:bCs/>
          <w:sz w:val="32"/>
          <w:szCs w:val="32"/>
        </w:rPr>
        <w:t>КНИГА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FB2">
        <w:rPr>
          <w:rFonts w:ascii="Times New Roman" w:hAnsi="Times New Roman" w:cs="Times New Roman"/>
          <w:b/>
          <w:bCs/>
          <w:sz w:val="32"/>
          <w:szCs w:val="32"/>
        </w:rPr>
        <w:t>РЕГИСТРАЦИИ  ЗАХОРОНЕНИЙ №___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_____________________________________________________________________________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</w:rPr>
        <w:t>(наименование населенного пункта)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(наименование кладбища)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  <w:sz w:val="28"/>
          <w:szCs w:val="28"/>
        </w:rPr>
        <w:t>Начата «….»……………………20___г.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  <w:sz w:val="28"/>
          <w:szCs w:val="28"/>
        </w:rPr>
        <w:t>Окончена «….»…………………20___г.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Форма титульного листа книги регистрации захоронений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</w:rPr>
        <w:t>Формат А4 (210х297 мм)</w:t>
      </w:r>
    </w:p>
    <w:p w:rsidR="00E25FB2" w:rsidRDefault="00E25FB2" w:rsidP="00E25FB2">
      <w:pPr>
        <w:spacing w:after="0"/>
        <w:jc w:val="right"/>
        <w:rPr>
          <w:sz w:val="20"/>
          <w:szCs w:val="20"/>
        </w:rPr>
        <w:sectPr w:rsidR="00E25FB2" w:rsidSect="00AF0F05">
          <w:footerReference w:type="default" r:id="rId19"/>
          <w:pgSz w:w="11906" w:h="16838" w:code="9"/>
          <w:pgMar w:top="851" w:right="849" w:bottom="993" w:left="1134" w:header="709" w:footer="709" w:gutter="0"/>
          <w:pgNumType w:start="2"/>
          <w:cols w:space="708"/>
          <w:docGrid w:linePitch="381"/>
        </w:sect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  <w:sz w:val="20"/>
          <w:szCs w:val="20"/>
        </w:rPr>
        <w:lastRenderedPageBreak/>
        <w:t>(лист книги)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tbl>
      <w:tblPr>
        <w:tblW w:w="1514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440"/>
        <w:gridCol w:w="1080"/>
        <w:gridCol w:w="1540"/>
        <w:gridCol w:w="1800"/>
        <w:gridCol w:w="1800"/>
        <w:gridCol w:w="1620"/>
        <w:gridCol w:w="1360"/>
        <w:gridCol w:w="1600"/>
        <w:gridCol w:w="1820"/>
      </w:tblGrid>
      <w:tr w:rsidR="00E25FB2" w:rsidRPr="00E25FB2" w:rsidTr="00BC48D5">
        <w:trPr>
          <w:trHeight w:hRule="exact" w:val="16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захоронения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 умершего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Возраст умершего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Дата смерти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захоронения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 смерти из ЗАГСа и дата  выдачи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Каким ЗАГСом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выдано свидетельство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Фамилия 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землекопа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участка, сектора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номер               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места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      захоронения      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Ф.И.О. и адрес ответствен</w:t>
            </w:r>
            <w:r w:rsidRPr="00E25FB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ного за </w:t>
            </w: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место захоронения 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FB2" w:rsidRPr="00E25FB2" w:rsidTr="00BC48D5">
        <w:trPr>
          <w:trHeight w:hRule="exact" w:val="25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10</w:t>
            </w:r>
          </w:p>
        </w:tc>
      </w:tr>
      <w:tr w:rsidR="00E25FB2" w:rsidRPr="00E25FB2" w:rsidTr="00BC48D5">
        <w:trPr>
          <w:trHeight w:hRule="exact" w:val="25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FB2" w:rsidRPr="00E25FB2" w:rsidTr="00BC48D5">
        <w:trPr>
          <w:trHeight w:hRule="exact" w:val="29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25FB2" w:rsidRPr="00E25FB2" w:rsidRDefault="00E25FB2" w:rsidP="00E25FB2">
      <w:pPr>
        <w:shd w:val="clear" w:color="auto" w:fill="FFFFFF"/>
        <w:spacing w:before="1157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Форма листа книги регистрации  захоронений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Формат А3 (420х297 мм)</w:t>
      </w:r>
    </w:p>
    <w:p w:rsidR="00E25FB2" w:rsidRDefault="00E25FB2" w:rsidP="00E25FB2">
      <w:pPr>
        <w:tabs>
          <w:tab w:val="left" w:pos="6120"/>
          <w:tab w:val="left" w:pos="8280"/>
        </w:tabs>
        <w:spacing w:after="0"/>
        <w:sectPr w:rsidR="00E25FB2" w:rsidSect="00BC48D5">
          <w:pgSz w:w="16838" w:h="11906" w:orient="landscape" w:code="9"/>
          <w:pgMar w:top="1134" w:right="1134" w:bottom="992" w:left="1134" w:header="709" w:footer="709" w:gutter="0"/>
          <w:cols w:space="708"/>
          <w:docGrid w:linePitch="381"/>
        </w:sectPr>
      </w:pPr>
    </w:p>
    <w:p w:rsidR="00E25FB2" w:rsidRDefault="00E25FB2" w:rsidP="00E25FB2">
      <w:pPr>
        <w:jc w:val="right"/>
        <w:rPr>
          <w:b/>
          <w:bCs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  <w:sz w:val="20"/>
          <w:szCs w:val="20"/>
        </w:rPr>
        <w:t>Титульный лист</w:t>
      </w: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________________________________________________________________________________ наименование уполномоченного органа местного самоуправления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________________________________________________________________________________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в сфере погребения и похоронного дела</w:t>
      </w: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FB2">
        <w:rPr>
          <w:rFonts w:ascii="Times New Roman" w:hAnsi="Times New Roman" w:cs="Times New Roman"/>
          <w:b/>
          <w:bCs/>
          <w:sz w:val="32"/>
          <w:szCs w:val="32"/>
        </w:rPr>
        <w:t>КНИГА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FB2">
        <w:rPr>
          <w:rFonts w:ascii="Times New Roman" w:hAnsi="Times New Roman" w:cs="Times New Roman"/>
          <w:b/>
          <w:bCs/>
          <w:sz w:val="32"/>
          <w:szCs w:val="32"/>
        </w:rPr>
        <w:t>РЕГИСТРАЦИИ  ЗАХОРОНЕНИЙ УРН С ПРАХОМ №___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_____________________________________________________________________________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</w:rPr>
        <w:t>(наименование населенного пункта)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(наименование кладбища)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  <w:sz w:val="28"/>
          <w:szCs w:val="28"/>
        </w:rPr>
        <w:t>Начата «….»……………………20___г.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  <w:sz w:val="28"/>
          <w:szCs w:val="28"/>
        </w:rPr>
        <w:t>Окончена «….»…………………20___г.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Форма титульного листа книги регистрации захоронения урн с прахом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Формат А4 (210х297 мм)</w:t>
      </w:r>
    </w:p>
    <w:p w:rsidR="00E25FB2" w:rsidRDefault="00E25FB2" w:rsidP="00E25FB2">
      <w:pPr>
        <w:spacing w:after="0" w:line="1" w:lineRule="exact"/>
        <w:sectPr w:rsidR="00E25FB2" w:rsidSect="00BC48D5">
          <w:pgSz w:w="11906" w:h="16838" w:code="9"/>
          <w:pgMar w:top="1134" w:right="1134" w:bottom="1134" w:left="992" w:header="709" w:footer="709" w:gutter="0"/>
          <w:cols w:space="708"/>
          <w:docGrid w:linePitch="381"/>
        </w:sectPr>
      </w:pPr>
    </w:p>
    <w:p w:rsidR="00E25FB2" w:rsidRDefault="00E25FB2" w:rsidP="00E25FB2">
      <w:pPr>
        <w:spacing w:after="206" w:line="1" w:lineRule="exact"/>
      </w:pPr>
    </w:p>
    <w:p w:rsidR="00E25FB2" w:rsidRPr="00E25FB2" w:rsidRDefault="00E25FB2" w:rsidP="00E25FB2">
      <w:pPr>
        <w:tabs>
          <w:tab w:val="left" w:pos="1290"/>
          <w:tab w:val="right" w:pos="9780"/>
        </w:tabs>
        <w:spacing w:after="0"/>
        <w:jc w:val="right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 w:rsidRPr="00E25FB2">
        <w:rPr>
          <w:rFonts w:ascii="Times New Roman" w:hAnsi="Times New Roman" w:cs="Times New Roman"/>
          <w:sz w:val="20"/>
          <w:szCs w:val="20"/>
        </w:rPr>
        <w:t>(лист книги)</w:t>
      </w:r>
    </w:p>
    <w:p w:rsidR="00E25FB2" w:rsidRPr="00E25FB2" w:rsidRDefault="00E25FB2" w:rsidP="00E25FB2">
      <w:pPr>
        <w:spacing w:after="0" w:line="1" w:lineRule="exact"/>
        <w:rPr>
          <w:rFonts w:ascii="Times New Roman" w:hAnsi="Times New Roman" w:cs="Times New Roman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080"/>
        <w:gridCol w:w="900"/>
        <w:gridCol w:w="1080"/>
        <w:gridCol w:w="1080"/>
        <w:gridCol w:w="900"/>
        <w:gridCol w:w="1260"/>
        <w:gridCol w:w="1620"/>
        <w:gridCol w:w="1438"/>
        <w:gridCol w:w="2702"/>
      </w:tblGrid>
      <w:tr w:rsidR="00E25FB2" w:rsidRPr="00E25FB2" w:rsidTr="00BC48D5">
        <w:trPr>
          <w:trHeight w:hRule="exact" w:val="153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захоронения урны с прахом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Ф.И.О.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умершего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Возраст умершего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Дата смерти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E25FB2">
              <w:rPr>
                <w:rFonts w:ascii="Times New Roman" w:hAnsi="Times New Roman" w:cs="Times New Roman"/>
                <w:spacing w:val="-1"/>
              </w:rPr>
              <w:t xml:space="preserve">Дата 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  <w:spacing w:val="-1"/>
              </w:rPr>
              <w:t>кремации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Место кремации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BC48D5">
            <w:pPr>
              <w:pStyle w:val="21"/>
              <w:rPr>
                <w:b w:val="0"/>
                <w:bCs w:val="0"/>
              </w:rPr>
            </w:pPr>
            <w:r w:rsidRPr="00E25FB2">
              <w:rPr>
                <w:b w:val="0"/>
                <w:bCs w:val="0"/>
              </w:rPr>
              <w:t>Дата захоронения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 смерти из ЗАГСа и дата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 выдачи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 выдачи</w:t>
            </w:r>
            <w:r w:rsidRPr="00E25FB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Каким ЗАГСом</w:t>
            </w:r>
          </w:p>
          <w:p w:rsidR="00E25FB2" w:rsidRPr="00E25FB2" w:rsidRDefault="00E25FB2" w:rsidP="00E25FB2">
            <w:pPr>
              <w:shd w:val="clear" w:color="auto" w:fill="FFFFFF"/>
              <w:spacing w:after="0" w:line="230" w:lineRule="exact"/>
              <w:ind w:left="144" w:right="140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выдано свидетельство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№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места</w:t>
            </w:r>
          </w:p>
          <w:p w:rsidR="00E25FB2" w:rsidRPr="00E25FB2" w:rsidRDefault="00E25FB2" w:rsidP="00BC48D5">
            <w:pPr>
              <w:pStyle w:val="HTML"/>
              <w:tabs>
                <w:tab w:val="clear" w:pos="916"/>
                <w:tab w:val="left" w:pos="140"/>
              </w:tabs>
              <w:ind w:left="32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25FB2">
              <w:rPr>
                <w:rFonts w:ascii="Times New Roman" w:hAnsi="Times New Roman" w:cs="Times New Roman"/>
              </w:rPr>
              <w:t>захорон                                   (ниши)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 w:line="230" w:lineRule="exact"/>
              <w:ind w:left="144" w:right="140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Ф.И.О. и адрес ответственного за место захорония или нишу</w:t>
            </w:r>
          </w:p>
        </w:tc>
      </w:tr>
      <w:tr w:rsidR="00E25FB2" w:rsidRPr="00E25FB2" w:rsidTr="00BC48D5">
        <w:trPr>
          <w:trHeight w:hRule="exact" w:val="26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11</w:t>
            </w:r>
          </w:p>
        </w:tc>
      </w:tr>
      <w:tr w:rsidR="00E25FB2" w:rsidRPr="00E25FB2" w:rsidTr="00BC48D5">
        <w:trPr>
          <w:trHeight w:hRule="exact" w:val="24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FB2" w:rsidRPr="00E25FB2" w:rsidTr="00BC48D5">
        <w:trPr>
          <w:trHeight w:hRule="exact" w:val="25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FB2" w:rsidRPr="00E25FB2" w:rsidTr="00BC48D5">
        <w:trPr>
          <w:trHeight w:hRule="exact" w:val="25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FB2" w:rsidRPr="00E25FB2" w:rsidTr="00BC48D5">
        <w:trPr>
          <w:trHeight w:hRule="exact" w:val="25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25FB2" w:rsidRPr="00E25FB2" w:rsidRDefault="00E25FB2" w:rsidP="00E25FB2">
      <w:pPr>
        <w:shd w:val="clear" w:color="auto" w:fill="FFFFFF"/>
        <w:spacing w:before="451" w:after="0" w:line="240" w:lineRule="exact"/>
        <w:ind w:left="24" w:right="461" w:firstLine="557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  <w:sz w:val="20"/>
          <w:szCs w:val="20"/>
        </w:rPr>
        <w:t>Примечание. Книга регистрации захоронений урн заполняется на основании учетных карточек.</w:t>
      </w:r>
    </w:p>
    <w:p w:rsidR="00E25FB2" w:rsidRPr="00E25FB2" w:rsidRDefault="00E25FB2" w:rsidP="00E25FB2">
      <w:pPr>
        <w:pStyle w:val="1"/>
        <w:spacing w:after="0" w:afterAutospacing="0"/>
      </w:pPr>
      <w:r w:rsidRPr="00E25FB2">
        <w:t>УЧЕТНАЯ КАРТОЧКА</w:t>
      </w:r>
    </w:p>
    <w:p w:rsidR="00E25FB2" w:rsidRPr="00E25FB2" w:rsidRDefault="00E25FB2" w:rsidP="00E25FB2">
      <w:pPr>
        <w:shd w:val="clear" w:color="auto" w:fill="FFFFFF"/>
        <w:tabs>
          <w:tab w:val="left" w:leader="underscore" w:pos="3955"/>
          <w:tab w:val="left" w:leader="underscore" w:pos="5290"/>
          <w:tab w:val="left" w:leader="underscore" w:pos="6317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  <w:sz w:val="28"/>
          <w:szCs w:val="28"/>
        </w:rPr>
        <w:t xml:space="preserve">Колумбарий №____ </w:t>
      </w:r>
      <w:r w:rsidRPr="00E25FB2">
        <w:rPr>
          <w:rFonts w:ascii="Times New Roman" w:hAnsi="Times New Roman" w:cs="Times New Roman"/>
          <w:spacing w:val="-2"/>
          <w:sz w:val="28"/>
          <w:szCs w:val="28"/>
        </w:rPr>
        <w:t xml:space="preserve">Секция №____ </w:t>
      </w:r>
      <w:r w:rsidRPr="00E25FB2">
        <w:rPr>
          <w:rFonts w:ascii="Times New Roman" w:hAnsi="Times New Roman" w:cs="Times New Roman"/>
          <w:spacing w:val="-3"/>
          <w:sz w:val="28"/>
          <w:szCs w:val="28"/>
        </w:rPr>
        <w:t xml:space="preserve">Ряд №____ </w:t>
      </w:r>
      <w:r w:rsidRPr="00E25FB2">
        <w:rPr>
          <w:rFonts w:ascii="Times New Roman" w:hAnsi="Times New Roman" w:cs="Times New Roman"/>
          <w:spacing w:val="-2"/>
          <w:sz w:val="28"/>
          <w:szCs w:val="28"/>
        </w:rPr>
        <w:t>Ниша №____</w:t>
      </w:r>
    </w:p>
    <w:p w:rsidR="00E25FB2" w:rsidRPr="00E25FB2" w:rsidRDefault="00E25FB2" w:rsidP="00E25FB2">
      <w:pPr>
        <w:shd w:val="clear" w:color="auto" w:fill="FFFFFF"/>
        <w:spacing w:before="10"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  <w:sz w:val="28"/>
          <w:szCs w:val="28"/>
        </w:rPr>
        <w:t>Участок №____ Аллея №____ Могила №____</w:t>
      </w:r>
    </w:p>
    <w:p w:rsidR="00E25FB2" w:rsidRPr="00E25FB2" w:rsidRDefault="00E25FB2" w:rsidP="00E25FB2">
      <w:pPr>
        <w:spacing w:after="0" w:line="1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880"/>
        <w:gridCol w:w="2019"/>
        <w:gridCol w:w="2076"/>
        <w:gridCol w:w="3240"/>
      </w:tblGrid>
      <w:tr w:rsidR="00E25FB2" w:rsidRPr="00E25FB2" w:rsidTr="00BC48D5">
        <w:trPr>
          <w:trHeight w:hRule="exact" w:val="53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№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  <w:spacing w:val="-1"/>
              </w:rPr>
              <w:t>Дата кремации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 w:line="235" w:lineRule="exact"/>
              <w:ind w:right="197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  <w:spacing w:val="-3"/>
              </w:rPr>
              <w:t xml:space="preserve">Кремационный </w:t>
            </w:r>
            <w:r w:rsidRPr="00E25FB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25FB2" w:rsidRPr="00E25FB2" w:rsidTr="00BC48D5">
        <w:trPr>
          <w:trHeight w:hRule="exact"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FB2" w:rsidRPr="00E25FB2" w:rsidTr="00BC48D5">
        <w:trPr>
          <w:trHeight w:hRule="exact"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FB2" w:rsidRPr="00E25FB2" w:rsidTr="00BC48D5">
        <w:trPr>
          <w:trHeight w:hRule="exact"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FB2" w:rsidRPr="00E25FB2" w:rsidTr="00BC48D5">
        <w:trPr>
          <w:trHeight w:hRule="exact" w:val="2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25FB2" w:rsidRPr="00E25FB2" w:rsidRDefault="00E25FB2" w:rsidP="00E25FB2">
      <w:pPr>
        <w:shd w:val="clear" w:color="auto" w:fill="FFFFFF"/>
        <w:tabs>
          <w:tab w:val="left" w:leader="underscore" w:pos="2237"/>
          <w:tab w:val="left" w:leader="underscore" w:pos="3629"/>
          <w:tab w:val="left" w:leader="underscore" w:pos="5045"/>
        </w:tabs>
        <w:spacing w:before="240" w:after="0"/>
        <w:ind w:left="29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Квитанция №_____ от ____________ Сумма ___________ Удостоверение №_________</w:t>
      </w: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Лицо, имеющее право пользования нишей, могилой _____________________________</w:t>
      </w: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Почтовый  адрес ___________________________________________________________     Телефон _________________________</w:t>
      </w:r>
      <w:r w:rsidRPr="00E25FB2">
        <w:rPr>
          <w:rFonts w:ascii="Times New Roman" w:hAnsi="Times New Roman" w:cs="Times New Roman"/>
        </w:rPr>
        <w:softHyphen/>
      </w:r>
      <w:r w:rsidRPr="00E25FB2">
        <w:rPr>
          <w:rFonts w:ascii="Times New Roman" w:hAnsi="Times New Roman" w:cs="Times New Roman"/>
        </w:rPr>
        <w:softHyphen/>
      </w:r>
      <w:r w:rsidRPr="00E25FB2">
        <w:rPr>
          <w:rFonts w:ascii="Times New Roman" w:hAnsi="Times New Roman" w:cs="Times New Roman"/>
        </w:rPr>
        <w:softHyphen/>
        <w:t>___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Форма  листа книги регистрации захоронения урн с прахом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Формат А3 (420х297 мм)</w:t>
      </w:r>
    </w:p>
    <w:p w:rsidR="00E25FB2" w:rsidRDefault="00E25FB2" w:rsidP="00E25FB2">
      <w:pPr>
        <w:tabs>
          <w:tab w:val="left" w:pos="6120"/>
          <w:tab w:val="left" w:pos="8280"/>
        </w:tabs>
        <w:spacing w:after="0"/>
        <w:sectPr w:rsidR="00E25FB2" w:rsidSect="00BC48D5">
          <w:pgSz w:w="16838" w:h="11906" w:orient="landscape" w:code="9"/>
          <w:pgMar w:top="1134" w:right="1134" w:bottom="992" w:left="1134" w:header="709" w:footer="709" w:gutter="0"/>
          <w:cols w:space="708"/>
          <w:docGrid w:linePitch="381"/>
        </w:sectPr>
      </w:pPr>
    </w:p>
    <w:p w:rsidR="00E25FB2" w:rsidRDefault="00E25FB2" w:rsidP="00E25FB2">
      <w:pPr>
        <w:tabs>
          <w:tab w:val="left" w:pos="6120"/>
          <w:tab w:val="left" w:pos="8280"/>
        </w:tabs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  <w:sz w:val="20"/>
          <w:szCs w:val="20"/>
        </w:rPr>
        <w:t>Титульный лист</w:t>
      </w: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________________________________________________________________________________ наименование уполномоченного органа местного самоуправления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________________________________________________________________________________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в сфере погребения и похоронного дела</w:t>
      </w: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FB2">
        <w:rPr>
          <w:rFonts w:ascii="Times New Roman" w:hAnsi="Times New Roman" w:cs="Times New Roman"/>
          <w:b/>
          <w:bCs/>
          <w:sz w:val="32"/>
          <w:szCs w:val="32"/>
        </w:rPr>
        <w:t>КНИГА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FB2">
        <w:rPr>
          <w:rFonts w:ascii="Times New Roman" w:hAnsi="Times New Roman" w:cs="Times New Roman"/>
          <w:b/>
          <w:bCs/>
          <w:sz w:val="32"/>
          <w:szCs w:val="32"/>
        </w:rPr>
        <w:t>РЕГИСТРАЦИИ  НАДМОГИЛЬНЫХ СООРУЖЕНИЙ (НАДГРОБИЙ) №___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_____________________________________________________________________________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</w:rPr>
        <w:t>(наименование населенного пункта)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(наименование кладбища)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  <w:sz w:val="28"/>
          <w:szCs w:val="28"/>
        </w:rPr>
        <w:t>Начата «….»……………………20___г.</w:t>
      </w: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FB2" w:rsidRPr="00E25FB2" w:rsidRDefault="00E25FB2" w:rsidP="00E2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FB2">
        <w:rPr>
          <w:rFonts w:ascii="Times New Roman" w:hAnsi="Times New Roman" w:cs="Times New Roman"/>
          <w:sz w:val="28"/>
          <w:szCs w:val="28"/>
        </w:rPr>
        <w:t>Окончена «….»…………………20___г.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jc w:val="right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 xml:space="preserve">Форма титульного листа книги регистрации надмогильных сооружений 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Формат А4 (210х297 мм)</w:t>
      </w:r>
    </w:p>
    <w:p w:rsidR="00E25FB2" w:rsidRDefault="00E25FB2" w:rsidP="00E25FB2">
      <w:pPr>
        <w:tabs>
          <w:tab w:val="left" w:pos="6120"/>
          <w:tab w:val="left" w:pos="8280"/>
        </w:tabs>
        <w:spacing w:after="0"/>
        <w:rPr>
          <w:b/>
          <w:bCs/>
          <w:sz w:val="28"/>
          <w:szCs w:val="28"/>
        </w:rPr>
        <w:sectPr w:rsidR="00E25FB2" w:rsidSect="00BC48D5">
          <w:pgSz w:w="11906" w:h="16838" w:code="9"/>
          <w:pgMar w:top="1134" w:right="1134" w:bottom="1134" w:left="992" w:header="709" w:footer="709" w:gutter="0"/>
          <w:cols w:space="708"/>
          <w:docGrid w:linePitch="381"/>
        </w:sectPr>
      </w:pPr>
    </w:p>
    <w:p w:rsidR="00E25FB2" w:rsidRDefault="00E25FB2" w:rsidP="00E25FB2"/>
    <w:p w:rsidR="00E25FB2" w:rsidRPr="00E25FB2" w:rsidRDefault="00E25FB2" w:rsidP="00E25F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5FB2">
        <w:rPr>
          <w:rFonts w:ascii="Times New Roman" w:hAnsi="Times New Roman" w:cs="Times New Roman"/>
          <w:sz w:val="20"/>
          <w:szCs w:val="20"/>
        </w:rPr>
        <w:t>( лист книги)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tbl>
      <w:tblPr>
        <w:tblW w:w="1242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620"/>
        <w:gridCol w:w="1260"/>
        <w:gridCol w:w="1080"/>
        <w:gridCol w:w="1260"/>
        <w:gridCol w:w="1260"/>
        <w:gridCol w:w="1800"/>
        <w:gridCol w:w="2880"/>
      </w:tblGrid>
      <w:tr w:rsidR="00E25FB2" w:rsidRPr="00E25FB2" w:rsidTr="00156220">
        <w:trPr>
          <w:trHeight w:hRule="exact" w:val="204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надмогильного сооружения (надгробия)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захороненного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участка, сектора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18"/>
                <w:szCs w:val="18"/>
              </w:rPr>
              <w:t>места захоронения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tabs>
                <w:tab w:val="left" w:pos="6120"/>
                <w:tab w:val="left" w:pos="8280"/>
              </w:tabs>
              <w:spacing w:after="0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Разрешение на установку надгробия, Ф.И.О. и адрес ответствен</w:t>
            </w:r>
            <w:r w:rsidRPr="00E25FB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ного за место захоронения</w:t>
            </w:r>
            <w:r w:rsidRPr="00E25FB2">
              <w:rPr>
                <w:rFonts w:ascii="Times New Roman" w:hAnsi="Times New Roman" w:cs="Times New Roman"/>
                <w:sz w:val="20"/>
                <w:szCs w:val="20"/>
              </w:rPr>
              <w:t>, нишу</w:t>
            </w:r>
          </w:p>
          <w:p w:rsidR="00E25FB2" w:rsidRPr="00E25FB2" w:rsidRDefault="00E25FB2" w:rsidP="00E25FB2">
            <w:pPr>
              <w:shd w:val="clear" w:color="auto" w:fill="FFFFFF"/>
              <w:spacing w:after="0"/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FB2" w:rsidRPr="00E25FB2" w:rsidTr="00BC48D5">
        <w:trPr>
          <w:trHeight w:hRule="exact" w:val="25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FB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FB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FB2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E25FB2" w:rsidRPr="00E25FB2" w:rsidTr="00BC48D5">
        <w:trPr>
          <w:trHeight w:hRule="exact"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5FB2" w:rsidRPr="00E25FB2" w:rsidTr="00BC48D5">
        <w:trPr>
          <w:trHeight w:hRule="exact" w:val="29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FB2" w:rsidRPr="00E25FB2" w:rsidRDefault="00E25FB2" w:rsidP="00E25FB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Форма листа книги регистрации надмогильных сооружений</w:t>
      </w:r>
    </w:p>
    <w:p w:rsidR="00E25FB2" w:rsidRPr="00E25FB2" w:rsidRDefault="00E25FB2" w:rsidP="00E25FB2">
      <w:pPr>
        <w:tabs>
          <w:tab w:val="left" w:pos="6120"/>
          <w:tab w:val="left" w:pos="8280"/>
        </w:tabs>
        <w:spacing w:after="0"/>
        <w:rPr>
          <w:rFonts w:ascii="Times New Roman" w:hAnsi="Times New Roman" w:cs="Times New Roman"/>
        </w:rPr>
      </w:pPr>
      <w:r w:rsidRPr="00E25FB2">
        <w:rPr>
          <w:rFonts w:ascii="Times New Roman" w:hAnsi="Times New Roman" w:cs="Times New Roman"/>
        </w:rPr>
        <w:t>Формат А3 (420х297 мм)</w:t>
      </w:r>
    </w:p>
    <w:p w:rsidR="00E25FB2" w:rsidRPr="00E25FB2" w:rsidRDefault="00E25FB2" w:rsidP="00E25FB2">
      <w:pPr>
        <w:spacing w:after="0"/>
        <w:rPr>
          <w:rFonts w:ascii="Times New Roman" w:hAnsi="Times New Roman" w:cs="Times New Roman"/>
        </w:rPr>
      </w:pPr>
    </w:p>
    <w:p w:rsidR="00E25FB2" w:rsidRDefault="00E25FB2" w:rsidP="00E25FB2">
      <w:pPr>
        <w:spacing w:after="0"/>
        <w:rPr>
          <w:sz w:val="20"/>
          <w:szCs w:val="20"/>
        </w:rPr>
        <w:sectPr w:rsidR="00E25FB2" w:rsidSect="00BC48D5">
          <w:pgSz w:w="16838" w:h="11906" w:orient="landscape" w:code="9"/>
          <w:pgMar w:top="1134" w:right="1134" w:bottom="992" w:left="1134" w:header="709" w:footer="709" w:gutter="0"/>
          <w:cols w:space="708"/>
          <w:docGrid w:linePitch="381"/>
        </w:sectPr>
      </w:pPr>
    </w:p>
    <w:p w:rsidR="00013614" w:rsidRPr="00B82259" w:rsidRDefault="00013614" w:rsidP="0001361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013614" w:rsidRPr="00B82259" w:rsidRDefault="00013614" w:rsidP="0001361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О МЕСТЕ ЗАХОРОНЕНИЯ РОДСТВЕННИКОВ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614" w:rsidRPr="00B82259" w:rsidRDefault="00013614" w:rsidP="00013614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B82259">
        <w:rPr>
          <w:rFonts w:ascii="Times New Roman" w:hAnsi="Times New Roman" w:cs="Times New Roman"/>
          <w:sz w:val="22"/>
          <w:szCs w:val="22"/>
        </w:rPr>
        <w:t>(наименование специализированной организации по вопросам похоронного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2259">
        <w:rPr>
          <w:rFonts w:ascii="Times New Roman" w:hAnsi="Times New Roman" w:cs="Times New Roman"/>
          <w:sz w:val="22"/>
          <w:szCs w:val="22"/>
        </w:rPr>
        <w:t>дела, местного исполнительного и распорядительного органа)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Фамилия, имя, отчество умершего ____________________________________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Свидетельство о смерти N _____________ от __________________________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82259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B82259">
        <w:rPr>
          <w:rFonts w:ascii="Times New Roman" w:hAnsi="Times New Roman" w:cs="Times New Roman"/>
          <w:sz w:val="22"/>
          <w:szCs w:val="22"/>
        </w:rPr>
        <w:t xml:space="preserve"> (дата, кем выдано)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Дата рождения _________________________ Дата смерти ________________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Дата захоронения ____________________________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Населенный пункт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Кладбище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614" w:rsidRPr="00794430" w:rsidRDefault="00013614" w:rsidP="00013614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94430">
        <w:rPr>
          <w:rFonts w:ascii="Times New Roman" w:hAnsi="Times New Roman" w:cs="Times New Roman"/>
          <w:sz w:val="22"/>
          <w:szCs w:val="22"/>
        </w:rPr>
        <w:t>(название кладбища)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Номер участка (сектора) _____________ номер ряда _____________ номер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могилы _________</w:t>
      </w:r>
      <w:r>
        <w:rPr>
          <w:rFonts w:ascii="Times New Roman" w:hAnsi="Times New Roman" w:cs="Times New Roman"/>
          <w:sz w:val="28"/>
          <w:szCs w:val="28"/>
        </w:rPr>
        <w:t xml:space="preserve"> размер участка земли_______________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Справка выдана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822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2259">
        <w:rPr>
          <w:rFonts w:ascii="Times New Roman" w:hAnsi="Times New Roman" w:cs="Times New Roman"/>
          <w:sz w:val="22"/>
          <w:szCs w:val="22"/>
        </w:rPr>
        <w:t>(фамилия, имя, отчество родственника)</w:t>
      </w:r>
    </w:p>
    <w:p w:rsidR="00013614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проживающему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82259">
        <w:rPr>
          <w:rFonts w:ascii="Times New Roman" w:hAnsi="Times New Roman" w:cs="Times New Roman"/>
          <w:sz w:val="28"/>
          <w:szCs w:val="28"/>
        </w:rPr>
        <w:t>_________________________________   _________    ___________________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82259">
        <w:rPr>
          <w:rFonts w:ascii="Times New Roman" w:hAnsi="Times New Roman" w:cs="Times New Roman"/>
          <w:sz w:val="28"/>
          <w:szCs w:val="28"/>
        </w:rPr>
        <w:t xml:space="preserve">  (</w:t>
      </w:r>
      <w:r w:rsidRPr="00B82259">
        <w:rPr>
          <w:rFonts w:ascii="Times New Roman" w:hAnsi="Times New Roman" w:cs="Times New Roman"/>
          <w:sz w:val="22"/>
          <w:szCs w:val="22"/>
        </w:rPr>
        <w:t xml:space="preserve">руководитель (заместитель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82259">
        <w:rPr>
          <w:rFonts w:ascii="Times New Roman" w:hAnsi="Times New Roman" w:cs="Times New Roman"/>
          <w:sz w:val="22"/>
          <w:szCs w:val="22"/>
        </w:rPr>
        <w:t xml:space="preserve"> 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B8225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82259">
        <w:rPr>
          <w:rFonts w:ascii="Times New Roman" w:hAnsi="Times New Roman" w:cs="Times New Roman"/>
          <w:sz w:val="22"/>
          <w:szCs w:val="22"/>
        </w:rPr>
        <w:t>руководителя) специализированной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82259">
        <w:rPr>
          <w:rFonts w:ascii="Times New Roman" w:hAnsi="Times New Roman" w:cs="Times New Roman"/>
          <w:sz w:val="22"/>
          <w:szCs w:val="22"/>
        </w:rPr>
        <w:t xml:space="preserve">    организации по вопросам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82259">
        <w:rPr>
          <w:rFonts w:ascii="Times New Roman" w:hAnsi="Times New Roman" w:cs="Times New Roman"/>
          <w:sz w:val="22"/>
          <w:szCs w:val="22"/>
        </w:rPr>
        <w:t xml:space="preserve">  похоронного дела, местного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82259">
        <w:rPr>
          <w:rFonts w:ascii="Times New Roman" w:hAnsi="Times New Roman" w:cs="Times New Roman"/>
          <w:sz w:val="22"/>
          <w:szCs w:val="22"/>
        </w:rPr>
        <w:t xml:space="preserve">       исполнительного и</w:t>
      </w:r>
    </w:p>
    <w:p w:rsidR="00013614" w:rsidRPr="00B82259" w:rsidRDefault="00013614" w:rsidP="0001361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B82259">
        <w:rPr>
          <w:rFonts w:ascii="Times New Roman" w:hAnsi="Times New Roman" w:cs="Times New Roman"/>
          <w:sz w:val="22"/>
          <w:szCs w:val="22"/>
        </w:rPr>
        <w:t xml:space="preserve">   распорядительного органа)</w:t>
      </w:r>
    </w:p>
    <w:p w:rsidR="00013614" w:rsidRPr="00B82259" w:rsidRDefault="00013614" w:rsidP="00013614">
      <w:pPr>
        <w:jc w:val="both"/>
        <w:rPr>
          <w:rFonts w:ascii="Times New Roman" w:eastAsia="Times New Roman" w:hAnsi="Times New Roman" w:cs="Times New Roman"/>
        </w:rPr>
      </w:pPr>
      <w:r w:rsidRPr="00B82259">
        <w:rPr>
          <w:rFonts w:ascii="Times New Roman" w:eastAsia="Times New Roman" w:hAnsi="Times New Roman" w:cs="Times New Roman"/>
        </w:rPr>
        <w:br/>
      </w:r>
    </w:p>
    <w:p w:rsidR="00E25FB2" w:rsidRDefault="00E25FB2" w:rsidP="00E25FB2">
      <w:pPr>
        <w:spacing w:after="0"/>
      </w:pPr>
    </w:p>
    <w:sectPr w:rsidR="00E25FB2" w:rsidSect="00F9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C0" w:rsidRDefault="005749C0" w:rsidP="00B34F55">
      <w:pPr>
        <w:spacing w:after="0" w:line="240" w:lineRule="auto"/>
      </w:pPr>
      <w:r>
        <w:separator/>
      </w:r>
    </w:p>
  </w:endnote>
  <w:endnote w:type="continuationSeparator" w:id="1">
    <w:p w:rsidR="005749C0" w:rsidRDefault="005749C0" w:rsidP="00B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61" w:rsidRDefault="007E68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C0" w:rsidRDefault="005749C0" w:rsidP="00B34F55">
      <w:pPr>
        <w:spacing w:after="0" w:line="240" w:lineRule="auto"/>
      </w:pPr>
      <w:r>
        <w:separator/>
      </w:r>
    </w:p>
  </w:footnote>
  <w:footnote w:type="continuationSeparator" w:id="1">
    <w:p w:rsidR="005749C0" w:rsidRDefault="005749C0" w:rsidP="00B3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E0B"/>
    <w:multiLevelType w:val="hybridMultilevel"/>
    <w:tmpl w:val="584C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069CC"/>
    <w:multiLevelType w:val="hybridMultilevel"/>
    <w:tmpl w:val="7470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94C"/>
    <w:rsid w:val="00013614"/>
    <w:rsid w:val="000158BB"/>
    <w:rsid w:val="000210F8"/>
    <w:rsid w:val="000723D6"/>
    <w:rsid w:val="00097D16"/>
    <w:rsid w:val="000B6676"/>
    <w:rsid w:val="000C3489"/>
    <w:rsid w:val="001031E5"/>
    <w:rsid w:val="00104E33"/>
    <w:rsid w:val="00156220"/>
    <w:rsid w:val="0017294C"/>
    <w:rsid w:val="002561C3"/>
    <w:rsid w:val="002B52FD"/>
    <w:rsid w:val="00304ECC"/>
    <w:rsid w:val="003750ED"/>
    <w:rsid w:val="003F1135"/>
    <w:rsid w:val="003F2235"/>
    <w:rsid w:val="004D541B"/>
    <w:rsid w:val="004E08D8"/>
    <w:rsid w:val="004F69B8"/>
    <w:rsid w:val="00530692"/>
    <w:rsid w:val="005749C0"/>
    <w:rsid w:val="005E1DBA"/>
    <w:rsid w:val="00701A7A"/>
    <w:rsid w:val="00723630"/>
    <w:rsid w:val="0074513C"/>
    <w:rsid w:val="007E6861"/>
    <w:rsid w:val="00817814"/>
    <w:rsid w:val="008261C8"/>
    <w:rsid w:val="00872C2F"/>
    <w:rsid w:val="009041A1"/>
    <w:rsid w:val="00932962"/>
    <w:rsid w:val="009658F3"/>
    <w:rsid w:val="009A2FF1"/>
    <w:rsid w:val="009D6768"/>
    <w:rsid w:val="009E5EC8"/>
    <w:rsid w:val="00A01F8E"/>
    <w:rsid w:val="00A2564E"/>
    <w:rsid w:val="00A45851"/>
    <w:rsid w:val="00A64057"/>
    <w:rsid w:val="00AF0F05"/>
    <w:rsid w:val="00B05208"/>
    <w:rsid w:val="00B3107A"/>
    <w:rsid w:val="00B34F55"/>
    <w:rsid w:val="00B356B4"/>
    <w:rsid w:val="00B65728"/>
    <w:rsid w:val="00BC48D5"/>
    <w:rsid w:val="00BC7393"/>
    <w:rsid w:val="00C25F64"/>
    <w:rsid w:val="00C338F2"/>
    <w:rsid w:val="00C85C3B"/>
    <w:rsid w:val="00CB5BC2"/>
    <w:rsid w:val="00DA2D57"/>
    <w:rsid w:val="00DB2778"/>
    <w:rsid w:val="00E25FB2"/>
    <w:rsid w:val="00E608C9"/>
    <w:rsid w:val="00E6338E"/>
    <w:rsid w:val="00E925A5"/>
    <w:rsid w:val="00EB0CB4"/>
    <w:rsid w:val="00EB1B60"/>
    <w:rsid w:val="00EB4314"/>
    <w:rsid w:val="00EE70D0"/>
    <w:rsid w:val="00EF0ED3"/>
    <w:rsid w:val="00F0040C"/>
    <w:rsid w:val="00F73BE6"/>
    <w:rsid w:val="00F73D08"/>
    <w:rsid w:val="00F97993"/>
    <w:rsid w:val="00FF49D1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A1"/>
  </w:style>
  <w:style w:type="paragraph" w:styleId="1">
    <w:name w:val="heading 1"/>
    <w:basedOn w:val="a"/>
    <w:link w:val="10"/>
    <w:uiPriority w:val="9"/>
    <w:qFormat/>
    <w:rsid w:val="00745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7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7294C"/>
    <w:rPr>
      <w:i/>
      <w:iCs/>
    </w:rPr>
  </w:style>
  <w:style w:type="paragraph" w:customStyle="1" w:styleId="s1">
    <w:name w:val="s_1"/>
    <w:basedOn w:val="a"/>
    <w:rsid w:val="0017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294C"/>
    <w:rPr>
      <w:color w:val="0000FF"/>
      <w:u w:val="single"/>
    </w:rPr>
  </w:style>
  <w:style w:type="paragraph" w:customStyle="1" w:styleId="s16">
    <w:name w:val="s_16"/>
    <w:basedOn w:val="a"/>
    <w:rsid w:val="0017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7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17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97D16"/>
    <w:pPr>
      <w:ind w:left="720"/>
      <w:contextualSpacing/>
    </w:pPr>
  </w:style>
  <w:style w:type="paragraph" w:customStyle="1" w:styleId="ConsPlusTitle">
    <w:name w:val="ConsPlusTitle"/>
    <w:uiPriority w:val="99"/>
    <w:rsid w:val="00EB1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EB1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7">
    <w:name w:val="Название Знак"/>
    <w:basedOn w:val="a0"/>
    <w:link w:val="a6"/>
    <w:rsid w:val="00EB1B60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8">
    <w:name w:val="Subtitle"/>
    <w:basedOn w:val="a"/>
    <w:link w:val="a9"/>
    <w:qFormat/>
    <w:rsid w:val="00EB1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EB1B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7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5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3750E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750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375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50ED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semiHidden/>
    <w:rsid w:val="003750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3750ED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лово Форма"/>
    <w:basedOn w:val="a"/>
    <w:rsid w:val="003750E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375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750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0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gunic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C53-054E-4C61-9B09-1829FDB2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2022-04-21T07:05:00Z</dcterms:created>
  <dcterms:modified xsi:type="dcterms:W3CDTF">2022-05-04T07:48:00Z</dcterms:modified>
</cp:coreProperties>
</file>