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57" w:rsidRPr="007A6A57" w:rsidRDefault="007A6A57" w:rsidP="007A6A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2F2F2F"/>
          <w:sz w:val="28"/>
          <w:szCs w:val="28"/>
        </w:rPr>
      </w:pPr>
      <w:r w:rsidRPr="007A6A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начала года свыше 11 тысяч семей в СПб и ЛО направили средства материнского капитала на улучшение жилищных условий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7A6A5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7A6A57">
        <w:rPr>
          <w:rFonts w:ascii="Times New Roman" w:hAnsi="Times New Roman" w:cs="Times New Roman"/>
          <w:i/>
          <w:iCs/>
          <w:color w:val="2F2F2F"/>
          <w:sz w:val="28"/>
          <w:szCs w:val="28"/>
        </w:rPr>
        <w:t>В 2024 года 11,4 тысячи семей в Санкт-Петербурге и области направили средства материнского капитала на улучшение жилищных условий. Подавляющее большинство заявителей (10 тысяч</w:t>
      </w:r>
      <w:r w:rsidRPr="007A6A57">
        <w:rPr>
          <w:rFonts w:ascii="Times New Roman" w:hAnsi="Times New Roman" w:cs="Times New Roman"/>
          <w:color w:val="2F2F2F"/>
          <w:sz w:val="28"/>
          <w:szCs w:val="28"/>
        </w:rPr>
        <w:t xml:space="preserve">) </w:t>
      </w:r>
      <w:r w:rsidRPr="007A6A57">
        <w:rPr>
          <w:rFonts w:ascii="Times New Roman" w:hAnsi="Times New Roman" w:cs="Times New Roman"/>
          <w:i/>
          <w:iCs/>
          <w:color w:val="2F2F2F"/>
          <w:sz w:val="28"/>
          <w:szCs w:val="28"/>
        </w:rPr>
        <w:t>обратились напрямую в банки для привлечения заемных средств на покупку или строительство жилья с использованием сертификата на материнский капитал.</w:t>
      </w:r>
    </w:p>
    <w:p w:rsidR="007A6A57" w:rsidRPr="007A6A57" w:rsidRDefault="007A6A57" w:rsidP="007A6A5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7A6A57">
        <w:rPr>
          <w:rFonts w:ascii="Times New Roman" w:hAnsi="Times New Roman" w:cs="Times New Roman"/>
          <w:color w:val="2F2F2F"/>
          <w:sz w:val="28"/>
          <w:szCs w:val="28"/>
        </w:rPr>
        <w:t>Улучшение жилищных условий — одно из самых востребованных направлений для распоряжения средствами материнского капитала. Купить жилье можно, когда ребенку, с рождением которого возникло право на сертификат, исполнится три года. Исключением является погашение основного долга или первоначального взноса по ипотеке. В данном случае использовать средства можно сразу после рождения ребенка, не дожидаясь исполнения ему 3 лет.</w:t>
      </w:r>
    </w:p>
    <w:p w:rsidR="007A6A57" w:rsidRPr="007A6A57" w:rsidRDefault="007A6A57" w:rsidP="007A6A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7A6A57">
        <w:rPr>
          <w:rFonts w:ascii="Times New Roman" w:hAnsi="Times New Roman" w:cs="Times New Roman"/>
          <w:color w:val="2F2F2F"/>
          <w:sz w:val="28"/>
          <w:szCs w:val="28"/>
        </w:rPr>
        <w:t>Отделение Социального фонда по Петербургу и области напоминает, что с помощью средств материнского капитала можно:</w:t>
      </w:r>
    </w:p>
    <w:p w:rsidR="007A6A57" w:rsidRPr="007A6A57" w:rsidRDefault="007A6A57" w:rsidP="007A6A5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7A6A57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7A6A5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A6A57">
        <w:rPr>
          <w:rFonts w:ascii="Times New Roman" w:hAnsi="Times New Roman" w:cs="Times New Roman"/>
          <w:color w:val="2F2F2F"/>
          <w:sz w:val="28"/>
          <w:szCs w:val="28"/>
        </w:rPr>
        <w:t>приобрести готовое жилье;</w:t>
      </w:r>
    </w:p>
    <w:p w:rsidR="007A6A57" w:rsidRPr="007A6A57" w:rsidRDefault="007A6A57" w:rsidP="007A6A5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7A6A57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7A6A5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A6A57">
        <w:rPr>
          <w:rFonts w:ascii="Times New Roman" w:hAnsi="Times New Roman" w:cs="Times New Roman"/>
          <w:color w:val="2F2F2F"/>
          <w:sz w:val="28"/>
          <w:szCs w:val="28"/>
        </w:rPr>
        <w:t>оплатить строительство или реконструкцию объекта индивидуального жилищного строительства (ИЖС);</w:t>
      </w:r>
    </w:p>
    <w:p w:rsidR="007A6A57" w:rsidRPr="007A6A57" w:rsidRDefault="007A6A57" w:rsidP="007A6A5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7A6A57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7A6A5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A6A57">
        <w:rPr>
          <w:rFonts w:ascii="Times New Roman" w:hAnsi="Times New Roman" w:cs="Times New Roman"/>
          <w:color w:val="2F2F2F"/>
          <w:sz w:val="28"/>
          <w:szCs w:val="28"/>
        </w:rPr>
        <w:t>компенсировать затраты за построенный или реконструированный объект ИЖС;</w:t>
      </w:r>
    </w:p>
    <w:p w:rsidR="007A6A57" w:rsidRPr="007A6A57" w:rsidRDefault="007A6A57" w:rsidP="007A6A5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7A6A57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7A6A5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A6A57">
        <w:rPr>
          <w:rFonts w:ascii="Times New Roman" w:hAnsi="Times New Roman" w:cs="Times New Roman"/>
          <w:color w:val="2F2F2F"/>
          <w:sz w:val="28"/>
          <w:szCs w:val="28"/>
        </w:rPr>
        <w:t>построить дом с привлечением строительной организации.</w:t>
      </w:r>
    </w:p>
    <w:p w:rsidR="007A6A57" w:rsidRPr="007A6A57" w:rsidRDefault="007A6A57" w:rsidP="007A6A5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A5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«С января 2024 года семьи могут осуществить реконструкцию дома блокированной застройки. При этом хочу напомнить, что ремонт не входит в перечень работ по улучшению жилищных условий, поэтому направить средства </w:t>
      </w:r>
      <w:proofErr w:type="spellStart"/>
      <w:r w:rsidRPr="007A6A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маткапитала</w:t>
      </w:r>
      <w:proofErr w:type="spellEnd"/>
      <w:r w:rsidRPr="007A6A5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 эти цели не получится»,</w:t>
      </w:r>
      <w:r w:rsidRPr="007A6A57">
        <w:rPr>
          <w:rFonts w:ascii="Times New Roman" w:hAnsi="Times New Roman" w:cs="Times New Roman"/>
          <w:color w:val="000000"/>
          <w:sz w:val="28"/>
          <w:szCs w:val="28"/>
        </w:rPr>
        <w:t xml:space="preserve"> — отметил управляющий Отделением СФР по СПб и ЛО </w:t>
      </w:r>
      <w:r w:rsidRPr="007A6A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Константин Островский</w:t>
      </w:r>
      <w:r w:rsidRPr="007A6A5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A6A57" w:rsidRPr="007A6A57" w:rsidRDefault="007A6A57" w:rsidP="007A6A5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7A6A57">
        <w:rPr>
          <w:rFonts w:ascii="Times New Roman" w:hAnsi="Times New Roman" w:cs="Times New Roman"/>
          <w:color w:val="2F2F2F"/>
          <w:sz w:val="28"/>
          <w:szCs w:val="28"/>
        </w:rPr>
        <w:t xml:space="preserve">Также следует помнить, что для использования материнского капитала жилье обязательно должно находиться на территории России, а все расчеты с </w:t>
      </w:r>
      <w:r w:rsidRPr="007A6A57">
        <w:rPr>
          <w:rFonts w:ascii="Times New Roman" w:hAnsi="Times New Roman" w:cs="Times New Roman"/>
          <w:color w:val="2F2F2F"/>
          <w:sz w:val="28"/>
          <w:szCs w:val="28"/>
        </w:rPr>
        <w:lastRenderedPageBreak/>
        <w:t xml:space="preserve">материнским капиталом осуществляются исключительно безналичным путем. </w:t>
      </w:r>
    </w:p>
    <w:p w:rsidR="007A6A57" w:rsidRPr="007A6A57" w:rsidRDefault="007A6A57" w:rsidP="007A6A5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7A6A57">
        <w:rPr>
          <w:rFonts w:ascii="Times New Roman" w:hAnsi="Times New Roman" w:cs="Times New Roman"/>
          <w:color w:val="2F2F2F"/>
          <w:sz w:val="28"/>
          <w:szCs w:val="28"/>
        </w:rPr>
        <w:t xml:space="preserve">Подать заявление о распоряжении средствами </w:t>
      </w:r>
      <w:proofErr w:type="spellStart"/>
      <w:r w:rsidRPr="007A6A57">
        <w:rPr>
          <w:rFonts w:ascii="Times New Roman" w:hAnsi="Times New Roman" w:cs="Times New Roman"/>
          <w:color w:val="2F2F2F"/>
          <w:sz w:val="28"/>
          <w:szCs w:val="28"/>
        </w:rPr>
        <w:t>маткапитала</w:t>
      </w:r>
      <w:proofErr w:type="spellEnd"/>
      <w:r w:rsidRPr="007A6A57">
        <w:rPr>
          <w:rFonts w:ascii="Times New Roman" w:hAnsi="Times New Roman" w:cs="Times New Roman"/>
          <w:color w:val="2F2F2F"/>
          <w:sz w:val="28"/>
          <w:szCs w:val="28"/>
        </w:rPr>
        <w:t xml:space="preserve"> имеют право владельцы сертификатов, причем, как лично, так и через законного представителя. Сделать это можно:</w:t>
      </w:r>
    </w:p>
    <w:p w:rsidR="007A6A57" w:rsidRPr="007A6A57" w:rsidRDefault="007A6A57" w:rsidP="007A6A5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7A6A57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7A6A5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A6A57">
        <w:rPr>
          <w:rFonts w:ascii="Times New Roman" w:hAnsi="Times New Roman" w:cs="Times New Roman"/>
          <w:color w:val="2F2F2F"/>
          <w:sz w:val="28"/>
          <w:szCs w:val="28"/>
        </w:rPr>
        <w:t xml:space="preserve">на портале </w:t>
      </w:r>
      <w:proofErr w:type="spellStart"/>
      <w:r w:rsidRPr="007A6A57">
        <w:rPr>
          <w:rFonts w:ascii="Times New Roman" w:hAnsi="Times New Roman" w:cs="Times New Roman"/>
          <w:color w:val="2F2F2F"/>
          <w:sz w:val="28"/>
          <w:szCs w:val="28"/>
        </w:rPr>
        <w:t>госуслуг</w:t>
      </w:r>
      <w:proofErr w:type="spellEnd"/>
      <w:r w:rsidRPr="007A6A57">
        <w:rPr>
          <w:rFonts w:ascii="Times New Roman" w:hAnsi="Times New Roman" w:cs="Times New Roman"/>
          <w:color w:val="2F2F2F"/>
          <w:sz w:val="28"/>
          <w:szCs w:val="28"/>
        </w:rPr>
        <w:t>,</w:t>
      </w:r>
    </w:p>
    <w:p w:rsidR="007A6A57" w:rsidRPr="007A6A57" w:rsidRDefault="007A6A57" w:rsidP="007A6A5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7A6A57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7A6A5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A6A57">
        <w:rPr>
          <w:rFonts w:ascii="Times New Roman" w:hAnsi="Times New Roman" w:cs="Times New Roman"/>
          <w:color w:val="2F2F2F"/>
          <w:sz w:val="28"/>
          <w:szCs w:val="28"/>
        </w:rPr>
        <w:t>в клиентских службах ОСФР по Санкт-Петербургу и области;</w:t>
      </w:r>
    </w:p>
    <w:p w:rsidR="007A6A57" w:rsidRPr="007A6A57" w:rsidRDefault="007A6A57" w:rsidP="007A6A5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7A6A57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7A6A5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A6A57">
        <w:rPr>
          <w:rFonts w:ascii="Times New Roman" w:hAnsi="Times New Roman" w:cs="Times New Roman"/>
          <w:color w:val="2F2F2F"/>
          <w:sz w:val="28"/>
          <w:szCs w:val="28"/>
        </w:rPr>
        <w:t>в МФЦ.</w:t>
      </w:r>
    </w:p>
    <w:p w:rsidR="007A6A57" w:rsidRPr="007A6A57" w:rsidRDefault="007A6A57" w:rsidP="007A6A5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6A57">
        <w:rPr>
          <w:rFonts w:ascii="Times New Roman" w:hAnsi="Times New Roman" w:cs="Times New Roman"/>
          <w:color w:val="000000"/>
          <w:sz w:val="28"/>
          <w:szCs w:val="28"/>
        </w:rPr>
        <w:t xml:space="preserve">С адресами и графиком работы клиентских служб региона можно ознакомиться: </w:t>
      </w:r>
      <w:hyperlink r:id="rId5" w:history="1">
        <w:r w:rsidRPr="007A6A57">
          <w:rPr>
            <w:rFonts w:ascii="Times New Roman" w:hAnsi="Times New Roman" w:cs="Times New Roman"/>
            <w:color w:val="000000"/>
            <w:sz w:val="28"/>
            <w:szCs w:val="28"/>
          </w:rPr>
          <w:t>https://sfr.gov.ru/branches/spb/info/~0/7853</w:t>
        </w:r>
      </w:hyperlink>
      <w:r w:rsidRPr="007A6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7A6A57" w:rsidRPr="007A6A57">
        <w:tc>
          <w:tcPr>
            <w:tcW w:w="5000" w:type="pct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355"/>
            </w:tblGrid>
            <w:tr w:rsidR="007A6A57" w:rsidRPr="007A6A57">
              <w:tc>
                <w:tcPr>
                  <w:tcW w:w="5000" w:type="pct"/>
                </w:tcPr>
                <w:p w:rsidR="007A6A57" w:rsidRDefault="007A6A57" w:rsidP="007A6A57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360" w:lineRule="auto"/>
                    <w:ind w:right="747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A6A5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Узнать подробнее о том, как распорядиться средствами материнского капитала: </w:t>
                  </w:r>
                  <w:hyperlink r:id="rId6" w:history="1">
                    <w:r w:rsidRPr="007A6A57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https://sfr.gov.ru/grazhdanam/msk/</w:t>
                    </w:r>
                  </w:hyperlink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:rsidR="007A6A57" w:rsidRPr="007A6A57" w:rsidRDefault="007A6A57" w:rsidP="007A00B4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360" w:lineRule="auto"/>
                    <w:ind w:right="747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П</w:t>
                  </w:r>
                  <w:r w:rsidRPr="007A6A5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ресс-служба Отделения СФР по Санкт-Петербургу и Ленинградской области</w:t>
                  </w:r>
                </w:p>
              </w:tc>
            </w:tr>
          </w:tbl>
          <w:p w:rsidR="007A6A57" w:rsidRPr="007A6A57" w:rsidRDefault="007A6A57" w:rsidP="007A6A57">
            <w:pPr>
              <w:keepNext/>
              <w:keepLines/>
              <w:autoSpaceDE w:val="0"/>
              <w:autoSpaceDN w:val="0"/>
              <w:adjustRightInd w:val="0"/>
              <w:spacing w:after="0" w:line="360" w:lineRule="auto"/>
              <w:ind w:right="74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7A6A57" w:rsidRPr="007A6A57" w:rsidRDefault="007A6A57" w:rsidP="007A6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6A57" w:rsidRPr="007A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57"/>
    <w:rsid w:val="00366E56"/>
    <w:rsid w:val="007A00B4"/>
    <w:rsid w:val="007A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fr.gov.ru/grazhdanam/msk/" TargetMode="External"/><Relationship Id="rId5" Type="http://schemas.openxmlformats.org/officeDocument/2006/relationships/hyperlink" Target="https://sfr.gov.ru/branches/spb/info/~0/78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3</cp:revision>
  <dcterms:created xsi:type="dcterms:W3CDTF">2024-08-26T09:48:00Z</dcterms:created>
  <dcterms:modified xsi:type="dcterms:W3CDTF">2024-08-26T12:27:00Z</dcterms:modified>
</cp:coreProperties>
</file>