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120" w:before="120"/>
        <w:ind w:firstLine="0" w:left="120" w:right="120"/>
        <w:jc w:val="center"/>
        <w:rPr>
          <w:rFonts w:ascii="Times New Roman" w:hAnsi="Times New Roman"/>
          <w:b w:val="1"/>
          <w:sz w:val="28"/>
        </w:rPr>
      </w:pPr>
      <w:r>
        <w:rPr>
          <w:rFonts w:ascii="Times New Roman" w:hAnsi="Times New Roman"/>
          <w:b w:val="1"/>
          <w:sz w:val="28"/>
        </w:rPr>
        <w:t>Уголовная ответственность за взяточничество</w:t>
      </w:r>
    </w:p>
    <w:p w14:paraId="02000000">
      <w:pPr>
        <w:spacing w:after="269" w:before="269"/>
        <w:ind w:firstLine="0" w:left="0" w:right="0"/>
        <w:jc w:val="both"/>
        <w:rPr>
          <w:rFonts w:ascii="Times New Roman" w:hAnsi="Times New Roman"/>
          <w:sz w:val="28"/>
        </w:rPr>
      </w:pPr>
      <w:r>
        <w:rPr>
          <w:rFonts w:ascii="Times New Roman" w:hAnsi="Times New Roman"/>
          <w:sz w:val="28"/>
        </w:rPr>
        <w:t>Наибольшую опасность для общества представляют коррупционные преступления, за которые установлена уголовная ответственность.</w:t>
      </w:r>
    </w:p>
    <w:p w14:paraId="03000000">
      <w:pPr>
        <w:spacing w:after="269" w:before="269"/>
        <w:ind w:firstLine="0" w:left="0" w:right="0"/>
        <w:jc w:val="both"/>
        <w:rPr>
          <w:rFonts w:ascii="Times New Roman" w:hAnsi="Times New Roman"/>
          <w:sz w:val="28"/>
        </w:rPr>
      </w:pPr>
      <w:r>
        <w:rPr>
          <w:rFonts w:ascii="Times New Roman" w:hAnsi="Times New Roman"/>
          <w:sz w:val="28"/>
        </w:rPr>
        <w:t>Взяточничество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14:paraId="04000000">
      <w:pPr>
        <w:spacing w:after="269" w:before="269"/>
        <w:ind w:firstLine="0" w:left="0" w:right="0"/>
        <w:jc w:val="both"/>
        <w:rPr>
          <w:rFonts w:ascii="Times New Roman" w:hAnsi="Times New Roman"/>
          <w:sz w:val="28"/>
        </w:rPr>
      </w:pPr>
      <w:r>
        <w:rPr>
          <w:rFonts w:ascii="Times New Roman" w:hAnsi="Times New Roman"/>
          <w:sz w:val="28"/>
        </w:rPr>
        <w:t>К взяточничеству относятся:</w:t>
      </w:r>
    </w:p>
    <w:p w14:paraId="05000000">
      <w:pPr>
        <w:spacing w:after="269" w:before="269"/>
        <w:ind w:firstLine="0" w:left="0" w:right="0"/>
        <w:jc w:val="both"/>
        <w:rPr>
          <w:rFonts w:ascii="Times New Roman" w:hAnsi="Times New Roman"/>
          <w:sz w:val="28"/>
        </w:rPr>
      </w:pPr>
      <w:r>
        <w:rPr>
          <w:rFonts w:ascii="Times New Roman" w:hAnsi="Times New Roman"/>
          <w:sz w:val="28"/>
        </w:rPr>
        <w:t>- получение взятки (ст. 290 УК РФ);</w:t>
      </w:r>
    </w:p>
    <w:p w14:paraId="06000000">
      <w:pPr>
        <w:spacing w:after="269" w:before="269"/>
        <w:ind w:firstLine="0" w:left="0" w:right="0"/>
        <w:jc w:val="both"/>
        <w:rPr>
          <w:rFonts w:ascii="Times New Roman" w:hAnsi="Times New Roman"/>
          <w:sz w:val="28"/>
        </w:rPr>
      </w:pPr>
      <w:r>
        <w:rPr>
          <w:rFonts w:ascii="Times New Roman" w:hAnsi="Times New Roman"/>
          <w:sz w:val="28"/>
        </w:rPr>
        <w:t>- дача взятки (ст. 291 УК РФ);</w:t>
      </w:r>
    </w:p>
    <w:p w14:paraId="07000000">
      <w:pPr>
        <w:spacing w:after="269" w:before="269"/>
        <w:ind w:firstLine="0" w:left="0" w:right="0"/>
        <w:jc w:val="both"/>
        <w:rPr>
          <w:rFonts w:ascii="Times New Roman" w:hAnsi="Times New Roman"/>
          <w:sz w:val="28"/>
        </w:rPr>
      </w:pPr>
      <w:r>
        <w:rPr>
          <w:rFonts w:ascii="Times New Roman" w:hAnsi="Times New Roman"/>
          <w:sz w:val="28"/>
        </w:rPr>
        <w:t>- посредничество во взяточничестве (ст. 291.1 УК РФ);</w:t>
      </w:r>
    </w:p>
    <w:p w14:paraId="08000000">
      <w:pPr>
        <w:spacing w:after="269" w:before="269"/>
        <w:ind w:firstLine="0" w:left="0" w:right="0"/>
        <w:jc w:val="both"/>
        <w:rPr>
          <w:rFonts w:ascii="Times New Roman" w:hAnsi="Times New Roman"/>
          <w:sz w:val="28"/>
        </w:rPr>
      </w:pPr>
      <w:r>
        <w:rPr>
          <w:rFonts w:ascii="Times New Roman" w:hAnsi="Times New Roman"/>
          <w:sz w:val="28"/>
        </w:rPr>
        <w:t>- мелкое взяточничество (ст. 291.2 УК РФ).</w:t>
      </w:r>
    </w:p>
    <w:p w14:paraId="09000000">
      <w:pPr>
        <w:spacing w:after="269" w:before="269"/>
        <w:ind w:firstLine="0" w:left="0" w:right="0"/>
        <w:jc w:val="both"/>
        <w:rPr>
          <w:rFonts w:ascii="Times New Roman" w:hAnsi="Times New Roman"/>
          <w:sz w:val="28"/>
        </w:rPr>
      </w:pPr>
      <w:r>
        <w:rPr>
          <w:rFonts w:ascii="Times New Roman" w:hAnsi="Times New Roman"/>
          <w:sz w:val="28"/>
        </w:rPr>
        <w:t>За эти преступления предусмотрена уголовная ответственность в виде штрафа (в том числе применяются штрафы кратные сумме взятки), исправительных работ, с лишением права занимать определенные должности или заниматься определенной деятельностью либо без такового, ограничения свободы, лишения свободы. Размер штрафа, срок исправительных работ, лишения права занимать определенные должности или заниматься определенной деятельностью, ограничения и лишения свободы зависят от тяжести совершенного деяния.</w:t>
      </w:r>
    </w:p>
    <w:p w14:paraId="0A000000">
      <w:pPr>
        <w:spacing w:after="269" w:before="269"/>
        <w:ind w:firstLine="0" w:left="0" w:right="0"/>
        <w:jc w:val="both"/>
        <w:rPr>
          <w:rFonts w:ascii="Times New Roman" w:hAnsi="Times New Roman"/>
          <w:sz w:val="28"/>
        </w:rPr>
      </w:pPr>
      <w:r>
        <w:rPr>
          <w:rFonts w:ascii="Times New Roman" w:hAnsi="Times New Roman"/>
          <w:sz w:val="28"/>
        </w:rPr>
        <w:t>Кроме того, за взяточничество применяется конфискация денег, ценностей и иного имущества, полученных в результате совершения преступлений.</w:t>
      </w:r>
    </w:p>
    <w:p w14:paraId="0B000000">
      <w:pPr>
        <w:ind w:firstLine="851"/>
        <w:jc w:val="right"/>
        <w:rPr>
          <w:rFonts w:ascii="Times New Roman" w:hAnsi="Times New Roman"/>
          <w:sz w:val="28"/>
        </w:rPr>
      </w:pPr>
    </w:p>
    <w:p w14:paraId="0C000000">
      <w:pPr>
        <w:ind w:firstLine="851"/>
        <w:jc w:val="right"/>
        <w:rPr>
          <w:rFonts w:ascii="Times New Roman" w:hAnsi="Times New Roman"/>
          <w:sz w:val="28"/>
        </w:rPr>
      </w:pPr>
      <w:r>
        <w:rPr>
          <w:rFonts w:ascii="Times New Roman" w:hAnsi="Times New Roman"/>
          <w:sz w:val="28"/>
        </w:rPr>
        <w:t xml:space="preserve">Прокуратура </w:t>
      </w:r>
      <w:r>
        <w:rPr>
          <w:rFonts w:ascii="Times New Roman" w:hAnsi="Times New Roman"/>
          <w:sz w:val="28"/>
        </w:rPr>
        <w:t>Волосовского</w:t>
      </w:r>
      <w:r>
        <w:rPr>
          <w:rFonts w:ascii="Times New Roman" w:hAnsi="Times New Roman"/>
          <w:sz w:val="28"/>
        </w:rPr>
        <w:t xml:space="preserve"> района</w:t>
      </w:r>
    </w:p>
    <w:p w14:paraId="0D000000">
      <w:pPr>
        <w:ind w:firstLine="851"/>
        <w:jc w:val="right"/>
        <w:rPr>
          <w:rFonts w:ascii="Times New Roman" w:hAnsi="Times New Roman"/>
          <w:sz w:val="28"/>
        </w:rPr>
      </w:pPr>
      <w:r>
        <w:rPr>
          <w:rFonts w:ascii="Times New Roman" w:hAnsi="Times New Roman"/>
          <w:sz w:val="28"/>
        </w:rPr>
        <w:t>В</w:t>
      </w:r>
      <w:r>
        <w:rPr>
          <w:rFonts w:ascii="Times New Roman" w:hAnsi="Times New Roman"/>
          <w:sz w:val="28"/>
        </w:rPr>
        <w:t>асильев</w:t>
      </w:r>
      <w:r>
        <w:rPr>
          <w:rFonts w:ascii="Times New Roman" w:hAnsi="Times New Roman"/>
          <w:sz w:val="28"/>
        </w:rPr>
        <w:t>а</w:t>
      </w:r>
      <w:r>
        <w:rPr>
          <w:rFonts w:ascii="Times New Roman" w:hAnsi="Times New Roman"/>
          <w:sz w:val="28"/>
        </w:rPr>
        <w:t xml:space="preserve"> А.В.</w:t>
      </w: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Normal (Web)"/>
    <w:basedOn w:val="Style_1"/>
    <w:link w:val="Style_5_ch"/>
    <w:pPr>
      <w:spacing w:afterAutospacing="on" w:beforeAutospacing="on" w:line="240" w:lineRule="auto"/>
      <w:ind/>
    </w:pPr>
    <w:rPr>
      <w:rFonts w:ascii="Times New Roman" w:hAnsi="Times New Roman"/>
      <w:sz w:val="24"/>
    </w:rPr>
  </w:style>
  <w:style w:styleId="Style_5_ch" w:type="character">
    <w:name w:val="Normal (Web)"/>
    <w:basedOn w:val="Style_1_ch"/>
    <w:link w:val="Style_5"/>
    <w:rPr>
      <w:rFonts w:ascii="Times New Roman" w:hAnsi="Times New Roman"/>
      <w:sz w:val="24"/>
    </w:rPr>
  </w:style>
  <w:style w:styleId="Style_6" w:type="paragraph">
    <w:name w:val="toc 7"/>
    <w:next w:val="Style_1"/>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mphasis"/>
    <w:basedOn w:val="Style_8"/>
    <w:link w:val="Style_7_ch"/>
    <w:rPr>
      <w:i w:val="1"/>
    </w:rPr>
  </w:style>
  <w:style w:styleId="Style_7_ch" w:type="character">
    <w:name w:val="Emphasis"/>
    <w:basedOn w:val="Style_8_ch"/>
    <w:link w:val="Style_7"/>
    <w:rPr>
      <w:i w:val="1"/>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1"/>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toc 3"/>
    <w:next w:val="Style_1"/>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8" w:type="paragraph">
    <w:name w:val="Default Paragraph Font"/>
    <w:link w:val="Style_8_ch"/>
  </w:style>
  <w:style w:styleId="Style_8_ch" w:type="character">
    <w:name w:val="Default Paragraph Font"/>
    <w:link w:val="Style_8"/>
  </w:style>
  <w:style w:styleId="Style_12" w:type="paragraph">
    <w:name w:val="heading 5"/>
    <w:next w:val="Style_1"/>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1"/>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List Paragraph"/>
    <w:basedOn w:val="Style_1"/>
    <w:link w:val="Style_14_ch"/>
    <w:pPr>
      <w:ind w:left="720"/>
      <w:contextualSpacing w:val="1"/>
    </w:pPr>
  </w:style>
  <w:style w:styleId="Style_14_ch" w:type="character">
    <w:name w:val="List Paragraph"/>
    <w:basedOn w:val="Style_1_ch"/>
    <w:link w:val="Style_14"/>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1"/>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feeds-page__navigation_tooltip"/>
    <w:basedOn w:val="Style_8"/>
    <w:link w:val="Style_18_ch"/>
  </w:style>
  <w:style w:styleId="Style_18_ch" w:type="character">
    <w:name w:val="feeds-page__navigation_tooltip"/>
    <w:basedOn w:val="Style_8_ch"/>
    <w:link w:val="Style_18"/>
  </w:style>
  <w:style w:styleId="Style_19" w:type="paragraph">
    <w:name w:val="Strong"/>
    <w:basedOn w:val="Style_8"/>
    <w:link w:val="Style_19_ch"/>
    <w:rPr>
      <w:b w:val="1"/>
    </w:rPr>
  </w:style>
  <w:style w:styleId="Style_19_ch" w:type="character">
    <w:name w:val="Strong"/>
    <w:basedOn w:val="Style_8_ch"/>
    <w:link w:val="Style_19"/>
    <w:rPr>
      <w:b w:val="1"/>
    </w:rPr>
  </w:style>
  <w:style w:styleId="Style_20" w:type="paragraph">
    <w:name w:val="Header and Footer"/>
    <w:link w:val="Style_20_ch"/>
    <w:pPr>
      <w:spacing w:line="240" w:lineRule="auto"/>
      <w:ind/>
      <w:jc w:val="both"/>
    </w:pPr>
    <w:rPr>
      <w:rFonts w:ascii="XO Thames" w:hAnsi="XO Thames"/>
      <w:sz w:val="28"/>
    </w:rPr>
  </w:style>
  <w:style w:styleId="Style_20_ch" w:type="character">
    <w:name w:val="Header and Footer"/>
    <w:link w:val="Style_20"/>
    <w:rPr>
      <w:rFonts w:ascii="XO Thames" w:hAnsi="XO Thames"/>
      <w:sz w:val="28"/>
    </w:rPr>
  </w:style>
  <w:style w:styleId="Style_21" w:type="paragraph">
    <w:name w:val="feeds-page__navigation_icon"/>
    <w:basedOn w:val="Style_8"/>
    <w:link w:val="Style_21_ch"/>
  </w:style>
  <w:style w:styleId="Style_21_ch" w:type="character">
    <w:name w:val="feeds-page__navigation_icon"/>
    <w:basedOn w:val="Style_8_ch"/>
    <w:link w:val="Style_21"/>
  </w:style>
  <w:style w:styleId="Style_22" w:type="paragraph">
    <w:name w:val="toc 9"/>
    <w:next w:val="Style_1"/>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1"/>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1"/>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1"/>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1"/>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1"/>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1"/>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default="1" w:styleId="Style_2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2024-12-18T16:02:39Z</dcterms:modified>
</cp:coreProperties>
</file>