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firstLine="0" w:left="120" w:right="120"/>
        <w:jc w:val="center"/>
        <w:rPr>
          <w:rFonts w:ascii="Times New Roman" w:hAnsi="Times New Roman"/>
          <w:b w:val="1"/>
          <w:sz w:val="28"/>
        </w:rPr>
      </w:pPr>
      <w:r>
        <w:rPr>
          <w:rFonts w:ascii="Times New Roman" w:hAnsi="Times New Roman"/>
          <w:b w:val="1"/>
          <w:sz w:val="28"/>
        </w:rPr>
        <w:t>Внесены изменения в законодательство в сфере электроэнергетики</w:t>
      </w:r>
    </w:p>
    <w:p w14:paraId="02000000">
      <w:pPr>
        <w:spacing w:after="269" w:before="269"/>
        <w:ind w:firstLine="0" w:left="0" w:right="0"/>
        <w:jc w:val="both"/>
        <w:rPr>
          <w:rFonts w:ascii="Times New Roman" w:hAnsi="Times New Roman"/>
          <w:sz w:val="28"/>
        </w:rPr>
      </w:pPr>
      <w:r>
        <w:rPr>
          <w:rFonts w:ascii="Times New Roman" w:hAnsi="Times New Roman"/>
          <w:color w:val="000000"/>
          <w:sz w:val="28"/>
        </w:rPr>
        <w:t>Постановлением Правительства Российской Федерации от 19.11.2024 № 1584 «О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 уточнены положения соглашений об условиях осуществления регулируемых видов деятельности, уточнен порядок внесения в соглашение изменений, их согласования, скорректирован порядок расчета валовой выручки, операционных (подконтрольных) расходов организации по управлению единой национальной (общероссийской) электрической сетью или территориальной сетевой организации в течение срока действия соглашения, внесены дополнения в примерную форму соглашения об условиях осуществления регулируемых видов деятельности. </w:t>
      </w:r>
    </w:p>
    <w:p w14:paraId="03000000">
      <w:pPr>
        <w:ind w:firstLine="851"/>
        <w:jc w:val="right"/>
        <w:rPr>
          <w:rFonts w:ascii="Times New Roman" w:hAnsi="Times New Roman"/>
          <w:sz w:val="28"/>
        </w:rPr>
      </w:pPr>
      <w:r>
        <w:rPr>
          <w:rFonts w:ascii="Times New Roman" w:hAnsi="Times New Roman"/>
          <w:sz w:val="28"/>
        </w:rPr>
        <w:t xml:space="preserve">Прокуратура </w:t>
      </w:r>
      <w:r>
        <w:rPr>
          <w:rFonts w:ascii="Times New Roman" w:hAnsi="Times New Roman"/>
          <w:sz w:val="28"/>
        </w:rPr>
        <w:t>Волосовского</w:t>
      </w:r>
      <w:r>
        <w:rPr>
          <w:rFonts w:ascii="Times New Roman" w:hAnsi="Times New Roman"/>
          <w:sz w:val="28"/>
        </w:rPr>
        <w:t xml:space="preserve"> района</w:t>
      </w:r>
    </w:p>
    <w:p w14:paraId="04000000">
      <w:pPr>
        <w:ind w:firstLine="851"/>
        <w:jc w:val="right"/>
        <w:rPr>
          <w:rFonts w:ascii="Times New Roman" w:hAnsi="Times New Roman"/>
          <w:sz w:val="28"/>
        </w:rPr>
      </w:pPr>
      <w:r>
        <w:rPr>
          <w:rFonts w:ascii="Times New Roman" w:hAnsi="Times New Roman"/>
          <w:sz w:val="28"/>
        </w:rPr>
        <w:t>В</w:t>
      </w:r>
      <w:r>
        <w:rPr>
          <w:rFonts w:ascii="Times New Roman" w:hAnsi="Times New Roman"/>
          <w:sz w:val="28"/>
        </w:rPr>
        <w:t>асильев</w:t>
      </w:r>
      <w:r>
        <w:rPr>
          <w:rFonts w:ascii="Times New Roman" w:hAnsi="Times New Roman"/>
          <w:sz w:val="28"/>
        </w:rPr>
        <w:t>а</w:t>
      </w:r>
      <w:r>
        <w:rPr>
          <w:rFonts w:ascii="Times New Roman" w:hAnsi="Times New Roman"/>
          <w:sz w:val="28"/>
        </w:rPr>
        <w:t xml:space="preserve"> А.В.</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Normal (Web)"/>
    <w:basedOn w:val="Style_1"/>
    <w:link w:val="Style_5_ch"/>
    <w:pPr>
      <w:spacing w:afterAutospacing="on" w:beforeAutospacing="on" w:line="240" w:lineRule="auto"/>
      <w:ind/>
    </w:pPr>
    <w:rPr>
      <w:rFonts w:ascii="Times New Roman" w:hAnsi="Times New Roman"/>
      <w:sz w:val="24"/>
    </w:rPr>
  </w:style>
  <w:style w:styleId="Style_5_ch" w:type="character">
    <w:name w:val="Normal (Web)"/>
    <w:basedOn w:val="Style_1_ch"/>
    <w:link w:val="Style_5"/>
    <w:rPr>
      <w:rFonts w:ascii="Times New Roman" w:hAnsi="Times New Roman"/>
      <w:sz w:val="24"/>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mphasis"/>
    <w:basedOn w:val="Style_8"/>
    <w:link w:val="Style_7_ch"/>
    <w:rPr>
      <w:i w:val="1"/>
    </w:rPr>
  </w:style>
  <w:style w:styleId="Style_7_ch" w:type="character">
    <w:name w:val="Emphasis"/>
    <w:basedOn w:val="Style_8_ch"/>
    <w:link w:val="Style_7"/>
    <w:rPr>
      <w:i w:val="1"/>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1"/>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1"/>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12" w:type="paragraph">
    <w:name w:val="heading 5"/>
    <w:next w:val="Style_1"/>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1"/>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List Paragraph"/>
    <w:basedOn w:val="Style_1"/>
    <w:link w:val="Style_14_ch"/>
    <w:pPr>
      <w:ind w:left="720"/>
      <w:contextualSpacing w:val="1"/>
    </w:pPr>
  </w:style>
  <w:style w:styleId="Style_14_ch" w:type="character">
    <w:name w:val="List Paragraph"/>
    <w:basedOn w:val="Style_1_ch"/>
    <w:link w:val="Style_14"/>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1"/>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feeds-page__navigation_tooltip"/>
    <w:basedOn w:val="Style_8"/>
    <w:link w:val="Style_18_ch"/>
  </w:style>
  <w:style w:styleId="Style_18_ch" w:type="character">
    <w:name w:val="feeds-page__navigation_tooltip"/>
    <w:basedOn w:val="Style_8_ch"/>
    <w:link w:val="Style_18"/>
  </w:style>
  <w:style w:styleId="Style_19" w:type="paragraph">
    <w:name w:val="Strong"/>
    <w:basedOn w:val="Style_8"/>
    <w:link w:val="Style_19_ch"/>
    <w:rPr>
      <w:b w:val="1"/>
    </w:rPr>
  </w:style>
  <w:style w:styleId="Style_19_ch" w:type="character">
    <w:name w:val="Strong"/>
    <w:basedOn w:val="Style_8_ch"/>
    <w:link w:val="Style_19"/>
    <w:rPr>
      <w:b w:val="1"/>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feeds-page__navigation_icon"/>
    <w:basedOn w:val="Style_8"/>
    <w:link w:val="Style_21_ch"/>
  </w:style>
  <w:style w:styleId="Style_21_ch" w:type="character">
    <w:name w:val="feeds-page__navigation_icon"/>
    <w:basedOn w:val="Style_8_ch"/>
    <w:link w:val="Style_21"/>
  </w:style>
  <w:style w:styleId="Style_22" w:type="paragraph">
    <w:name w:val="toc 9"/>
    <w:next w:val="Style_1"/>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1"/>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1"/>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1"/>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1"/>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1"/>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1"/>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2024-12-18T22:31:04Z</dcterms:modified>
</cp:coreProperties>
</file>