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9" w:rsidRDefault="006E0E19" w:rsidP="006E0E19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ЗЕМЛЯ И ДОЛЯ</w:t>
      </w:r>
    </w:p>
    <w:p w:rsidR="006E0E19" w:rsidRPr="006E0E19" w:rsidRDefault="006E0E19" w:rsidP="006E0E1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6E0E19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Невостребованные доли сельхозземель отдадут в собственность муниципалитетов</w:t>
      </w:r>
    </w:p>
    <w:p w:rsidR="006E0E19" w:rsidRPr="006E0E19" w:rsidRDefault="006E0E19" w:rsidP="006E0E19">
      <w:pPr>
        <w:spacing w:after="0" w:line="240" w:lineRule="auto"/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6E0E19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Текст: </w:t>
      </w:r>
      <w:hyperlink r:id="rId5" w:history="1">
        <w:r w:rsidRPr="006E0E19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 xml:space="preserve">Татьяна </w:t>
        </w:r>
        <w:proofErr w:type="spellStart"/>
        <w:r w:rsidRPr="006E0E19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>Карабут</w:t>
        </w:r>
        <w:proofErr w:type="spellEnd"/>
      </w:hyperlink>
      <w:bookmarkStart w:id="0" w:name="_GoBack"/>
      <w:bookmarkEnd w:id="0"/>
    </w:p>
    <w:p w:rsidR="006E0E19" w:rsidRPr="006E0E19" w:rsidRDefault="006E0E19" w:rsidP="006E0E19">
      <w:pPr>
        <w:spacing w:line="240" w:lineRule="auto"/>
        <w:jc w:val="right"/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6" w:history="1">
        <w:r w:rsidRPr="006E0E19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>Российская газета - Федеральный выпуск № 266(8617)</w:t>
        </w:r>
      </w:hyperlink>
    </w:p>
    <w:p w:rsidR="006E0E19" w:rsidRPr="006E0E19" w:rsidRDefault="006E0E19" w:rsidP="006E0E19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Федеральные власти несколько лет ищут способы пустить, наконец, в оборот неиспользуемые сельхозземли. Теперь с 1 января 2025 года предлагается автоматом передавать невостребованные земельные доли в собственность муниципалитетов. В России более 15 </w:t>
      </w:r>
      <w:proofErr w:type="gramStart"/>
      <w:r w:rsidRPr="006E0E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га таких земель (это примерно как две Чехии или Сербии), которые зарастают бурьяном, а собственников найти невозможно.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Законопроект об этом разработал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минсельхоз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на данный момент его общественное обсуждение завершено. Сейчас, чтобы муниципалитету забрать такие земли в собственность, нужно идти в суд. Вовлечение в оборот затягивается, часто это сделать невозможно - ответчик в суд не приходит и его местонахождение неизвестно, говорится в пояснительной записке к законопроекту.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Автоматический переход права собственности в пользу муниципалитетов заставит нынешних собственников поторопиться и до 2025 года самим предпринять действия, например, передать участки в аренду для сельхозпроизводства. А органам местного самоуправления это значительно облегчит процедуру вовлечения в оборот невостребованных долей, поясняет руководитель коммерческой практики адвокатского бюро "Плешаков,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Ушкалов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партнеры" Жанна Колесникова.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обновленном варианте законопроекта учтены замечания экспертов. Например, земли, права на которые возникли до введения системы регистрации (примерно до 1998 года), исключены из перечня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невостребованных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В этом случае владельцы таких участков рисковали бы их потерять или должны были зарегистрировать в ЕГРН свои права.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Однако, по мнению Колесниковой, недосказанности и в обновленном виде есть. Так, в новом законопроекте предлагается ввести новую подкатегорию земель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сельхозназначения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особо ценные земли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сельхозназначения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Такие земли не могут использоваться гражданами не для сельхозпроизводства, в частности для жилищного строительства.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"Однако законопроект не устанавливает запрета на перевод таких земельных участков в земли иных категорий в связи с изменением границ населенных пунктов.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 одной стороны, получается, что на особо ценных сельхозземлях запрещено строительство садовых домов, жилых домов, хозяйственных построек и гаражей, а с другой - такие </w:t>
      </w: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земли все еще могут быть переведены в земли населенных пунктов в связи с их включением в границы города и застроены", - говорит эксперт.</w:t>
      </w:r>
      <w:proofErr w:type="gramEnd"/>
    </w:p>
    <w:p w:rsidR="006E0E19" w:rsidRPr="006E0E19" w:rsidRDefault="006E0E19" w:rsidP="006E0E19">
      <w:pPr>
        <w:spacing w:line="384" w:lineRule="atLeas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</w:pPr>
      <w:r w:rsidRPr="006E0E19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В России более 15 </w:t>
      </w:r>
      <w:proofErr w:type="gramStart"/>
      <w:r w:rsidRPr="006E0E19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 га невостребованных земельных долей </w:t>
      </w:r>
      <w:proofErr w:type="spellStart"/>
      <w:r w:rsidRPr="006E0E19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сельхозназначения</w:t>
      </w:r>
      <w:proofErr w:type="spellEnd"/>
      <w:r w:rsidRPr="006E0E19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. То есть примерно две территории Чехии или Сербии зарастают бурьяном</w:t>
      </w:r>
    </w:p>
    <w:p w:rsidR="006E0E19" w:rsidRPr="006E0E19" w:rsidRDefault="006E0E19" w:rsidP="006E0E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данным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минсельхоза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на 1 января 2019 года в России было более 1,5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земельных участков площадью 50,3 млн га, находящихся в долевой собственности. Невостребованных земельных долей насчитывалось почти 1,6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единиц площадью 15,3 млн га. Речь идет о паях, выделенных населению в ходе земельной реформы 1990-х годов. В 2018 году они составляли в среднем 6,8% от общей площади земель </w:t>
      </w:r>
      <w:proofErr w:type="spell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сельхозназначения</w:t>
      </w:r>
      <w:proofErr w:type="spell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а в отдельных регионах доля невостребованных земель оценивалась от 20 до 26,5%. А общая площадь неиспользуемых сельхозземель - 44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га.</w:t>
      </w:r>
    </w:p>
    <w:p w:rsidR="006E0E19" w:rsidRPr="006E0E19" w:rsidRDefault="006E0E19" w:rsidP="006E0E19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 следующего года заработает госпрограмма по вовлечению их в оборот: в течение 10 лет предполагается вернуть 13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га. По данным Росстата, в 1990 году в России засевалось 116 </w:t>
      </w:r>
      <w:proofErr w:type="gramStart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млн</w:t>
      </w:r>
      <w:proofErr w:type="gramEnd"/>
      <w:r w:rsidRPr="006E0E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га, а в 2020 году (даже с учетом увеличения площади) чуть более 80 млн га.</w:t>
      </w:r>
    </w:p>
    <w:p w:rsidR="00B952EF" w:rsidRDefault="00B952EF"/>
    <w:sectPr w:rsidR="00B952EF" w:rsidSect="006E0E1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19"/>
    <w:rsid w:val="006E0E19"/>
    <w:rsid w:val="00B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50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4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01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1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1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50391">
                                                                              <w:marLeft w:val="240"/>
                                                                              <w:marRight w:val="48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6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2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66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89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86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2537">
                                                                              <w:marLeft w:val="240"/>
                                                                              <w:marRight w:val="48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1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03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0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gazeta/rg/2021/11/24.html" TargetMode="External"/><Relationship Id="rId5" Type="http://schemas.openxmlformats.org/officeDocument/2006/relationships/hyperlink" Target="https://rg.ru/author-Tatiana-Karab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ЗЕМЛЯ И ДОЛЯ</vt:lpstr>
      <vt:lpstr>Невостребованные доли сельхозземель отдадут в собственность муниципалитетов</vt:lpstr>
    </vt:vector>
  </TitlesOfParts>
  <Company>Smolo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Ольга Геннадьевна Черноок</cp:lastModifiedBy>
  <cp:revision>1</cp:revision>
  <dcterms:created xsi:type="dcterms:W3CDTF">2021-12-02T07:07:00Z</dcterms:created>
  <dcterms:modified xsi:type="dcterms:W3CDTF">2021-12-02T07:10:00Z</dcterms:modified>
</cp:coreProperties>
</file>