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В ___________________ суд г. _____________</w:t>
      </w:r>
    </w:p>
    <w:p>
      <w:pPr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5"/>
          <w:shd w:fill="FFFFFF" w:val="clear"/>
        </w:rPr>
        <w:t xml:space="preserve">Адрес: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FFFFFF" w:val="clear"/>
        </w:rPr>
        <w:t xml:space="preserve">_________________________________</w:t>
      </w:r>
    </w:p>
    <w:p>
      <w:pPr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_________________________________</w:t>
      </w:r>
    </w:p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_________________________________</w:t>
      </w:r>
    </w:p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Ответчик: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»</w:t>
      </w:r>
    </w:p>
    <w:p>
      <w:pPr>
        <w:tabs>
          <w:tab w:val="left" w:pos="3969" w:leader="none"/>
        </w:tabs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НПФ, незаконно переведший средства пенсионных накоплений застрахованного лица)</w:t>
      </w:r>
    </w:p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Адрес: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 ________________________________</w:t>
      </w:r>
    </w:p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3-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е лицо: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»</w:t>
      </w:r>
    </w:p>
    <w:p>
      <w:pPr>
        <w:tabs>
          <w:tab w:val="left" w:pos="3969" w:leader="none"/>
        </w:tabs>
        <w:spacing w:before="0" w:after="0" w:line="240"/>
        <w:ind w:right="0" w:left="4678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НПФ, являвшийся страховщиком застрахованного лица до момента незаконного перевода средств пенсионных накоплений)</w:t>
      </w:r>
    </w:p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Адрес: _______________________________</w:t>
      </w:r>
    </w:p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tabs>
          <w:tab w:val="left" w:pos="3969" w:leader="none"/>
        </w:tabs>
        <w:spacing w:before="0" w:after="0" w:line="240"/>
        <w:ind w:right="0" w:left="46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Государственная пошлина: 300 рублей.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ИСКОВОЕ ЗАЯВЛЕНИЕ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о признании договора об обязательном пенсионном страховании недействительным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«__» 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года между ____________________(далее -Истцом)  и Акционерным обществом Негосударственным пенсионным фондом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был заключен договор об обязательном пенсионном страховании № _______________ от _________ г. (далее – Договор об ОПС). В соответствии с условиями Договора об ОПС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действуя в отношении Истца в качестве страховщика по обязательному пенсионному страхованию, обязан осуществлять аккумулирование и учет средств его пенсионных накоплений, организацию их инвестирования, а при наступлении у пенсионных оснований назначить и производить Истцу выплату накопительной пенсии, либо в установленных законодательством случаях осуществить выплату пенсионных накоплений, учтенных на пенсионном счете накопительной пенсии, правопреемникам Истца.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131313"/>
          <w:spacing w:val="0"/>
          <w:position w:val="0"/>
          <w:sz w:val="25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«__» __________ 20___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г. из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в адрес Истца поступило уведомление о прекращении Договора об ОПС в связи с переводом средств пенсионных накоплений Истца из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в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в соответствии с новым договором об обязательном пенсионном страховании, якобы, заключенным между Истцом и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FFFFFF" w:val="clear"/>
        </w:rPr>
        <w:t xml:space="preserve">».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В соответствии с пунктом 5 статьи 36.4 Федерального закона от 07.05.1998г. № 75-ФЗ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О негосударственных пенсионных фондах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далее – Закон № 75-ФЗ) при заключении договора об обязательном пенсионном страховании застрахованным лицом, реализующим право на переход из одного фонда в другой фонд, должен соблюдаться следующий порядок: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заключение договора об обязательном пенсионном страховании в простой письменной форме;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направление заявления о переходе из фонда в фонд застрахованным лицом в Пенсионный фонд Российской Федерации (далее – ПФР) в порядке, установленном статьей 36.11 Закона № 75-ФЗ;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внесение ПФР соответствующих изменений в Единый реестр застрахованных лиц в срок до 1 марта года, следующего за годом подачи застрахованным лицом заявления о переходе в фонд, при условии, что фонд уведомил ПФР о вновь заключенном с застрахованным лицом договоре об обязательном пенсионном страховании.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При этом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 после перевода  накопительной пенсии в АО НПФ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Истцом  никакие договоры об обязательном пенсионном страховании с другими негосударственными пенсионными фондами, в т.ч. с АО НПФ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не заключались, доверенности на заключение таких договоров не выдавались, заявления застрахованного лица о переходе/досрочном переходе в другие негосударственные пенсионные фонды не подписывались и в ПФР не подавались, поручения удостоверяющему центру на выпуск электронной подписи для подписания таких заявлений не подавались.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Не смотря на вышеизложенное, изменения в единый реестр застрахованных лиц были внесены ПФР, в результате чего  накопительная пенсия Истца была переведена из АО НПФ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в АО НПФ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В соответствии с пунктом 1 статьи 36.4 Закона № 75-ФЗ договор об ОПС заключается между негосударственным пенсионным фондом и застрахованным лицом. В один и тот же период времени в отношении каждого застрахованного лица может действовать только один договор об обязательном пенсионном страховании. Договор об обязательном пенсионном страховании должен быть заключен надлежащими сторонами и соответствовать законодательству Российской Федерации.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Таким образом,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договор об обязательном пенсионном страховании с АО НПФ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заключенный ненадлежащими сторонами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, нарушает право Истца на выбор страховщика, осуществляющего деятельность по обязательному пенсионному страхованию, и является недействительным. 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В соответствии с пунктом 2 статьи 36.5 Закона № 75-ФЗ Договор об ОПС прекращается в случае признания судом данного договора недействительным.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При этом в соответствии с частью 5.3 статьи 36.6 Закона 75-ФЗ фонд обязан передать предыдущему страховщику по обязательному пенсионному страхованию средства пенсионных накоплений, определенные в порядке, установленном пунктом 2 статьи 36.6-1 Закона № 75-ФЗ, а также проценты за неправомерное пользование средствами пенсионных накоплений, определяемые в соответствии со статьей 395 Гражданского кодекса Российской Федерации, и средства, направленные на формирование собственных средств фонда, сформированные за счет дохода от инвестирования средств пенсионных накоплений соответствующего застрахованного лица, в срок не позднее 30 дней со дня получения фондом соответствующего решения суда и в этот же срок известить об этом ПФР, который на основании указанного извещения фонда вносит соответствующие изменения в Единый реестр застрахованных лиц и уведомляет об этом застрахованное лицо. Одновременно с этим, проценты за неправомерное пользование средствами пенсионных накоплений и средства, направленные на формирование собственных средств фонда, уплачиваются за счет собственных средств фонда, и направляются в Резерв фонда по обязательному пенсионному страхованию предыдущего страховщика.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В соответствии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пунктом 1 статьи 160 Гражданского кодекса Российской Федерации (далее - ГК РФ) сделка в письменной форме должна быть совершена путем составления документа, выражающего ее содержание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и подписанного лицом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 или лицами,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u w:val="single"/>
          <w:shd w:fill="auto" w:val="clear"/>
        </w:rPr>
        <w:t xml:space="preserve">совершающими сделку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, или должным образом уполномоченными ими лицами.</w:t>
      </w:r>
    </w:p>
    <w:p>
      <w:pPr>
        <w:tabs>
          <w:tab w:val="left" w:pos="993" w:leader="none"/>
        </w:tabs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5"/>
          <w:shd w:fill="auto" w:val="clear"/>
        </w:rPr>
        <w:t xml:space="preserve">Согласно содержанию пункта 1 статьи 166 ГК РФ и статьи 168 ГК РФ 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 и признается недействительной.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В соответствии с пунктом 1 статьи 167 Гражданского кодекса Российской Федерации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На основании вышеизложенного и руководствуясь ст. 22, 23, 24, 131, 132, Гражданского процессуального кодекса Российской Федерации,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ПРОШУ СУД: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numPr>
          <w:ilvl w:val="0"/>
          <w:numId w:val="18"/>
        </w:numPr>
        <w:tabs>
          <w:tab w:val="left" w:pos="851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Признать Договор об ОПС между _______________ и Ответчиком –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на основании которого средства моих пенсионных накоплений переведены из АО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НПФ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 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в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недействительным;</w:t>
      </w:r>
    </w:p>
    <w:p>
      <w:pPr>
        <w:numPr>
          <w:ilvl w:val="0"/>
          <w:numId w:val="18"/>
        </w:numPr>
        <w:tabs>
          <w:tab w:val="left" w:pos="851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Обязать Ответчика в срок не позднее 30 дней со дня получения соответствующего решения суда передать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средства пенсионных накоплений истца в размере и в порядке, установленных п.5.3 ст.36.6 Федерального  закона № 75-ФЗ от 07.05.1998г..</w:t>
      </w:r>
    </w:p>
    <w:p>
      <w:pPr>
        <w:numPr>
          <w:ilvl w:val="0"/>
          <w:numId w:val="18"/>
        </w:numPr>
        <w:tabs>
          <w:tab w:val="left" w:pos="851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Взыскать с Ответчика –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понесенные Истцом расходы по оплате государственной пошлины для подачи искового заявления в суд общей юрисдикции в размере 300 (Триста) рублей 00 копеек;</w:t>
      </w:r>
    </w:p>
    <w:p>
      <w:pPr>
        <w:numPr>
          <w:ilvl w:val="0"/>
          <w:numId w:val="18"/>
        </w:numPr>
        <w:tabs>
          <w:tab w:val="left" w:pos="851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Рассмотреть дело в отсутствие Истца и направить копию решения в адрес Истца по средствам почтовой связи.</w:t>
      </w:r>
    </w:p>
    <w:p>
      <w:pPr>
        <w:tabs>
          <w:tab w:val="left" w:pos="851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Приложения:</w:t>
      </w:r>
    </w:p>
    <w:p>
      <w:pPr>
        <w:numPr>
          <w:ilvl w:val="0"/>
          <w:numId w:val="21"/>
        </w:numPr>
        <w:tabs>
          <w:tab w:val="left" w:pos="851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Документ, подтверждающий оплату государственной пошлины при обращении в суд, на 1 л. в 1 экз.;</w:t>
      </w:r>
    </w:p>
    <w:p>
      <w:pPr>
        <w:numPr>
          <w:ilvl w:val="0"/>
          <w:numId w:val="21"/>
        </w:numPr>
        <w:tabs>
          <w:tab w:val="left" w:pos="851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Уведомление о прекращении договора об обязательном пенсионном страховании с АО НПФ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в связи с заключением застрахованным лицом договора с Ответчиком и переводе средств пенсионных накоплений в другой фонд на 1 л. в 1 экз.;</w:t>
      </w:r>
    </w:p>
    <w:p>
      <w:pPr>
        <w:numPr>
          <w:ilvl w:val="0"/>
          <w:numId w:val="21"/>
        </w:numPr>
        <w:tabs>
          <w:tab w:val="left" w:pos="851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Копия паспорта ___________________ на __ л. в 1 экз.;</w:t>
      </w:r>
    </w:p>
    <w:p>
      <w:pPr>
        <w:numPr>
          <w:ilvl w:val="0"/>
          <w:numId w:val="21"/>
        </w:numPr>
        <w:tabs>
          <w:tab w:val="left" w:pos="851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Копия Страхового свидетельства обязательного пенсионного страхования на 1 л. в 1экз.;</w:t>
      </w:r>
    </w:p>
    <w:p>
      <w:pPr>
        <w:numPr>
          <w:ilvl w:val="0"/>
          <w:numId w:val="21"/>
        </w:numPr>
        <w:tabs>
          <w:tab w:val="left" w:pos="851" w:leader="none"/>
        </w:tabs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Копия искового заявления по количеству сторон, участвующих в деле, с Приложениями, на _____________ л. в 1 экз.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Истец </w:t>
      </w:r>
    </w:p>
    <w:tbl>
      <w:tblPr/>
      <w:tblGrid>
        <w:gridCol w:w="3284"/>
        <w:gridCol w:w="3285"/>
        <w:gridCol w:w="3285"/>
      </w:tblGrid>
      <w:tr>
        <w:trPr>
          <w:trHeight w:val="1" w:hRule="atLeast"/>
          <w:jc w:val="left"/>
        </w:trPr>
        <w:tc>
          <w:tcPr>
            <w:tcW w:w="3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5"/>
                <w:shd w:fill="auto" w:val="clear"/>
              </w:rPr>
              <w:t xml:space="preserve">Ф.И.О.</w:t>
            </w:r>
          </w:p>
        </w:tc>
        <w:tc>
          <w:tcPr>
            <w:tcW w:w="3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5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5"/>
                <w:shd w:fill="auto" w:val="clear"/>
              </w:rPr>
              <w:t xml:space="preserve">подпись</w:t>
            </w:r>
          </w:p>
        </w:tc>
      </w:tr>
      <w:tr>
        <w:trPr>
          <w:trHeight w:val="1" w:hRule="atLeast"/>
          <w:jc w:val="left"/>
        </w:trPr>
        <w:tc>
          <w:tcPr>
            <w:tcW w:w="328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284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5"/>
                <w:shd w:fill="auto" w:val="clear"/>
              </w:rPr>
              <w:t xml:space="preserve">дата</w:t>
            </w:r>
          </w:p>
        </w:tc>
        <w:tc>
          <w:tcPr>
            <w:tcW w:w="3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8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