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CF19C3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CF19C3" w:rsidRPr="00CF19C3" w:rsidRDefault="00587FC9" w:rsidP="00CF19C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F19C3">
        <w:rPr>
          <w:sz w:val="28"/>
          <w:szCs w:val="28"/>
        </w:rPr>
        <w:t>Прокуратура Волосовского района разъясняет</w:t>
      </w:r>
      <w:r w:rsidR="00D70AE4" w:rsidRPr="00CF19C3">
        <w:rPr>
          <w:sz w:val="28"/>
          <w:szCs w:val="28"/>
        </w:rPr>
        <w:t xml:space="preserve">, </w:t>
      </w:r>
      <w:r w:rsidR="00CF19C3" w:rsidRPr="00CF19C3">
        <w:rPr>
          <w:bCs/>
          <w:color w:val="000000"/>
          <w:sz w:val="28"/>
          <w:szCs w:val="28"/>
        </w:rPr>
        <w:t>о восстановлении в родительских правах.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Статьей 72 Семейного кодекса РФ предусмотрена возможность восстановления родительских прав.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При этом следует иметь ввиду, что восстановление родительских прав возможно только в случае, если родители изменили образ жизни, сделали положительные выводы, изменили отношение к воспитанию ребенка, встали на путь исправления.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Для восстановления в родительских правах следует обратиться в суд с соответствующим исковым заявлением, которое рассматривается с участием органа опеки и попечительства, прокурора.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Вместе с тем, следует учесть, что по достижению ребенка десяти лет в отношении него родительские права могу быть восстановлены исключительно в случае наличия его согласия.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Судом может быть отказано в удовлетворении указанного искового заявления в случае, если восстановление в родительских правах противоречит интересам ребенка.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В случае, если ребенок усыновлен и усыновление не отменено, восстановление родительских прав невозможно.</w:t>
      </w:r>
    </w:p>
    <w:p w:rsidR="00CF19C3" w:rsidRPr="00CF19C3" w:rsidRDefault="00CF19C3" w:rsidP="00CF1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9C3">
        <w:rPr>
          <w:color w:val="000000"/>
          <w:sz w:val="28"/>
          <w:szCs w:val="28"/>
        </w:rPr>
        <w:t>В течение трех дней после вступления в законную силу решения об удовлетворении соответствующего искового заявления судом направляется выписка из решения в орган опеки и попечительства и в орган записи актов гражданского состояния.»</w:t>
      </w:r>
    </w:p>
    <w:p w:rsidR="00FF1076" w:rsidRPr="00FF1076" w:rsidRDefault="00FF1076" w:rsidP="00FF1076">
      <w:pPr>
        <w:shd w:val="clear" w:color="auto" w:fill="FFFFFF"/>
        <w:ind w:firstLine="144"/>
        <w:jc w:val="center"/>
        <w:rPr>
          <w:rFonts w:ascii="Verdana" w:hAnsi="Verdana"/>
          <w:color w:val="000000"/>
          <w:sz w:val="14"/>
          <w:szCs w:val="14"/>
        </w:rPr>
      </w:pP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77217" w:rsidRDefault="0097721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AD" w:rsidRDefault="00BD36AD">
      <w:r>
        <w:separator/>
      </w:r>
    </w:p>
  </w:endnote>
  <w:endnote w:type="continuationSeparator" w:id="1">
    <w:p w:rsidR="00BD36AD" w:rsidRDefault="00BD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AD" w:rsidRDefault="00BD36AD">
      <w:r>
        <w:separator/>
      </w:r>
    </w:p>
  </w:footnote>
  <w:footnote w:type="continuationSeparator" w:id="1">
    <w:p w:rsidR="00BD36AD" w:rsidRDefault="00BD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417113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417113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07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17113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76202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36AD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CF19C3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2022-12-27T05:44:00Z</cp:lastPrinted>
  <dcterms:created xsi:type="dcterms:W3CDTF">2022-12-27T05:45:00Z</dcterms:created>
  <dcterms:modified xsi:type="dcterms:W3CDTF">2022-12-27T05:45:00Z</dcterms:modified>
</cp:coreProperties>
</file>