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Pr="00C33E23" w:rsidRDefault="00B810F5" w:rsidP="00C33E2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92DAE" w:rsidRPr="00D92DAE" w:rsidRDefault="00587FC9" w:rsidP="00D92DAE">
      <w:pPr>
        <w:ind w:firstLine="709"/>
        <w:jc w:val="both"/>
        <w:rPr>
          <w:sz w:val="28"/>
          <w:szCs w:val="28"/>
        </w:rPr>
      </w:pPr>
      <w:r w:rsidRPr="00D92DAE">
        <w:rPr>
          <w:sz w:val="28"/>
          <w:szCs w:val="28"/>
        </w:rPr>
        <w:t>Прокуратура Волосовского района разъясняет</w:t>
      </w:r>
      <w:r w:rsidR="00536D42" w:rsidRPr="00D92DAE">
        <w:rPr>
          <w:sz w:val="28"/>
          <w:szCs w:val="28"/>
        </w:rPr>
        <w:t>,</w:t>
      </w:r>
      <w:r w:rsidR="007962D4" w:rsidRPr="00D92DA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D92DAE" w:rsidRPr="00D92DAE">
        <w:rPr>
          <w:sz w:val="28"/>
          <w:szCs w:val="28"/>
        </w:rPr>
        <w:t>об изменениях в антикоррупционном законодательстве.</w:t>
      </w:r>
    </w:p>
    <w:p w:rsidR="00D92DAE" w:rsidRPr="00D92DAE" w:rsidRDefault="00D92DAE" w:rsidP="00D92DAE">
      <w:pPr>
        <w:pStyle w:val="a3"/>
        <w:spacing w:before="0" w:beforeAutospacing="0" w:after="0" w:afterAutospacing="0"/>
        <w:ind w:right="23" w:firstLine="709"/>
        <w:jc w:val="both"/>
        <w:rPr>
          <w:sz w:val="28"/>
          <w:szCs w:val="28"/>
        </w:rPr>
      </w:pPr>
      <w:r w:rsidRPr="00D92DAE">
        <w:rPr>
          <w:sz w:val="28"/>
          <w:szCs w:val="28"/>
        </w:rPr>
        <w:t>30 декабря 2021 года вступил в силу Федеральный закон от 30.12.2021 № 471-ФЗ «О внесении изменений в отдельные законодательные акты Российской Федерации».</w:t>
      </w:r>
    </w:p>
    <w:p w:rsidR="00D92DAE" w:rsidRPr="00D92DAE" w:rsidRDefault="00D92DAE" w:rsidP="00D92DAE">
      <w:pPr>
        <w:pStyle w:val="a3"/>
        <w:spacing w:before="0" w:beforeAutospacing="0" w:after="0" w:afterAutospacing="0"/>
        <w:ind w:right="23" w:firstLine="709"/>
        <w:jc w:val="both"/>
        <w:rPr>
          <w:sz w:val="28"/>
          <w:szCs w:val="28"/>
        </w:rPr>
      </w:pPr>
      <w:r w:rsidRPr="00D92DAE">
        <w:rPr>
          <w:sz w:val="28"/>
          <w:szCs w:val="28"/>
        </w:rPr>
        <w:t>Согласно документу прокуроры при осуществлении контроля за расходами должностного лица, а также гражданина, ранее замещавшего соответствующую должность, расходами его супруги (супруга) и несовершеннолетних детей вправе направлять запросы в кредитные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средств.</w:t>
      </w:r>
    </w:p>
    <w:p w:rsidR="0079118F" w:rsidRDefault="0079118F" w:rsidP="00C8527B">
      <w:pPr>
        <w:spacing w:line="240" w:lineRule="exact"/>
        <w:jc w:val="both"/>
        <w:rPr>
          <w:sz w:val="28"/>
          <w:szCs w:val="28"/>
        </w:rPr>
      </w:pPr>
    </w:p>
    <w:p w:rsidR="00D92DAE" w:rsidRDefault="00D92DAE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50" w:rsidRDefault="00247450">
      <w:r>
        <w:separator/>
      </w:r>
    </w:p>
  </w:endnote>
  <w:endnote w:type="continuationSeparator" w:id="1">
    <w:p w:rsidR="00247450" w:rsidRDefault="0024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50" w:rsidRDefault="00247450">
      <w:r>
        <w:separator/>
      </w:r>
    </w:p>
  </w:footnote>
  <w:footnote w:type="continuationSeparator" w:id="1">
    <w:p w:rsidR="00247450" w:rsidRDefault="0024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2DAE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38D3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47450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A7D2D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43B5C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118F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4796B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33E23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92DAE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41371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53F52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2022-12-27T08:20:00Z</cp:lastPrinted>
  <dcterms:created xsi:type="dcterms:W3CDTF">2022-12-27T08:27:00Z</dcterms:created>
  <dcterms:modified xsi:type="dcterms:W3CDTF">2022-12-27T08:27:00Z</dcterms:modified>
</cp:coreProperties>
</file>