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14:paraId="5AE257B7" w14:textId="77777777" w:rsidTr="009C0DBF">
        <w:trPr>
          <w:trHeight w:val="283"/>
        </w:trPr>
        <w:tc>
          <w:tcPr>
            <w:tcW w:w="6535" w:type="dxa"/>
          </w:tcPr>
          <w:p w14:paraId="67203D73" w14:textId="77777777"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14:paraId="55B8EE4D" w14:textId="77777777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BF9BF" w14:textId="77777777"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14:paraId="7974D44D" w14:textId="77777777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D89D" w14:textId="77777777"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14:paraId="76583B79" w14:textId="77777777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182F0" w14:textId="77777777"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14:paraId="5F08F97E" w14:textId="77777777"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14:paraId="28FB9B5E" w14:textId="77777777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E95F5" w14:textId="77777777"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14:paraId="03639046" w14:textId="77777777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423F0" w14:textId="77777777"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14:paraId="7CE20557" w14:textId="77777777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277FE" w14:textId="77777777"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14:paraId="75CDB826" w14:textId="77777777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3D20C" w14:textId="77777777"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14:paraId="5E2B65D9" w14:textId="77777777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E86EF" w14:textId="77777777"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14:paraId="4926547F" w14:textId="77777777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F2CBE" w14:textId="77777777"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14:paraId="0F9458FB" w14:textId="77777777"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1FFC042E" w14:textId="77777777" w:rsidR="00B338F6" w:rsidRDefault="00B338F6" w:rsidP="00B338F6">
      <w:pPr>
        <w:ind w:firstLine="709"/>
        <w:jc w:val="both"/>
        <w:rPr>
          <w:sz w:val="28"/>
          <w:szCs w:val="28"/>
        </w:rPr>
      </w:pPr>
    </w:p>
    <w:p w14:paraId="0452BF8F" w14:textId="77777777" w:rsidR="00B338F6" w:rsidRDefault="00B338F6" w:rsidP="00B338F6">
      <w:pPr>
        <w:ind w:firstLine="709"/>
        <w:jc w:val="both"/>
        <w:rPr>
          <w:sz w:val="28"/>
          <w:szCs w:val="28"/>
        </w:rPr>
      </w:pPr>
    </w:p>
    <w:p w14:paraId="162313DB" w14:textId="543BB248" w:rsidR="00623E14" w:rsidRPr="00623E14" w:rsidRDefault="004F66CB" w:rsidP="00623E14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  <w:r w:rsidR="00D45625" w:rsidRPr="00B256D5">
        <w:rPr>
          <w:sz w:val="28"/>
          <w:szCs w:val="28"/>
        </w:rPr>
        <w:t>Прокуратура Волосовского района разъясняет</w:t>
      </w:r>
      <w:r w:rsidR="001F6280">
        <w:rPr>
          <w:sz w:val="28"/>
          <w:szCs w:val="28"/>
        </w:rPr>
        <w:t xml:space="preserve">, что </w:t>
      </w:r>
      <w:r w:rsidR="00623E14">
        <w:rPr>
          <w:sz w:val="28"/>
          <w:szCs w:val="28"/>
        </w:rPr>
        <w:t>в</w:t>
      </w:r>
      <w:r w:rsidR="00623E14" w:rsidRPr="00623E14">
        <w:rPr>
          <w:sz w:val="28"/>
          <w:szCs w:val="28"/>
        </w:rPr>
        <w:t>се без исключения операторы связи, оказывающие свои услуги пользователям, должны действовать на основании лицензии, соблюдать требования законодательства при пропуске трафика и его маршрутизации, организационно-техническом взаимодействии с другими сетями связи, а также условия договоров, заключенных с абонентами.</w:t>
      </w:r>
    </w:p>
    <w:p w14:paraId="33DFF929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Пунктами 8 и 9 ст. 46 Федерального закона от 07.07.2003 № 126-ФЗ «О связи» (далее – ФЗ «О связи») установлена обязанность оператора, с сети которого инициируется телефонный вызов либо короткое текстовое сообщение, передачи при соединении в неизменном виде абонентского номера.</w:t>
      </w:r>
    </w:p>
    <w:p w14:paraId="1F39478F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 xml:space="preserve">Оператор прекращает оказание услуг по пропуску трафика в свою сеть в случаях выявления нарушений требований, установленных вышеназванными пунктами, отсутствия информации о вызывающем абонентском номере, а также инициирования соединения с сети связи иностранного оператора, сопровождающегося нумерацией, соответствующей российской системе и плану за исключением оказания международных </w:t>
      </w:r>
      <w:proofErr w:type="spellStart"/>
      <w:r w:rsidRPr="00623E14">
        <w:rPr>
          <w:sz w:val="28"/>
          <w:szCs w:val="28"/>
        </w:rPr>
        <w:t>роуминговых</w:t>
      </w:r>
      <w:proofErr w:type="spellEnd"/>
      <w:r w:rsidRPr="00623E14">
        <w:rPr>
          <w:sz w:val="28"/>
          <w:szCs w:val="28"/>
        </w:rPr>
        <w:t xml:space="preserve"> услуг (п. 10 ст. 46 ФЗ «О связи»).</w:t>
      </w:r>
    </w:p>
    <w:p w14:paraId="4E961A37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При пропуске в сети общего пользования трафика телефонных соединений от иностранного оператора, сопровождающихся российской номерной емкостью, российским операторам связи необходимо учитывать, что такое соединение может быть произведено с помощью приложения открытого кода в сети Интернет, через оборудование, соединяющееся с аналоговым шлюзом (VoIP-сервера), посредством которых Интернет-звонок переводится в сеть GSM, в том числе генерируя практически любой абонентский номер.</w:t>
      </w:r>
    </w:p>
    <w:p w14:paraId="00FDEFED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Такое генерирование телефонного номера фактически является «подменой», что в основном используется при совершении мошеннических действий, в связи с чем на территории Российской Федерации запрещено.</w:t>
      </w:r>
    </w:p>
    <w:p w14:paraId="36DAED1C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Особенность использования при совершении преступления «подмены» состоит в том, что абонентский номер не имеет физического носителя (</w:t>
      </w:r>
      <w:proofErr w:type="spellStart"/>
      <w:r w:rsidRPr="00623E14">
        <w:rPr>
          <w:sz w:val="28"/>
          <w:szCs w:val="28"/>
        </w:rPr>
        <w:t>sim</w:t>
      </w:r>
      <w:proofErr w:type="spellEnd"/>
      <w:r w:rsidRPr="00623E14">
        <w:rPr>
          <w:sz w:val="28"/>
          <w:szCs w:val="28"/>
        </w:rPr>
        <w:t xml:space="preserve">-карты), </w:t>
      </w:r>
      <w:r w:rsidRPr="00623E14">
        <w:rPr>
          <w:sz w:val="28"/>
          <w:szCs w:val="28"/>
        </w:rPr>
        <w:lastRenderedPageBreak/>
        <w:t>он виртуальный, при таких обстоятельствах получить информацию в виде привязки к конкретной базовой станции невозможно.</w:t>
      </w:r>
    </w:p>
    <w:p w14:paraId="7C165A8D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 xml:space="preserve">Если соединение инициируется абонентом российского оператора подвижной радиотелефонной связи, находящимся в роуминге, то учет объема оказанных услуг связи оператором производится автоматизированной системой расчетов, сопровождается отдельной оплатой услуг связи и является </w:t>
      </w:r>
      <w:proofErr w:type="gramStart"/>
      <w:r w:rsidRPr="00623E14">
        <w:rPr>
          <w:sz w:val="28"/>
          <w:szCs w:val="28"/>
        </w:rPr>
        <w:t>основным документом</w:t>
      </w:r>
      <w:proofErr w:type="gramEnd"/>
      <w:r w:rsidRPr="00623E14">
        <w:rPr>
          <w:sz w:val="28"/>
          <w:szCs w:val="28"/>
        </w:rPr>
        <w:t xml:space="preserve"> доказывающим оказание или неоказание таких услуг.</w:t>
      </w:r>
    </w:p>
    <w:p w14:paraId="1D3F3923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Нормативно-правовыми актами, регулирующими правоотношения в сфере оказания услуг связи и услуг по передаче данных, не предусмотрена возможность передачи голосовой информации посредством звонков через Интернет, для которых не нужно подключение к мобильной сети (IР-телефонии) и назначение абонентам номеров телефонной связи.</w:t>
      </w:r>
    </w:p>
    <w:p w14:paraId="486B5B60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Виды деятельности по оказанию услуг телефонной связи и IР-телефонии являются самостоятельными и отдельно лицензируемыми видами деятельности.</w:t>
      </w:r>
    </w:p>
    <w:p w14:paraId="0241EF20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За неисполнение операторами связи обязанностей, установленных ст. 46 ФЗ «О связи», предусмотрена административная ответственность по ст. 13.2.1 Кодекса Российской Федерации об административных правонарушениях (далее – КоАП РФ) с назначением штрафа на юридическое лицо в размере от 600 000 руб.</w:t>
      </w:r>
    </w:p>
    <w:p w14:paraId="4AF99E17" w14:textId="77777777" w:rsidR="00623E14" w:rsidRPr="00623E14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Уполномоченными лицами, наделенными правом принимать решение о возбуждении дела об административном правонарушении по ст. 13.2.1 КоАП РФ, являются должностные лица Роскомнадзора и прокурор. В соответствии со ст. 23.1 КоАП РФ дело об административном правонарушении рассматривают мировые судьи по месту регистрации юридического лица.</w:t>
      </w:r>
    </w:p>
    <w:p w14:paraId="38E83862" w14:textId="62E870FC" w:rsidR="002261DB" w:rsidRDefault="00623E14" w:rsidP="00623E14">
      <w:pPr>
        <w:ind w:firstLine="709"/>
        <w:jc w:val="both"/>
        <w:rPr>
          <w:sz w:val="28"/>
          <w:szCs w:val="28"/>
        </w:rPr>
      </w:pPr>
      <w:r w:rsidRPr="00623E14">
        <w:rPr>
          <w:sz w:val="28"/>
          <w:szCs w:val="28"/>
        </w:rPr>
        <w:t>Срок давности привлечения к административной ответственности составляет 1 год со дня совершения правонарушения.</w:t>
      </w:r>
    </w:p>
    <w:p w14:paraId="63AD041E" w14:textId="77777777" w:rsidR="00FE5D22" w:rsidRPr="00FE5D22" w:rsidRDefault="00FE5D22" w:rsidP="00726CA3">
      <w:pPr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 </w:t>
      </w:r>
    </w:p>
    <w:p w14:paraId="7F83E2C3" w14:textId="77777777"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659BB051" w14:textId="77777777"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14:paraId="32B4E68E" w14:textId="77777777"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019F5A50" w14:textId="7099F3A6"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юрист 2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А.В. Васильева</w:t>
      </w:r>
      <w:r w:rsidR="004E0C67">
        <w:rPr>
          <w:sz w:val="28"/>
          <w:szCs w:val="28"/>
        </w:rPr>
        <w:t xml:space="preserve"> </w:t>
      </w:r>
    </w:p>
    <w:p w14:paraId="311EFEE8" w14:textId="77777777"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8DDA" w14:textId="77777777" w:rsidR="00D9063A" w:rsidRDefault="00D9063A">
      <w:r>
        <w:separator/>
      </w:r>
    </w:p>
  </w:endnote>
  <w:endnote w:type="continuationSeparator" w:id="0">
    <w:p w14:paraId="357B871E" w14:textId="77777777" w:rsidR="00D9063A" w:rsidRDefault="00D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39AF" w14:textId="77777777" w:rsidR="00D9063A" w:rsidRDefault="00D9063A">
      <w:r>
        <w:separator/>
      </w:r>
    </w:p>
  </w:footnote>
  <w:footnote w:type="continuationSeparator" w:id="0">
    <w:p w14:paraId="35679E65" w14:textId="77777777" w:rsidR="00D9063A" w:rsidRDefault="00D9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1F9" w14:textId="77777777"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AA7887" w14:textId="77777777"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65B6" w14:textId="77777777"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14:paraId="7DB1D54C" w14:textId="77777777"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9063A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4545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1772-8EE2-4052-8BE2-15AEB87B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Анастасия Васильева</cp:lastModifiedBy>
  <cp:revision>2</cp:revision>
  <cp:lastPrinted>2022-06-10T15:00:00Z</cp:lastPrinted>
  <dcterms:created xsi:type="dcterms:W3CDTF">2023-11-09T18:24:00Z</dcterms:created>
  <dcterms:modified xsi:type="dcterms:W3CDTF">2023-11-09T18:24:00Z</dcterms:modified>
</cp:coreProperties>
</file>