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8E" w:rsidRPr="00582BF1" w:rsidRDefault="00625A8E" w:rsidP="00625A8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b/>
          <w:bCs/>
          <w:sz w:val="26"/>
          <w:szCs w:val="26"/>
        </w:rPr>
        <w:t>Изменения в законодательстве о земельном контроле.</w:t>
      </w:r>
    </w:p>
    <w:p w:rsidR="00625A8E" w:rsidRPr="00582BF1" w:rsidRDefault="00625A8E" w:rsidP="00625A8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В Российской Федерации принимаются меры по защите добросовестных пользователей земельных участков.</w:t>
      </w:r>
    </w:p>
    <w:p w:rsidR="00625A8E" w:rsidRPr="00582BF1" w:rsidRDefault="00625A8E" w:rsidP="00625A8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С 01.03.2025 конкретизируется понятие «освоение земельного участка», под которым в соответствии с п. 1 ст. 85 Земельного кодекса Российской Федерации понимается выполнение правообладателем земельного участка одного или нескольких мероприятий по приведению участка в состояние, пригодное для его использования в соответствии с целевым назначением и разрешенным использованием.</w:t>
      </w:r>
    </w:p>
    <w:p w:rsidR="00625A8E" w:rsidRPr="00582BF1" w:rsidRDefault="00625A8E" w:rsidP="00625A8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При этом перечень мероприятий по освоению земель устанавливается Правительством Российской Федерации.</w:t>
      </w:r>
    </w:p>
    <w:p w:rsidR="00625A8E" w:rsidRPr="00582BF1" w:rsidRDefault="00625A8E" w:rsidP="00625A8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Стоит отметить, что правообладатель обязан приступить к их освоению в срок не позднее трех лет со дня приобретения прав на него.</w:t>
      </w:r>
    </w:p>
    <w:p w:rsidR="00625A8E" w:rsidRPr="00582BF1" w:rsidRDefault="00625A8E" w:rsidP="00625A8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82BF1">
        <w:rPr>
          <w:rFonts w:ascii="Times New Roman" w:hAnsi="Times New Roman" w:cs="Times New Roman"/>
          <w:sz w:val="26"/>
          <w:szCs w:val="26"/>
        </w:rPr>
        <w:t>В этой связи, если право на участок из состава земель населенных пунктов, садовый участок или огородный участок возникло до 01.03.2025, то предусмотренная обязанность приступить к его использованию в соответствии с его целевым назначением и разрешенным использованием возникло у правообладателя с 01.03.2025, а в случае, если требуется освоение данного земельного надела, трехлетний срок исчисляется также с 01.03.2025.</w:t>
      </w:r>
      <w:proofErr w:type="gramEnd"/>
    </w:p>
    <w:p w:rsidR="00625A8E" w:rsidRPr="00582BF1" w:rsidRDefault="00625A8E" w:rsidP="00625A8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82B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82BF1">
        <w:rPr>
          <w:rFonts w:ascii="Times New Roman" w:hAnsi="Times New Roman" w:cs="Times New Roman"/>
          <w:sz w:val="26"/>
          <w:szCs w:val="26"/>
        </w:rPr>
        <w:t xml:space="preserve"> соблюдением вышеуказанных требований возложен на должностных лиц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 xml:space="preserve"> и осуществляется в рамках государственного земельного надзора.</w:t>
      </w:r>
    </w:p>
    <w:p w:rsidR="00625A8E" w:rsidRPr="00582BF1" w:rsidRDefault="00625A8E" w:rsidP="00625A8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Поскольку перечень мероприятий по освоению земельных участков Правительством Российской Федерации до настоящего времени не утвержден, должностные лица контролирующего органа смогут приступить к осуществлению федерального государственного земельного контроля (надзора) в указанной сфере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5A8E" w:rsidRPr="00C331E0" w:rsidRDefault="00625A8E" w:rsidP="00625A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ПрокуратураВолосовскогорайона</w:t>
      </w:r>
      <w:proofErr w:type="spellEnd"/>
    </w:p>
    <w:p w:rsidR="000456E3" w:rsidRPr="00004C76" w:rsidRDefault="000456E3" w:rsidP="00004C76"/>
    <w:sectPr w:rsidR="000456E3" w:rsidRPr="00004C76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04E3"/>
    <w:multiLevelType w:val="multilevel"/>
    <w:tmpl w:val="3DF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5D"/>
    <w:rsid w:val="00004C76"/>
    <w:rsid w:val="000456E3"/>
    <w:rsid w:val="000749D1"/>
    <w:rsid w:val="001953AF"/>
    <w:rsid w:val="002A5020"/>
    <w:rsid w:val="003A3AE8"/>
    <w:rsid w:val="003C7C5D"/>
    <w:rsid w:val="00474A92"/>
    <w:rsid w:val="00520B18"/>
    <w:rsid w:val="0058119D"/>
    <w:rsid w:val="00625A8E"/>
    <w:rsid w:val="0078614E"/>
    <w:rsid w:val="007E63D1"/>
    <w:rsid w:val="008707D2"/>
    <w:rsid w:val="008D3C64"/>
    <w:rsid w:val="009E15D2"/>
    <w:rsid w:val="00AB130D"/>
    <w:rsid w:val="00C966C6"/>
    <w:rsid w:val="00D453D3"/>
    <w:rsid w:val="00DD43C1"/>
    <w:rsid w:val="00ED18B3"/>
    <w:rsid w:val="00F304CB"/>
    <w:rsid w:val="00FD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2025-05-29T07:26:00Z</dcterms:created>
  <dcterms:modified xsi:type="dcterms:W3CDTF">2025-05-29T07:26:00Z</dcterms:modified>
</cp:coreProperties>
</file>