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C1" w:rsidRDefault="000C3BC1" w:rsidP="000C3BC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Более 84 тысяч ветеранов боевых действий получают ежемесячную денежную выплату (ЕДВ) от регионального Отделения СФР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0C3BC1" w:rsidRDefault="000C3BC1" w:rsidP="000C3BC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0C3BC1" w:rsidRPr="000C3BC1" w:rsidRDefault="000C3BC1" w:rsidP="000C3BC1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Общая сумма выплат данной меры поддержки каждый месяц составляет более 400 </w:t>
      </w:r>
      <w:proofErr w:type="gramStart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рублей. В феврале 2026 года ежемесячная денежная выплата была </w:t>
      </w:r>
      <w:proofErr w:type="spellStart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беззаявительно</w:t>
      </w:r>
      <w:proofErr w:type="spellEnd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проиндексирована на 5,6 %, и теперь ее размер в Санкт-Петербурге составил 4 698,44, а в Ленинградской области - 4 743,57 рубля.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«Санкт</w:t>
      </w: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noBreakHyphen/>
        <w:t xml:space="preserve">Петербург и Ленинградская область – один из немногих регионов, в которых 1 июля официально утвержден как День ветеранов боевых действий. Эта категория жителей - на особом счету регионального Отделения </w:t>
      </w:r>
      <w:proofErr w:type="spellStart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Им предоставляются пенсионные льготы, при наличии медицинских показаний - путевки на санаторно-курортное лечение, и технические средства реабилитации. Также они обеспечиваются набором социальных услуг», – сказал управляющий Отделением Социального фонда по СПБ и ЛО Константин Островский. 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перечень набора социальных услуг (НСУ) входят необходимые лекарственные препараты, медицинские изделия, путевки на санаторно-курортное лечение (при наличии показаний), бесплатный проезд на пригородном железнодорожном, а также на междугородном транспорте к месту лечения и обратно. Сумма денежной компенсации за НСУ в 2026 году составляет 1,8 тысяч рублей.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Для ветеранов боевых действий набор социальных услуг по умолчанию предоставляется в денежном эквиваленте, но по желанию набор можно частично или полностью получить в натуральной форме. Для этого необходимо подать заявление в клиентскую службу Отделения до 1 октября текущего года. 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2026 году более половины ветеранов боевых действий, проживающих в регионе, на данный период сделали выбор в пользу смешанного получения НСУ – часть в натуральной форме, часть – в денежной форме. 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Добавим, что с 2025 года ветераны СВО получили право на бесплатное санаторно-курортное лечение и медицинскую реабилитацию в специализированных центрах СФР. А с 2026 года участники СВО, имеющие первую группу инвалидности, могут отправиться туда вместе с сопровождающим лицом. Расходы на проезд, проживание и питание оплачивает региональное Отделение СФР. </w:t>
      </w:r>
    </w:p>
    <w:p w:rsid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Для получения дополнительной информации звоните по телефону круглосуточного </w:t>
      </w:r>
      <w:proofErr w:type="gramStart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gramEnd"/>
      <w:r w:rsidRPr="000C3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8 (800) 100-00-01, или обращайтесь в клиентские службы регионального Отделения СФР.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C3BC1" w:rsidRPr="000C3BC1" w:rsidRDefault="000C3BC1" w:rsidP="000C3BC1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3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0C3BC1" w:rsidRPr="000C3BC1" w:rsidRDefault="000C3BC1" w:rsidP="000C3BC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053D3" w:rsidRDefault="000053D3" w:rsidP="000C3BC1">
      <w:pPr>
        <w:spacing w:after="0" w:line="360" w:lineRule="auto"/>
      </w:pPr>
    </w:p>
    <w:sectPr w:rsidR="0000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C1"/>
    <w:rsid w:val="000053D3"/>
    <w:rsid w:val="000C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2026-06-30T12:23:00Z</dcterms:created>
  <dcterms:modified xsi:type="dcterms:W3CDTF">2026-06-30T12:25:00Z</dcterms:modified>
</cp:coreProperties>
</file>