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2D" w:rsidRPr="009839E4" w:rsidRDefault="00AC497F" w:rsidP="00983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68193" cy="2999317"/>
            <wp:effectExtent l="0" t="0" r="4445" b="0"/>
            <wp:docPr id="2" name="Рисунок 2" descr="C:\Users\selivanovaoa\Desktop\ФНС - уплати налоги до 01.12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livanovaoa\Desktop\ФНС - уплати налоги до 01.12.2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288" cy="301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E4" w:rsidRDefault="009839E4" w:rsidP="000F6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2D" w:rsidRPr="000F6C2D" w:rsidRDefault="000F6C2D" w:rsidP="000F6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6C2D">
        <w:rPr>
          <w:rFonts w:ascii="Times New Roman" w:hAnsi="Times New Roman" w:cs="Times New Roman"/>
          <w:b/>
          <w:sz w:val="24"/>
          <w:szCs w:val="24"/>
        </w:rPr>
        <w:t>1 декабря 2025 года –</w:t>
      </w:r>
    </w:p>
    <w:p w:rsidR="000F6C2D" w:rsidRPr="000F6C2D" w:rsidRDefault="000F6C2D" w:rsidP="000F6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C2D">
        <w:rPr>
          <w:rFonts w:ascii="Times New Roman" w:hAnsi="Times New Roman" w:cs="Times New Roman"/>
          <w:b/>
          <w:sz w:val="24"/>
          <w:szCs w:val="24"/>
        </w:rPr>
        <w:t>срок уплаты имущественных налогов физическими лицами за 2024 год.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6C2D">
        <w:rPr>
          <w:rFonts w:ascii="Times New Roman" w:hAnsi="Times New Roman" w:cs="Times New Roman"/>
        </w:rPr>
        <w:t xml:space="preserve">Ежегодно до 1 декабря россияне должны уплатить налог на имущество физических лиц. В 2025 году 1 декабря выпадает на понедельник. Налог уплачивается за всю недвижимость, находящуюся в собственности: квартиры, дачи, гаражи и даже недостроенные объекты. Полный перечень объектов налогообложения указан в статье 401 Налогового Кодекса Российской Федерации. Налог на имущество физических лиц — это прямой налог, который раз в год уплачивают владельцы недвижимости. Он начисляется с момента регистрации в </w:t>
      </w:r>
      <w:proofErr w:type="spellStart"/>
      <w:r w:rsidRPr="000F6C2D">
        <w:rPr>
          <w:rFonts w:ascii="Times New Roman" w:hAnsi="Times New Roman" w:cs="Times New Roman"/>
        </w:rPr>
        <w:t>Росреестре</w:t>
      </w:r>
      <w:proofErr w:type="spellEnd"/>
      <w:r w:rsidRPr="000F6C2D">
        <w:rPr>
          <w:rFonts w:ascii="Times New Roman" w:hAnsi="Times New Roman" w:cs="Times New Roman"/>
        </w:rPr>
        <w:t xml:space="preserve"> права собственности на объект недвижимости, например</w:t>
      </w:r>
      <w:r>
        <w:rPr>
          <w:rFonts w:ascii="Times New Roman" w:hAnsi="Times New Roman" w:cs="Times New Roman"/>
        </w:rPr>
        <w:t>,</w:t>
      </w:r>
      <w:r w:rsidRPr="000F6C2D">
        <w:rPr>
          <w:rFonts w:ascii="Times New Roman" w:hAnsi="Times New Roman" w:cs="Times New Roman"/>
        </w:rPr>
        <w:t xml:space="preserve"> квартиры или гаража. Налог на имущество физических лиц является одним из трех имущественных налогов, который ежегодно уплачивают россияне. Другие два — транспортный и земельные налоги.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6C2D">
        <w:rPr>
          <w:rFonts w:ascii="Times New Roman" w:hAnsi="Times New Roman" w:cs="Times New Roman"/>
        </w:rPr>
        <w:t>Плательщиками налога на имущество признаются физические лица, которые являются собственниками объектов недвижимости (квартиры, дома, гаража). Уплачивать налог придется независимо от того, пользуется собственник недвижимостью или нет. Например, квартира может пустовать, а ее владелец жить в другом городе или стране, но налог все равно начислят.</w:t>
      </w:r>
    </w:p>
    <w:p w:rsidR="009839E4" w:rsidRDefault="000F6C2D" w:rsidP="009839E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6C2D">
        <w:rPr>
          <w:rFonts w:ascii="Times New Roman" w:hAnsi="Times New Roman" w:cs="Times New Roman"/>
        </w:rPr>
        <w:t>Уплачивается налог только за ту недвижимость, которая находится в собственности. Например, если человек владеет долей в объекте недвижимости (допустим, у него 1/2 в двухкомнатной квартире), то он будет уплачивать налог только за свою часть.</w:t>
      </w:r>
    </w:p>
    <w:p w:rsidR="000F6C2D" w:rsidRDefault="000F6C2D" w:rsidP="000F6C2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F6C2D">
        <w:rPr>
          <w:rFonts w:ascii="Times New Roman" w:hAnsi="Times New Roman" w:cs="Times New Roman"/>
        </w:rPr>
        <w:t>Получить налоговое уведомление можно в личном кабинете налогоплательщика на сайте Nalog.ru, а на бумажном носителе получить налоговое уведомление можно в любом налоговом органе, либо в многофункциональном центре предоставления государственных и муниципальных услуг (МФЦ).</w:t>
      </w:r>
    </w:p>
    <w:p w:rsidR="009839E4" w:rsidRPr="000F6C2D" w:rsidRDefault="009839E4" w:rsidP="000F6C2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33A40" w:rsidRPr="00633A40" w:rsidRDefault="009839E4" w:rsidP="00633A40">
      <w:pPr>
        <w:jc w:val="both"/>
        <w:rPr>
          <w:rFonts w:ascii="Times New Roman" w:hAnsi="Times New Roman" w:cs="Times New Roman"/>
        </w:rPr>
      </w:pPr>
      <w:r w:rsidRPr="009839E4">
        <w:rPr>
          <w:rFonts w:ascii="Times New Roman" w:hAnsi="Times New Roman" w:cs="Times New Roman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4.5pt;height:643.5pt" o:ole="">
            <v:imagedata r:id="rId6" o:title=""/>
          </v:shape>
          <o:OLEObject Type="Embed" ProgID="Acrobat.Document.DC" ShapeID="_x0000_i1037" DrawAspect="Content" ObjectID="_1820920026" r:id="rId7"/>
        </w:object>
      </w:r>
    </w:p>
    <w:sectPr w:rsidR="00633A40" w:rsidRPr="00633A40" w:rsidSect="000F6C2D">
      <w:pgSz w:w="11906" w:h="16838" w:code="9"/>
      <w:pgMar w:top="993" w:right="850" w:bottom="993" w:left="1701" w:header="709" w:footer="24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27AEE"/>
    <w:multiLevelType w:val="multilevel"/>
    <w:tmpl w:val="916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6B"/>
    <w:rsid w:val="000F6C2D"/>
    <w:rsid w:val="0022576B"/>
    <w:rsid w:val="003E4647"/>
    <w:rsid w:val="00633A40"/>
    <w:rsid w:val="00827104"/>
    <w:rsid w:val="009839E4"/>
    <w:rsid w:val="00A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D6A7"/>
  <w15:chartTrackingRefBased/>
  <w15:docId w15:val="{48AD099F-07B2-48C3-B391-43ED46C3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43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0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Селиванова</dc:creator>
  <cp:keywords/>
  <dc:description/>
  <cp:lastModifiedBy>Ольга Селиванова</cp:lastModifiedBy>
  <cp:revision>4</cp:revision>
  <dcterms:created xsi:type="dcterms:W3CDTF">2025-10-02T11:07:00Z</dcterms:created>
  <dcterms:modified xsi:type="dcterms:W3CDTF">2025-10-02T11:21:00Z</dcterms:modified>
</cp:coreProperties>
</file>