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09" w:rsidRDefault="00296075" w:rsidP="00296075">
      <w:pPr>
        <w:jc w:val="center"/>
      </w:pPr>
      <w:r w:rsidRPr="00296075">
        <w:rPr>
          <w:noProof/>
          <w:lang w:eastAsia="ru-RU"/>
        </w:rPr>
        <w:drawing>
          <wp:inline distT="0" distB="0" distL="0" distR="0">
            <wp:extent cx="3105150" cy="2996037"/>
            <wp:effectExtent l="0" t="0" r="0" b="0"/>
            <wp:docPr id="1" name="Рисунок 1" descr="C:\Users\selivanovaoa\Desktop\fil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ivanovaoa\Desktop\file.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78" cy="30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09" w:rsidRDefault="00063E09" w:rsidP="002960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63E09">
        <w:rPr>
          <w:rFonts w:ascii="Times New Roman" w:hAnsi="Times New Roman" w:cs="Times New Roman"/>
          <w:sz w:val="32"/>
          <w:szCs w:val="32"/>
        </w:rPr>
        <w:t>Приближается срок уплаты имущес</w:t>
      </w:r>
      <w:r>
        <w:rPr>
          <w:rFonts w:ascii="Times New Roman" w:hAnsi="Times New Roman" w:cs="Times New Roman"/>
          <w:sz w:val="32"/>
          <w:szCs w:val="32"/>
        </w:rPr>
        <w:t>твенных налогов физических лиц.</w:t>
      </w:r>
    </w:p>
    <w:p w:rsidR="00063E09" w:rsidRDefault="00063E09" w:rsidP="002960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3E09">
        <w:rPr>
          <w:rFonts w:ascii="Times New Roman" w:hAnsi="Times New Roman" w:cs="Times New Roman"/>
          <w:sz w:val="32"/>
          <w:szCs w:val="32"/>
        </w:rPr>
        <w:t xml:space="preserve">Управление ФНС России по Ленинградской области напоминает, что физические лица - владельцы налогооблагаемого имущества: земельных участков, транспортных средств, объектов недвижимости (за период владения в течение 2024 года) должны уплатить земельный, транспортный и налог на имущество по налоговому уведомлению в срок не позднее </w:t>
      </w:r>
      <w:r w:rsidRPr="001A7564">
        <w:rPr>
          <w:rFonts w:ascii="Times New Roman" w:hAnsi="Times New Roman" w:cs="Times New Roman"/>
          <w:b/>
          <w:sz w:val="32"/>
          <w:szCs w:val="32"/>
          <w:u w:val="single"/>
        </w:rPr>
        <w:t>1 декабря 2025 года</w:t>
      </w:r>
      <w:r w:rsidRPr="00063E09">
        <w:rPr>
          <w:rFonts w:ascii="Times New Roman" w:hAnsi="Times New Roman" w:cs="Times New Roman"/>
          <w:sz w:val="32"/>
          <w:szCs w:val="32"/>
        </w:rPr>
        <w:t>. Также подлежит уплате НДФЛ (налог на доходы физических лиц), если он включен в налоговое уведомление и не был ранее удержан при выплате дохода.</w:t>
      </w:r>
    </w:p>
    <w:p w:rsidR="00063E09" w:rsidRPr="00063E09" w:rsidRDefault="00063E09" w:rsidP="002960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3E09">
        <w:rPr>
          <w:rFonts w:ascii="Times New Roman" w:hAnsi="Times New Roman" w:cs="Times New Roman"/>
          <w:sz w:val="32"/>
          <w:szCs w:val="32"/>
        </w:rPr>
        <w:t>Всю необходимую информацию можно получить на официальном сайте ФНС России </w:t>
      </w:r>
      <w:hyperlink r:id="rId5" w:history="1">
        <w:r w:rsidRPr="00063E09">
          <w:rPr>
            <w:rStyle w:val="a3"/>
            <w:rFonts w:ascii="Times New Roman" w:hAnsi="Times New Roman" w:cs="Times New Roman"/>
            <w:sz w:val="32"/>
            <w:szCs w:val="32"/>
          </w:rPr>
          <w:t>www.nalog.gov.ru</w:t>
        </w:r>
      </w:hyperlink>
      <w:r w:rsidRPr="00063E09">
        <w:rPr>
          <w:rFonts w:ascii="Times New Roman" w:hAnsi="Times New Roman" w:cs="Times New Roman"/>
          <w:sz w:val="32"/>
          <w:szCs w:val="32"/>
        </w:rPr>
        <w:t>.</w:t>
      </w:r>
    </w:p>
    <w:sectPr w:rsidR="00063E09" w:rsidRPr="00063E09" w:rsidSect="001A7564">
      <w:pgSz w:w="11906" w:h="16838" w:code="9"/>
      <w:pgMar w:top="426" w:right="850" w:bottom="993" w:left="1701" w:header="709" w:footer="24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10"/>
    <w:rsid w:val="00063E09"/>
    <w:rsid w:val="001A7564"/>
    <w:rsid w:val="00296075"/>
    <w:rsid w:val="003E4647"/>
    <w:rsid w:val="007B3310"/>
    <w:rsid w:val="008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26F0"/>
  <w15:chartTrackingRefBased/>
  <w15:docId w15:val="{98FB4359-55EE-45BE-92E8-DDF00330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Селиванова</dc:creator>
  <cp:keywords/>
  <dc:description/>
  <cp:lastModifiedBy>Ольга Селиванова</cp:lastModifiedBy>
  <cp:revision>5</cp:revision>
  <dcterms:created xsi:type="dcterms:W3CDTF">2025-10-22T12:59:00Z</dcterms:created>
  <dcterms:modified xsi:type="dcterms:W3CDTF">2025-10-22T13:04:00Z</dcterms:modified>
</cp:coreProperties>
</file>