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DA" w:rsidRPr="00B219E9" w:rsidRDefault="00B21DDA" w:rsidP="00B21D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19E9">
        <w:rPr>
          <w:rFonts w:ascii="Times New Roman" w:hAnsi="Times New Roman"/>
          <w:sz w:val="28"/>
          <w:szCs w:val="28"/>
        </w:rPr>
        <w:t>Администрация</w:t>
      </w:r>
    </w:p>
    <w:p w:rsidR="00B21DDA" w:rsidRPr="00B219E9" w:rsidRDefault="00B21DDA" w:rsidP="00B21D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19E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B219E9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B219E9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B21DDA" w:rsidRPr="00B219E9" w:rsidRDefault="00B21DDA" w:rsidP="00B21D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219E9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Pr="00B219E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21DDA" w:rsidRPr="00B219E9" w:rsidRDefault="00B21DDA" w:rsidP="00B21D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19E9">
        <w:rPr>
          <w:rFonts w:ascii="Times New Roman" w:hAnsi="Times New Roman"/>
          <w:sz w:val="28"/>
          <w:szCs w:val="28"/>
        </w:rPr>
        <w:t>Ленинградской области</w:t>
      </w:r>
    </w:p>
    <w:p w:rsidR="00B21DDA" w:rsidRDefault="00B21DDA" w:rsidP="00B21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9E9">
        <w:rPr>
          <w:rFonts w:ascii="Times New Roman" w:hAnsi="Times New Roman"/>
          <w:b/>
          <w:sz w:val="28"/>
          <w:szCs w:val="28"/>
        </w:rPr>
        <w:t>ПОСТАНОВЛЕНИЕ</w:t>
      </w:r>
    </w:p>
    <w:p w:rsidR="00B21DDA" w:rsidRPr="00B219E9" w:rsidRDefault="00B21DDA" w:rsidP="00B21D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1DDA" w:rsidRPr="00392985" w:rsidRDefault="00B21DDA" w:rsidP="00B21DDA">
      <w:pPr>
        <w:spacing w:line="240" w:lineRule="auto"/>
        <w:rPr>
          <w:rFonts w:ascii="Times New Roman" w:hAnsi="Times New Roman"/>
          <w:sz w:val="28"/>
          <w:szCs w:val="28"/>
        </w:rPr>
      </w:pPr>
      <w:r w:rsidRPr="00392985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05.03.2026 </w:t>
      </w:r>
      <w:r w:rsidRPr="00392985">
        <w:rPr>
          <w:rFonts w:ascii="Times New Roman" w:hAnsi="Times New Roman"/>
          <w:sz w:val="28"/>
          <w:szCs w:val="28"/>
        </w:rPr>
        <w:t xml:space="preserve">г.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3929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104</w:t>
      </w:r>
    </w:p>
    <w:p w:rsidR="00B21DDA" w:rsidRPr="00392985" w:rsidRDefault="00B21DDA" w:rsidP="00B21DD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92985">
        <w:rPr>
          <w:rFonts w:ascii="Times New Roman" w:hAnsi="Times New Roman"/>
          <w:sz w:val="24"/>
          <w:szCs w:val="24"/>
        </w:rPr>
        <w:t>д. Бегуницы</w:t>
      </w:r>
    </w:p>
    <w:p w:rsidR="00B21DDA" w:rsidRPr="000E3102" w:rsidRDefault="00B21DDA" w:rsidP="00B21DDA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92985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0E310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E3102">
        <w:rPr>
          <w:rFonts w:ascii="Times New Roman" w:hAnsi="Times New Roman"/>
          <w:bCs/>
          <w:color w:val="000000"/>
          <w:sz w:val="24"/>
          <w:szCs w:val="24"/>
        </w:rPr>
        <w:t xml:space="preserve">«Предоставление разрешения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(ордера) </w:t>
      </w:r>
      <w:r w:rsidRPr="000E3102"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bCs/>
          <w:color w:val="000000"/>
          <w:sz w:val="24"/>
          <w:szCs w:val="24"/>
        </w:rPr>
        <w:t>производство</w:t>
      </w:r>
      <w:r w:rsidRPr="000E3102">
        <w:rPr>
          <w:rFonts w:ascii="Times New Roman" w:hAnsi="Times New Roman"/>
          <w:bCs/>
          <w:color w:val="000000"/>
          <w:sz w:val="24"/>
          <w:szCs w:val="24"/>
        </w:rPr>
        <w:t xml:space="preserve"> земляных работ»</w:t>
      </w:r>
    </w:p>
    <w:p w:rsidR="00B21DDA" w:rsidRPr="00392985" w:rsidRDefault="00B21DDA" w:rsidP="00B21DD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1DDA" w:rsidRPr="00392985" w:rsidRDefault="00B21DDA" w:rsidP="00B21D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2985">
        <w:rPr>
          <w:rFonts w:ascii="Times New Roman" w:hAnsi="Times New Roman"/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392985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392985">
        <w:rPr>
          <w:rFonts w:ascii="Times New Roman" w:hAnsi="Times New Roman"/>
          <w:sz w:val="28"/>
          <w:szCs w:val="28"/>
        </w:rPr>
        <w:t xml:space="preserve"> сельского поселения от</w:t>
      </w:r>
      <w:proofErr w:type="gramEnd"/>
      <w:r w:rsidRPr="00392985">
        <w:rPr>
          <w:rFonts w:ascii="Times New Roman" w:hAnsi="Times New Roman"/>
          <w:sz w:val="28"/>
          <w:szCs w:val="28"/>
        </w:rPr>
        <w:t xml:space="preserve"> 23.01.2012 № 5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</w:t>
      </w:r>
      <w:proofErr w:type="spellStart"/>
      <w:r w:rsidRPr="00392985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392985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392985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Pr="00392985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B21DDA" w:rsidRDefault="00B21DDA" w:rsidP="00B21D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DDA" w:rsidRPr="00392985" w:rsidRDefault="00B21DDA" w:rsidP="00B21D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985">
        <w:rPr>
          <w:rFonts w:ascii="Times New Roman" w:hAnsi="Times New Roman"/>
          <w:sz w:val="28"/>
          <w:szCs w:val="28"/>
        </w:rPr>
        <w:t>ПОСТАНОВЛЯЕТ:</w:t>
      </w:r>
    </w:p>
    <w:p w:rsidR="00B21DDA" w:rsidRPr="002460DA" w:rsidRDefault="00B21DDA" w:rsidP="00B21DDA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92985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3929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92985">
        <w:rPr>
          <w:rFonts w:ascii="Times New Roman" w:hAnsi="Times New Roman"/>
          <w:sz w:val="28"/>
          <w:szCs w:val="28"/>
        </w:rPr>
        <w:t xml:space="preserve"> </w:t>
      </w:r>
      <w:r w:rsidRPr="000E3102">
        <w:rPr>
          <w:rFonts w:ascii="Times New Roman" w:hAnsi="Times New Roman"/>
          <w:bCs/>
          <w:color w:val="000000"/>
          <w:sz w:val="28"/>
          <w:szCs w:val="28"/>
        </w:rPr>
        <w:t xml:space="preserve"> «Предоставление разрешения на осуществление земляных работ»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3102">
        <w:rPr>
          <w:rFonts w:ascii="Times New Roman" w:hAnsi="Times New Roman"/>
          <w:sz w:val="28"/>
          <w:szCs w:val="28"/>
        </w:rPr>
        <w:t>согласно приложению.</w:t>
      </w:r>
    </w:p>
    <w:p w:rsidR="00B21DDA" w:rsidRPr="002460DA" w:rsidRDefault="00B21DDA" w:rsidP="00B21D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№ 4 от 09.01.2025 (с изменениями № 146 от 05.05.2025) </w:t>
      </w:r>
      <w:r w:rsidRPr="004D5FBA">
        <w:rPr>
          <w:rFonts w:ascii="Times New Roman" w:hAnsi="Times New Roman"/>
          <w:sz w:val="28"/>
          <w:szCs w:val="28"/>
        </w:rPr>
        <w:t>считать утратившим силу.</w:t>
      </w:r>
    </w:p>
    <w:p w:rsidR="00B21DDA" w:rsidRDefault="00B21DDA" w:rsidP="00B21D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2985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392985">
        <w:rPr>
          <w:rFonts w:ascii="Times New Roman" w:hAnsi="Times New Roman"/>
          <w:sz w:val="28"/>
          <w:szCs w:val="28"/>
        </w:rPr>
        <w:t>Бегуницкий</w:t>
      </w:r>
      <w:proofErr w:type="spellEnd"/>
      <w:r w:rsidRPr="00392985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392985">
        <w:rPr>
          <w:rFonts w:ascii="Times New Roman" w:hAnsi="Times New Roman"/>
          <w:sz w:val="28"/>
          <w:szCs w:val="28"/>
        </w:rPr>
        <w:t>Бегуницкого</w:t>
      </w:r>
      <w:proofErr w:type="spellEnd"/>
      <w:r w:rsidRPr="0039298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B21DDA" w:rsidRDefault="00B21DDA" w:rsidP="00B21D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2985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B21DDA" w:rsidRPr="00392985" w:rsidRDefault="00B21DDA" w:rsidP="00B21D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298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392985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B21DDA" w:rsidRDefault="00B21DDA" w:rsidP="00B21D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DDA" w:rsidRPr="00392985" w:rsidRDefault="00B21DDA" w:rsidP="00B21D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985">
        <w:rPr>
          <w:rFonts w:ascii="Times New Roman" w:hAnsi="Times New Roman"/>
          <w:sz w:val="28"/>
          <w:szCs w:val="28"/>
        </w:rPr>
        <w:t xml:space="preserve">Глава администрации   МО </w:t>
      </w:r>
    </w:p>
    <w:p w:rsidR="00B21DDA" w:rsidRPr="00392985" w:rsidRDefault="00B21DDA" w:rsidP="00B21DD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985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392985">
        <w:rPr>
          <w:rFonts w:ascii="Times New Roman" w:hAnsi="Times New Roman"/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392985">
        <w:rPr>
          <w:rFonts w:ascii="Times New Roman" w:hAnsi="Times New Roman"/>
          <w:sz w:val="28"/>
          <w:szCs w:val="28"/>
        </w:rPr>
        <w:t>Минюк</w:t>
      </w:r>
      <w:proofErr w:type="spellEnd"/>
    </w:p>
    <w:p w:rsidR="00B21DDA" w:rsidRDefault="00B21DDA" w:rsidP="00B21D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1DDA" w:rsidRDefault="00B21DDA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DDA" w:rsidRDefault="00B21DDA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DDA" w:rsidRDefault="00B21DDA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DDA" w:rsidRDefault="00B21DDA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DDA" w:rsidRDefault="00B21DDA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A9D" w:rsidRDefault="00E00A9D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1DDA" w:rsidRPr="00BB534C" w:rsidRDefault="00B21DDA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21DDA" w:rsidRPr="00BB534C" w:rsidRDefault="00B21DDA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21DDA" w:rsidRPr="00BB534C" w:rsidRDefault="00B21DDA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B21DDA" w:rsidRPr="00BB534C" w:rsidRDefault="00B21DDA" w:rsidP="00B21D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B534C">
        <w:rPr>
          <w:rFonts w:ascii="Times New Roman" w:hAnsi="Times New Roman"/>
          <w:sz w:val="24"/>
          <w:szCs w:val="24"/>
        </w:rPr>
        <w:t>Бегуницкое</w:t>
      </w:r>
      <w:proofErr w:type="spellEnd"/>
      <w:r w:rsidRPr="00BB534C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B21DDA" w:rsidRPr="00BB534C" w:rsidRDefault="00B21DDA" w:rsidP="00B21DD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от  </w:t>
      </w:r>
      <w:r>
        <w:rPr>
          <w:rFonts w:ascii="Times New Roman" w:hAnsi="Times New Roman"/>
          <w:sz w:val="24"/>
          <w:szCs w:val="24"/>
        </w:rPr>
        <w:t>05.03.2026  г.  № 104</w:t>
      </w:r>
    </w:p>
    <w:p w:rsidR="00B21DDA" w:rsidRPr="003767E6" w:rsidRDefault="00B21DDA" w:rsidP="00B21D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B21DDA" w:rsidRPr="00AE4E99" w:rsidRDefault="00B21DDA" w:rsidP="00B21D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E4E99">
        <w:rPr>
          <w:rFonts w:ascii="Times New Roman" w:hAnsi="Times New Roman"/>
          <w:b/>
          <w:bCs/>
          <w:sz w:val="24"/>
          <w:szCs w:val="24"/>
        </w:rPr>
        <w:t>АДМИНИСТРАТИВНЫЙ РЕГЛАМЕНТ</w:t>
      </w:r>
    </w:p>
    <w:p w:rsidR="00B21DDA" w:rsidRPr="00AE4E99" w:rsidRDefault="00B21DDA" w:rsidP="00B2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4E99">
        <w:rPr>
          <w:rFonts w:ascii="Times New Roman" w:hAnsi="Times New Roman"/>
          <w:bCs/>
          <w:sz w:val="24"/>
          <w:szCs w:val="24"/>
        </w:rPr>
        <w:t xml:space="preserve">предоставления муниципальной услуги        </w:t>
      </w:r>
      <w:r w:rsidRPr="00AE4E99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982CBE" w:rsidRPr="00B21DDA" w:rsidRDefault="00B21DDA" w:rsidP="00B21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B21DDA">
        <w:rPr>
          <w:rFonts w:ascii="Times New Roman" w:hAnsi="Times New Roman"/>
          <w:b/>
          <w:sz w:val="24"/>
          <w:szCs w:val="24"/>
          <w:lang w:eastAsia="ru-RU"/>
        </w:rPr>
        <w:t xml:space="preserve">Предоставление разрешения (ордера) на производство земляных работ» 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982CBE" w:rsidRDefault="00982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2CBE" w:rsidRPr="00B21DDA" w:rsidRDefault="00B21DD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  <w:t>1. Общие положения</w:t>
      </w:r>
    </w:p>
    <w:p w:rsidR="00982CBE" w:rsidRPr="00B21DDA" w:rsidRDefault="00982C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2CBE" w:rsidRPr="00B21DDA" w:rsidRDefault="00B21DDA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Предмет регулирования.</w:t>
      </w:r>
    </w:p>
    <w:p w:rsidR="00B21DDA" w:rsidRPr="00B21DDA" w:rsidRDefault="00B21DDA" w:rsidP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B21DDA">
        <w:rPr>
          <w:rFonts w:ascii="Times New Roman" w:eastAsia="Times New Roman" w:hAnsi="Times New Roman"/>
          <w:sz w:val="24"/>
          <w:szCs w:val="24"/>
        </w:rPr>
        <w:t>.</w:t>
      </w:r>
    </w:p>
    <w:p w:rsidR="00982CBE" w:rsidRPr="00B21DDA" w:rsidRDefault="00B21DDA" w:rsidP="00B21DDA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Круг заявителей.</w:t>
      </w:r>
    </w:p>
    <w:p w:rsidR="00982CBE" w:rsidRPr="00B21DDA" w:rsidRDefault="00B21DDA" w:rsidP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B21DDA">
        <w:rPr>
          <w:rFonts w:ascii="Times New Roman" w:eastAsia="Times New Roman" w:hAnsi="Times New Roman"/>
          <w:sz w:val="24"/>
          <w:szCs w:val="24"/>
          <w:lang w:eastAsia="zh-CN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физическим лицам, в том числе зарегистрированным в качестве индивидуальных предпринимателей, являющимся заказчиками (уполномоченными заказчиками) проведения земляных работ.</w:t>
      </w:r>
    </w:p>
    <w:p w:rsidR="00982CBE" w:rsidRPr="00B21DDA" w:rsidRDefault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982CBE" w:rsidRPr="00B21DDA" w:rsidRDefault="00B21DD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982CBE" w:rsidRPr="00B21DDA" w:rsidRDefault="00B21DD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982CBE" w:rsidRPr="00B21DDA" w:rsidRDefault="00B21DD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юридических лиц:</w:t>
      </w:r>
    </w:p>
    <w:p w:rsidR="00982CBE" w:rsidRPr="00B21DDA" w:rsidRDefault="00B21DD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982CBE" w:rsidRPr="00B21DDA" w:rsidRDefault="00B21DDA" w:rsidP="00B21DD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от 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заявителя в силу полномочий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доверенности или договора.</w:t>
      </w:r>
    </w:p>
    <w:p w:rsidR="00982CBE" w:rsidRPr="00B21DDA" w:rsidRDefault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982CBE" w:rsidRPr="00B21DDA" w:rsidRDefault="00B21DDA">
      <w:pPr>
        <w:pStyle w:val="ConsPlusNormal"/>
        <w:spacing w:before="2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21DDA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2. Стандарт предоставления муниципальной услуги</w:t>
      </w:r>
    </w:p>
    <w:p w:rsidR="00982CBE" w:rsidRPr="00B21DDA" w:rsidRDefault="00B21DDA" w:rsidP="00B21DDA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2.1. Наименование </w:t>
      </w:r>
      <w:r w:rsidRPr="00B21DDA">
        <w:rPr>
          <w:rFonts w:ascii="Times New Roman" w:eastAsia="Times New Roman" w:hAnsi="Times New Roman"/>
          <w:bCs/>
          <w:sz w:val="24"/>
          <w:szCs w:val="24"/>
          <w:highlight w:val="white"/>
        </w:rPr>
        <w:t>муниципальн</w:t>
      </w: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услуги: </w:t>
      </w:r>
      <w:r w:rsidRPr="00B21DDA">
        <w:rPr>
          <w:rFonts w:ascii="Times New Roman" w:eastAsia="Times New Roman" w:hAnsi="Times New Roman"/>
          <w:sz w:val="24"/>
          <w:szCs w:val="24"/>
        </w:rPr>
        <w:t>«Предоставление разрешения (ордера) на производство земляных работ».</w:t>
      </w:r>
    </w:p>
    <w:p w:rsidR="00982CBE" w:rsidRPr="00B21DDA" w:rsidRDefault="00B21DDA">
      <w:pPr>
        <w:pStyle w:val="ConsPlusNormal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B21DDA">
        <w:rPr>
          <w:rFonts w:ascii="Times New Roman" w:eastAsia="Times New Roman" w:hAnsi="Times New Roman"/>
          <w:bCs/>
          <w:sz w:val="24"/>
          <w:szCs w:val="24"/>
        </w:rPr>
        <w:t>2.2.   Наименование органа, предоставляющего услугу.</w:t>
      </w:r>
    </w:p>
    <w:p w:rsidR="00982CBE" w:rsidRPr="00B21DDA" w:rsidRDefault="00B21DDA" w:rsidP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администрация муниципального образования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Бегуницкое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(далее - Администрация). </w:t>
      </w:r>
    </w:p>
    <w:p w:rsidR="00982CBE" w:rsidRPr="00B21DDA" w:rsidRDefault="00B21D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</w:pP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Оказание муниципальной услуги заключается </w:t>
      </w: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предоставлении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продлении, закрытии (исполнении) разрешения (ордера) 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на </w:t>
      </w:r>
      <w:r w:rsidRPr="00B21DDA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территории МО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Бегуницкое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</w:t>
      </w:r>
      <w:r w:rsidRPr="00B21DD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>земляных работ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строительстве, реконструкции и ремонте сетей инженерно – технического обеспечения, подземных сооружений, иных объектов капитального строительства, объектов дорожного хозяйства, а также благоустройстве  территории, установке и ремонте временных конструкций и сооружений, аварийно – восстановительном ремонте, проводимом на земельных участках, находящихся в муниципальной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собственности, а также на земельных участках, государственная собственность на которые не разграничена.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вышеперечисленных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разрешения (ордера) на право производства земляных работ обязательно, в том числе, при производстве следующих работ: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строительства реконструкции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строительства, реконструкции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 инженерных  изысканий;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капитального, текущего ремонта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аварийно-восстановительного ремонта сетей инженерно-технического обеспечения, сооружений;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сноса зданий и сооружений, ликвидации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проведения работ по сохранению объектов культурного наследия (в том числе, проведение археологических полевых работ) за исключением случаев, когда указанные работы осуществляются на основании разрешения на строительство;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благоустройства - комплекса мероприятий по созданию и развитию, в том числе по проектированию, объектов благоустройства, направленного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вертикальной планировке территорий, за исключением работ по посадке деревьев, кустарников, благоустройства газонов;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 установке опор информационных и рекламных конструкций;</w:t>
      </w:r>
    </w:p>
    <w:p w:rsidR="00982CBE" w:rsidRPr="00B21DDA" w:rsidRDefault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2.2.11. использованию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  <w:proofErr w:type="gramEnd"/>
    </w:p>
    <w:p w:rsidR="00982CBE" w:rsidRPr="00B21DDA" w:rsidRDefault="00B21DDA" w:rsidP="00B21D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2.2.12. строительства объектов, предназначенных для транспортировки природного газа под давлением до 1,2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для целей газификации МО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Бегуницкое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в рамках региональной программы газификации.</w:t>
      </w:r>
    </w:p>
    <w:p w:rsidR="00982CBE" w:rsidRPr="00B21DDA" w:rsidRDefault="00B21DDA">
      <w:pPr>
        <w:pStyle w:val="af2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982CBE" w:rsidRPr="00B21DDA" w:rsidRDefault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разрешение на производство земляных работ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разрешение (ордер));</w:t>
      </w:r>
    </w:p>
    <w:p w:rsidR="00982CBE" w:rsidRPr="00B21DDA" w:rsidRDefault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 продлении срока действия разрешения на производство земляных работ (проставление отметки о продлении срока действия разрешения (ордера) на производство земляных работ); </w:t>
      </w:r>
    </w:p>
    <w:p w:rsidR="00982CBE" w:rsidRPr="00B21DDA" w:rsidRDefault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 закрытии (исполнении) разрешения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земляных работ (проставление отметки в разрешении о закрытии (исполнении)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</w:p>
    <w:p w:rsidR="00982CBE" w:rsidRPr="00B21DDA" w:rsidRDefault="00B21DDA" w:rsidP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предоставлении услуги.</w:t>
      </w:r>
    </w:p>
    <w:p w:rsidR="00982CBE" w:rsidRPr="00B21DDA" w:rsidRDefault="00B21DDA" w:rsidP="00B21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982CBE" w:rsidRPr="00B21DDA" w:rsidRDefault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 предоставляется (направляется) способом, указанным в заявлении:</w:t>
      </w:r>
    </w:p>
    <w:p w:rsidR="00982CBE" w:rsidRPr="00B21DDA" w:rsidRDefault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при личной явке: </w:t>
      </w:r>
    </w:p>
    <w:p w:rsidR="00982CBE" w:rsidRPr="00B21DDA" w:rsidRDefault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в филиалах, отделах, удаленных рабочих местах ГБУ ЛО «МФЦ»;</w:t>
      </w:r>
    </w:p>
    <w:p w:rsidR="00982CBE" w:rsidRPr="00B21DDA" w:rsidRDefault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2) без личной явки:</w:t>
      </w:r>
    </w:p>
    <w:p w:rsidR="00982CBE" w:rsidRPr="00B21DDA" w:rsidRDefault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адрес электронной почты;</w:t>
      </w:r>
    </w:p>
    <w:p w:rsidR="00B21DDA" w:rsidRPr="00B21DDA" w:rsidRDefault="00B21DDA" w:rsidP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в электронной форме через личный кабинет заявителя на ЕПГУ.</w:t>
      </w:r>
    </w:p>
    <w:p w:rsidR="00982CBE" w:rsidRPr="00B21DDA" w:rsidRDefault="00B21DDA" w:rsidP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Срок предоставления муниципальной услуги.</w:t>
      </w:r>
    </w:p>
    <w:p w:rsidR="00982CBE" w:rsidRPr="00B21DDA" w:rsidRDefault="00B21DDA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B21DDA">
        <w:rPr>
          <w:rFonts w:ascii="Times New Roman" w:eastAsia="Times New Roman" w:hAnsi="Times New Roman"/>
          <w:sz w:val="24"/>
          <w:szCs w:val="24"/>
        </w:rPr>
        <w:t>Максимальный срок предоставления муниципальной услуги составляет:</w:t>
      </w:r>
    </w:p>
    <w:p w:rsidR="00982CBE" w:rsidRPr="00B21DDA" w:rsidRDefault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а) при </w:t>
      </w: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предоставлении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земляных работ </w:t>
      </w: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10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рабочих дней со дня регистрации заявления и документов,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услуги,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Администрации;</w:t>
      </w:r>
    </w:p>
    <w:p w:rsidR="00982CBE" w:rsidRPr="00B21DDA" w:rsidRDefault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б) при предоставлении 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 3 рабочих дня со дня регистрации заявления и документов,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для предоставления муниципальной услуги,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Администрации;</w:t>
      </w:r>
    </w:p>
    <w:p w:rsidR="00982CBE" w:rsidRPr="00B21DDA" w:rsidRDefault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в) при предоставлении 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земляных работ при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для целей газификации МО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Бегуницкое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в рамках региональной программы газификации </w:t>
      </w: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рабочих дней со дня регистрации заявления и документов,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Администрации;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</w:p>
    <w:p w:rsidR="00982CBE" w:rsidRPr="00B21DDA" w:rsidRDefault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г) при продлении</w:t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земляных работ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 рабочих дня со дня регистрации заявления и документов в Администрации;</w:t>
      </w:r>
    </w:p>
    <w:p w:rsidR="00982CBE" w:rsidRPr="00B21DDA" w:rsidRDefault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при закрытии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(исполнении)</w:t>
      </w:r>
      <w:r w:rsidRPr="00B21D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земляных работ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 рабочих дней со дня регистрации заявления и документов в Администрации.</w:t>
      </w:r>
    </w:p>
    <w:p w:rsidR="00982CBE" w:rsidRPr="00B21DDA" w:rsidRDefault="00B21DDA" w:rsidP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1 административного регламента, в течение суток с момента начала аварийно - восстановительных работ соответствующего заявления. </w:t>
      </w:r>
      <w:proofErr w:type="gramEnd"/>
    </w:p>
    <w:p w:rsidR="00982CBE" w:rsidRPr="00B21DDA" w:rsidRDefault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bookmarkStart w:id="0" w:name="P115"/>
      <w:bookmarkEnd w:id="0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B21DDA">
        <w:rPr>
          <w:rFonts w:ascii="Times New Roman" w:eastAsia="Times New Roman" w:hAnsi="Times New Roman"/>
          <w:sz w:val="24"/>
          <w:szCs w:val="24"/>
        </w:rPr>
        <w:t>.</w:t>
      </w:r>
    </w:p>
    <w:p w:rsidR="00982CBE" w:rsidRPr="00B21DDA" w:rsidRDefault="00B21DDA" w:rsidP="00B21DDA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82CBE" w:rsidRPr="00B21DDA" w:rsidRDefault="00B21DDA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82CBE" w:rsidRPr="00B21DDA" w:rsidRDefault="00B21DDA" w:rsidP="00B21DDA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МФЦ, составляет не более 15 минут.</w:t>
      </w:r>
      <w:r w:rsidRPr="00B21DDA">
        <w:rPr>
          <w:rFonts w:ascii="Times New Roman" w:eastAsia="Times New Roman" w:hAnsi="Times New Roman"/>
          <w:sz w:val="24"/>
          <w:szCs w:val="24"/>
        </w:rPr>
        <w:tab/>
      </w:r>
    </w:p>
    <w:p w:rsidR="00982CBE" w:rsidRPr="00B21DDA" w:rsidRDefault="00B21DDA" w:rsidP="00B21DDA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982CBE" w:rsidRPr="00B21DDA" w:rsidRDefault="00B21DD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направлении запроса на бумажном носителе из ГБУ ЛО «МФЦ» в администрацию – 1 рабочий день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из ГБУ ЛО «МФЦ» в  администрацию;</w:t>
      </w:r>
    </w:p>
    <w:p w:rsidR="00982CBE" w:rsidRPr="00B21DDA" w:rsidRDefault="00B21DDA" w:rsidP="00B21DDA">
      <w:pPr>
        <w:pStyle w:val="ConsPlusNormal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B21DDA">
        <w:rPr>
          <w:rFonts w:ascii="Times New Roman" w:eastAsia="Times New Roman" w:hAnsi="Times New Roman"/>
          <w:sz w:val="24"/>
          <w:szCs w:val="24"/>
        </w:rPr>
        <w:t xml:space="preserve">- при направлении запроса в форме электронного документа посредством ЕПГУ  – 1 рабочий день </w:t>
      </w:r>
      <w:proofErr w:type="gramStart"/>
      <w:r w:rsidRPr="00B21DDA">
        <w:rPr>
          <w:rFonts w:ascii="Times New Roman" w:eastAsia="Times New Roman" w:hAnsi="Times New Roman"/>
          <w:sz w:val="24"/>
          <w:szCs w:val="24"/>
        </w:rPr>
        <w:t>с даты поступления</w:t>
      </w:r>
      <w:proofErr w:type="gramEnd"/>
      <w:r w:rsidRPr="00B21DDA">
        <w:rPr>
          <w:rFonts w:ascii="Times New Roman" w:eastAsia="Times New Roman" w:hAnsi="Times New Roman"/>
          <w:sz w:val="24"/>
          <w:szCs w:val="24"/>
        </w:rPr>
        <w:t>.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982CBE" w:rsidRPr="00B21DDA" w:rsidRDefault="00B21DDA" w:rsidP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982CBE" w:rsidRPr="00B21DDA" w:rsidRDefault="00B21DDA" w:rsidP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982CBE" w:rsidRPr="00B21DDA" w:rsidRDefault="00B21DDA" w:rsidP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DDA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B21DDA">
        <w:rPr>
          <w:rFonts w:ascii="Times New Roman" w:hAnsi="Times New Roman" w:cs="Times New Roman"/>
          <w:bCs/>
          <w:sz w:val="24"/>
          <w:szCs w:val="24"/>
        </w:rPr>
        <w:t>Межвед</w:t>
      </w:r>
      <w:proofErr w:type="spellEnd"/>
      <w:r w:rsidRPr="00B21DDA">
        <w:rPr>
          <w:rFonts w:ascii="Times New Roman" w:hAnsi="Times New Roman" w:cs="Times New Roman"/>
          <w:bCs/>
          <w:sz w:val="24"/>
          <w:szCs w:val="24"/>
        </w:rPr>
        <w:t xml:space="preserve"> ЛО») (при наличии технической возможности).</w:t>
      </w:r>
      <w:r w:rsidRPr="00B21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2CBE" w:rsidRPr="00B21DDA" w:rsidRDefault="00B21DDA" w:rsidP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 муниципальная услуга предоставляется только юридическим лицам и физическим лицам, достигшим совершеннолетия.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B21DDA" w:rsidRPr="00B21DDA" w:rsidRDefault="00B21DDA" w:rsidP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B21DD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21DDA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</w:t>
      </w:r>
      <w:r w:rsidRPr="00B21DDA">
        <w:rPr>
          <w:rFonts w:ascii="Times New Roman" w:hAnsi="Times New Roman" w:cs="Times New Roman"/>
          <w:b/>
          <w:sz w:val="24"/>
          <w:szCs w:val="24"/>
        </w:rPr>
        <w:t>.</w:t>
      </w:r>
    </w:p>
    <w:p w:rsidR="00B21DDA" w:rsidRPr="00B21DDA" w:rsidRDefault="00B21DDA" w:rsidP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B21DDA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B21DDA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>ой услуги.</w:t>
      </w:r>
    </w:p>
    <w:p w:rsidR="00982CBE" w:rsidRPr="00B21DDA" w:rsidRDefault="00B21DDA" w:rsidP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B21DDA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>ой услуги.</w:t>
      </w:r>
    </w:p>
    <w:p w:rsidR="00B21DDA" w:rsidRDefault="00B21DDA" w:rsidP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21DDA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8" w:tooltip="https://login.consultant.ru/link/?req=doc&amp;base=SPB&amp;n=316501&amp;dst=100251" w:history="1">
        <w:r w:rsidRPr="00B21DDA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(таблица № 2)</w:t>
        </w:r>
      </w:hyperlink>
      <w:r w:rsidRPr="00B21DD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B21DDA" w:rsidRDefault="00B21DDA" w:rsidP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:rsidR="00982CBE" w:rsidRPr="00B21DDA" w:rsidRDefault="00B21DDA" w:rsidP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DDA">
        <w:rPr>
          <w:rFonts w:ascii="Times New Roman" w:hAnsi="Times New Roman" w:cs="Times New Roman"/>
          <w:bCs/>
          <w:sz w:val="24"/>
          <w:szCs w:val="24"/>
        </w:rPr>
        <w:t>Основания для отказа в приеме заявления и документов: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неполное заполнение полей в форме заявления, в том числе в интерактивной форме заявления на ЕПГУ;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6) заявление с комплектом документов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подписаны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недействительной электронной подписью;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7) представление неполного комплекта документов, подлежащих представлению заявителем;</w:t>
      </w:r>
    </w:p>
    <w:p w:rsidR="00B21DDA" w:rsidRPr="00B21DDA" w:rsidRDefault="00B21DDA" w:rsidP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8) заявление подано в орган местного самоуправления или организацию, в полномочия которых не входит предоставление услуги.</w:t>
      </w:r>
    </w:p>
    <w:p w:rsidR="00982CBE" w:rsidRPr="00B21DDA" w:rsidRDefault="00B21DDA" w:rsidP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невозможность выполнения работ в заявленные сроки; 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представленные заявителем документы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недействительны/указанные в заявлении сведения недостоверны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4) несоответствие проекта производства работ требованиям, установленным нормативными правовыми актами;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установлены факты нарушений при проведении земляных работ в соответствии с выданным разрешением на </w:t>
      </w:r>
      <w:r w:rsidRPr="00B21DDA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земляных работ; </w:t>
      </w:r>
      <w:r w:rsidRPr="00B21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6) несоответствие сведений, указанных в заявлении о предоставлении услуги,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имеющимся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приложенных к нему документах;</w:t>
      </w:r>
    </w:p>
    <w:p w:rsidR="00982CBE" w:rsidRPr="00B21DDA" w:rsidRDefault="00B21DDA" w:rsidP="00B21D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необходимых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предоставления услуги.</w:t>
      </w:r>
    </w:p>
    <w:p w:rsidR="00982CBE" w:rsidRPr="00B21DDA" w:rsidRDefault="00B21DDA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982CBE" w:rsidRPr="00B21DDA" w:rsidRDefault="00982CBE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982CBE" w:rsidRPr="00B21DDA" w:rsidRDefault="00B21DDA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1" w:name="P209"/>
      <w:bookmarkEnd w:id="1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982CBE" w:rsidRPr="00B21DDA" w:rsidRDefault="00982CBE">
      <w:pPr>
        <w:pStyle w:val="ConsPlusNormal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:rsidR="00982CBE" w:rsidRPr="00B21DDA" w:rsidRDefault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hAnsi="Times New Roman"/>
          <w:sz w:val="24"/>
          <w:szCs w:val="24"/>
          <w:highlight w:val="white"/>
        </w:rPr>
        <w:t>а) профилирование заявителя;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hAnsi="Times New Roman"/>
          <w:sz w:val="24"/>
          <w:szCs w:val="24"/>
          <w:highlight w:val="white"/>
        </w:rPr>
        <w:t>б) прием заявления и документов;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hAnsi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hAnsi="Times New Roman"/>
          <w:sz w:val="24"/>
          <w:szCs w:val="24"/>
          <w:highlight w:val="white"/>
        </w:rPr>
        <w:t>г)</w:t>
      </w:r>
      <w:r w:rsidRPr="00B21DDA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Pr="00B21DDA">
        <w:rPr>
          <w:rFonts w:ascii="Times New Roman" w:hAnsi="Times New Roman"/>
          <w:sz w:val="24"/>
          <w:szCs w:val="24"/>
          <w:highlight w:val="white"/>
        </w:rPr>
        <w:t xml:space="preserve">принятие решения о предоставлении (отказе в предоставлении) </w:t>
      </w:r>
      <w:r w:rsidRPr="00B21DDA">
        <w:rPr>
          <w:rFonts w:ascii="Times New Roman" w:hAnsi="Times New Roman"/>
          <w:sz w:val="24"/>
          <w:szCs w:val="24"/>
        </w:rPr>
        <w:t>муниципальн</w:t>
      </w:r>
      <w:r w:rsidRPr="00B21DDA">
        <w:rPr>
          <w:rFonts w:ascii="Times New Roman" w:hAnsi="Times New Roman"/>
          <w:sz w:val="24"/>
          <w:szCs w:val="24"/>
          <w:highlight w:val="white"/>
        </w:rPr>
        <w:t>ой услуги;</w:t>
      </w:r>
    </w:p>
    <w:p w:rsidR="00982CBE" w:rsidRPr="00B21DDA" w:rsidRDefault="00B21DDA" w:rsidP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B21DDA">
        <w:rPr>
          <w:rFonts w:ascii="Times New Roman" w:hAnsi="Times New Roman"/>
          <w:sz w:val="24"/>
          <w:szCs w:val="24"/>
          <w:highlight w:val="white"/>
        </w:rPr>
        <w:t>д</w:t>
      </w:r>
      <w:proofErr w:type="spellEnd"/>
      <w:r w:rsidRPr="00B21DDA">
        <w:rPr>
          <w:rFonts w:ascii="Times New Roman" w:hAnsi="Times New Roman"/>
          <w:sz w:val="24"/>
          <w:szCs w:val="24"/>
          <w:highlight w:val="white"/>
        </w:rPr>
        <w:t xml:space="preserve">) предоставление результата </w:t>
      </w:r>
      <w:r w:rsidRPr="00B21DDA">
        <w:rPr>
          <w:rFonts w:ascii="Times New Roman" w:hAnsi="Times New Roman"/>
          <w:sz w:val="24"/>
          <w:szCs w:val="24"/>
        </w:rPr>
        <w:t>муниципальн</w:t>
      </w:r>
      <w:r w:rsidRPr="00B21DDA">
        <w:rPr>
          <w:rFonts w:ascii="Times New Roman" w:hAnsi="Times New Roman"/>
          <w:sz w:val="24"/>
          <w:szCs w:val="24"/>
          <w:highlight w:val="white"/>
        </w:rPr>
        <w:t>ой услуги;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3.2. Профилирование заявителя.</w:t>
      </w:r>
    </w:p>
    <w:p w:rsidR="00982CBE" w:rsidRPr="00B21DDA" w:rsidRDefault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982CBE" w:rsidRPr="00B21DDA" w:rsidRDefault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</w:t>
      </w: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 xml:space="preserve">из которых соответствует одной категории (признаку) предоставления </w:t>
      </w:r>
      <w:r w:rsidRPr="00B21DDA">
        <w:rPr>
          <w:rFonts w:ascii="Times New Roman" w:eastAsia="Times New Roman" w:hAnsi="Times New Roman"/>
          <w:sz w:val="24"/>
          <w:szCs w:val="24"/>
        </w:rPr>
        <w:t>муниципальн</w:t>
      </w: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услуги. </w:t>
      </w:r>
      <w:proofErr w:type="gramEnd"/>
    </w:p>
    <w:p w:rsidR="00982CBE" w:rsidRPr="00B21DDA" w:rsidRDefault="00B21DDA" w:rsidP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982CBE" w:rsidRPr="00B21DDA" w:rsidRDefault="00B21DDA" w:rsidP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982CBE" w:rsidRPr="00B21DDA" w:rsidRDefault="00B21DDA" w:rsidP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утратившими</w:t>
      </w:r>
      <w:proofErr w:type="gramEnd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982CBE" w:rsidRPr="00B21DDA" w:rsidRDefault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982CBE" w:rsidRPr="00B21DDA" w:rsidRDefault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982CBE" w:rsidRPr="00B21DDA" w:rsidRDefault="00B21DDA" w:rsidP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982CBE" w:rsidRPr="00B21DDA" w:rsidRDefault="00B21DDA" w:rsidP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82CBE" w:rsidRPr="00B21DDA" w:rsidRDefault="00B21DDA" w:rsidP="00B21DDA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hAnsi="Times New Roman"/>
          <w:sz w:val="24"/>
          <w:szCs w:val="24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82CBE" w:rsidRPr="00B21DDA" w:rsidRDefault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</w:t>
      </w:r>
      <w:proofErr w:type="gramStart"/>
      <w:r w:rsidRPr="00B21DD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21DDA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в МФЦ составляет:</w:t>
      </w:r>
    </w:p>
    <w:p w:rsidR="00982CBE" w:rsidRPr="00B21DDA" w:rsidRDefault="00B21DDA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B21DDA">
        <w:rPr>
          <w:rFonts w:ascii="Times New Roman" w:hAnsi="Times New Roman"/>
          <w:sz w:val="24"/>
          <w:szCs w:val="24"/>
        </w:rPr>
        <w:t>а) при личном обращении – 1 рабочий день;</w:t>
      </w:r>
    </w:p>
    <w:p w:rsidR="00982CBE" w:rsidRPr="00B21DDA" w:rsidRDefault="00B21DDA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B21DDA">
        <w:rPr>
          <w:rFonts w:ascii="Times New Roman" w:hAnsi="Times New Roman"/>
          <w:sz w:val="24"/>
          <w:szCs w:val="24"/>
        </w:rPr>
        <w:t xml:space="preserve">б) при направлении запроса на бумажном носителе из МФЦ в Администрацию – 1 рабочий день; </w:t>
      </w:r>
    </w:p>
    <w:p w:rsidR="00982CBE" w:rsidRPr="00B21DDA" w:rsidRDefault="00B21DDA" w:rsidP="00B21DDA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B21DDA">
        <w:rPr>
          <w:rFonts w:ascii="Times New Roman" w:hAnsi="Times New Roman"/>
          <w:sz w:val="24"/>
          <w:szCs w:val="24"/>
        </w:rPr>
        <w:t>в) при направлении запроса в форме электронного документа посредством ЕПГУ  – 1 рабочий день.</w:t>
      </w:r>
    </w:p>
    <w:p w:rsidR="00982CBE" w:rsidRPr="00B21DDA" w:rsidRDefault="00B21DDA" w:rsidP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DDA">
        <w:rPr>
          <w:rFonts w:ascii="Times New Roman" w:hAnsi="Times New Roman" w:cs="Times New Roman"/>
          <w:bCs/>
          <w:sz w:val="24"/>
          <w:szCs w:val="24"/>
        </w:rPr>
        <w:t xml:space="preserve">3.4. Межведомственное информационное взаимодействие </w:t>
      </w:r>
    </w:p>
    <w:p w:rsidR="00982CBE" w:rsidRPr="00B21DDA" w:rsidRDefault="00B21DDA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hAnsi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</w:t>
      </w: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МежведЛО</w:t>
      </w:r>
      <w:proofErr w:type="spellEnd"/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982CBE" w:rsidRPr="00B21DDA" w:rsidRDefault="00B21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а) для получения 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земляных работ: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- выписки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</w:t>
      </w:r>
      <w:r w:rsidRPr="00B21DDA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Федерации); 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 выписки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>уведомления о планируемом сносе;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>разрешения на строительство;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>разрешения на проведение работ по сохранению объектов культурного наследия;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>разрешения на вырубку зеленых насаждений;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>разрешения на использование земель или земельного участка, находящихся в государственной или муниципальной собственности;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 xml:space="preserve">разрешения на размещение объекта (за исключением случаев, прокладки сети газораспределения, реализуемой в рамках программы </w:t>
      </w:r>
      <w:proofErr w:type="spellStart"/>
      <w:r w:rsidRPr="00B21DDA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, разрешение на размещение объекта должно быть получено на момент закрытия (исполнения) разрешения (ордера);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>разрешения на установку и эксплуатацию рекламной конструкции;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>технических условий для подключения к сетям инженерно- технического обеспечения;</w:t>
      </w:r>
    </w:p>
    <w:p w:rsidR="00982CBE" w:rsidRPr="00B21DDA" w:rsidRDefault="00B21DD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 xml:space="preserve">схемы движения транспорта и пешеходов. </w:t>
      </w:r>
    </w:p>
    <w:p w:rsidR="00982CBE" w:rsidRPr="00B21DDA" w:rsidRDefault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B21DDA">
        <w:rPr>
          <w:rFonts w:ascii="Times New Roman" w:hAnsi="Times New Roman" w:cs="Times New Roman"/>
          <w:sz w:val="24"/>
          <w:szCs w:val="24"/>
        </w:rPr>
        <w:t>б) д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ля закрытия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(исполнения) 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разрешения (ордера):</w:t>
      </w:r>
    </w:p>
    <w:p w:rsidR="00982CBE" w:rsidRPr="00B21DDA" w:rsidRDefault="00B21DDA" w:rsidP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B21DDA">
        <w:rPr>
          <w:rFonts w:ascii="Times New Roman" w:hAnsi="Times New Roman" w:cs="Times New Roman"/>
          <w:sz w:val="24"/>
          <w:szCs w:val="24"/>
        </w:rPr>
        <w:t>-</w:t>
      </w:r>
      <w:r w:rsidRPr="00B21DDA">
        <w:rPr>
          <w:rFonts w:ascii="Times New Roman" w:hAnsi="Times New Roman" w:cs="Times New Roman"/>
          <w:sz w:val="24"/>
          <w:szCs w:val="24"/>
        </w:rPr>
        <w:tab/>
        <w:t xml:space="preserve">разрешения на размещение объекта (при прокладке сети газораспределения, реализуемой в рамках программы </w:t>
      </w:r>
      <w:proofErr w:type="spellStart"/>
      <w:r w:rsidRPr="00B21DDA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).</w:t>
      </w:r>
    </w:p>
    <w:p w:rsidR="00982CBE" w:rsidRPr="00B21DDA" w:rsidRDefault="00B21DDA" w:rsidP="00B21D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B21DDA" w:rsidRPr="00B21DDA" w:rsidRDefault="00B21DDA" w:rsidP="00B21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DDA">
        <w:rPr>
          <w:rFonts w:ascii="Times New Roman" w:hAnsi="Times New Roman" w:cs="Times New Roman"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982CBE" w:rsidRPr="00B21DDA" w:rsidRDefault="00B21DDA" w:rsidP="00B21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82CBE" w:rsidRPr="00B21DDA" w:rsidRDefault="00B21DDA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hAnsi="Times New Roman"/>
          <w:sz w:val="24"/>
          <w:szCs w:val="24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982CBE" w:rsidRPr="00B21DDA" w:rsidRDefault="00B21DDA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DDA">
        <w:rPr>
          <w:rFonts w:ascii="Times New Roman" w:hAnsi="Times New Roman"/>
          <w:sz w:val="24"/>
          <w:szCs w:val="24"/>
          <w:highlight w:val="white"/>
        </w:rPr>
        <w:t xml:space="preserve">а)  </w:t>
      </w:r>
      <w:r w:rsidRPr="00B21DD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10 </w:t>
      </w:r>
      <w:r w:rsidRPr="00B21DDA">
        <w:rPr>
          <w:rFonts w:ascii="Times New Roman" w:eastAsia="Times New Roman" w:hAnsi="Times New Roman"/>
          <w:sz w:val="24"/>
          <w:szCs w:val="24"/>
          <w:lang w:eastAsia="zh-CN"/>
        </w:rPr>
        <w:t xml:space="preserve">рабочих дней при </w:t>
      </w:r>
      <w:r w:rsidRPr="00B21DD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предоставлении </w:t>
      </w:r>
      <w:r w:rsidRPr="00B21DDA">
        <w:rPr>
          <w:rFonts w:ascii="Times New Roman" w:eastAsia="Times New Roman" w:hAnsi="Times New Roman"/>
          <w:sz w:val="24"/>
          <w:szCs w:val="24"/>
          <w:lang w:eastAsia="zh-CN"/>
        </w:rPr>
        <w:t xml:space="preserve">разрешения (ордера) на </w:t>
      </w:r>
      <w:r w:rsidRPr="00B21DDA">
        <w:rPr>
          <w:rFonts w:ascii="Times New Roman" w:hAnsi="Times New Roman"/>
          <w:sz w:val="24"/>
          <w:szCs w:val="24"/>
        </w:rPr>
        <w:t>производство</w:t>
      </w:r>
      <w:r w:rsidRPr="00B21DDA">
        <w:rPr>
          <w:rFonts w:ascii="Times New Roman" w:eastAsia="Times New Roman" w:hAnsi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/>
          <w:sz w:val="24"/>
          <w:szCs w:val="24"/>
          <w:lang w:eastAsia="zh-CN"/>
        </w:rPr>
        <w:t>земляных работ;</w:t>
      </w:r>
    </w:p>
    <w:p w:rsidR="00982CBE" w:rsidRPr="00B21DDA" w:rsidRDefault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б) 3 рабочих дня при предоставлении 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регламента);</w:t>
      </w:r>
    </w:p>
    <w:p w:rsidR="00982CBE" w:rsidRPr="00B21DDA" w:rsidRDefault="00B2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в) </w:t>
      </w: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рабочих дней при предоставлении 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земляных работ при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для целей газификации МО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Бегуницкое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в рамках региональной программы газификации</w:t>
      </w: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982CBE" w:rsidRPr="00B21DDA" w:rsidRDefault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г) 3 рабочих дня при продлении</w:t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земляных работ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982CBE" w:rsidRPr="00B21DDA" w:rsidRDefault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5 рабочих дней при закрытии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(исполнении)</w:t>
      </w:r>
      <w:r w:rsidRPr="00B21D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разрешения (ордера) на </w:t>
      </w:r>
      <w:r w:rsidRPr="00B21DDA">
        <w:rPr>
          <w:rFonts w:ascii="Times New Roman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земляных работ;</w:t>
      </w:r>
    </w:p>
    <w:p w:rsidR="00982CBE" w:rsidRPr="00B21DDA" w:rsidRDefault="00B21DDA" w:rsidP="00B2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лицами, указанными в разделе 1 настоящего административного регламента, в течение суток с момента начала аварийно - восстановительных работ соответствующего заявления. </w:t>
      </w:r>
      <w:proofErr w:type="gramEnd"/>
    </w:p>
    <w:p w:rsidR="00B21DDA" w:rsidRPr="00B21DDA" w:rsidRDefault="00B21DDA" w:rsidP="00B21D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 w:rsidRPr="00B21DDA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B21DD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3.6. Предоставление результата муниципальной услуги.</w:t>
      </w:r>
    </w:p>
    <w:p w:rsidR="00982CBE" w:rsidRPr="00B21DDA" w:rsidRDefault="00B21DDA" w:rsidP="00B21DD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>Решение о предоставлении муниципальной услуги выдается заявителю в форме электронного документа, подписанного усиленной квалифицированной электронной подписью (в случае, если это указано в заявлении), способом, указанным заявителем в заявлении/уведомлении в срок, не превышающий 1 рабочего дня со дня принятия решения о предоставлении муниципальной услуги</w:t>
      </w:r>
      <w:r w:rsidRPr="00B21DDA">
        <w:rPr>
          <w:rFonts w:ascii="Times New Roman" w:eastAsia="Times New Roman" w:hAnsi="Times New Roman" w:cs="Times New Roman"/>
          <w:sz w:val="24"/>
          <w:szCs w:val="24"/>
        </w:rPr>
        <w:t xml:space="preserve">, но не позднее общего срока предоставления муниципальной услуги. </w:t>
      </w:r>
      <w:proofErr w:type="gramEnd"/>
    </w:p>
    <w:p w:rsidR="00982CBE" w:rsidRPr="00B21DDA" w:rsidRDefault="00B21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Решение об отказе в предоставлении </w:t>
      </w:r>
      <w:r w:rsidRPr="00B21DDA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ой услуги выдается </w:t>
      </w:r>
      <w:r w:rsidRPr="00B21DDA">
        <w:rPr>
          <w:rFonts w:ascii="Times New Roman" w:eastAsia="Times New Roman" w:hAnsi="Times New Roman" w:cs="Times New Roman"/>
          <w:sz w:val="24"/>
          <w:szCs w:val="24"/>
        </w:rPr>
        <w:t xml:space="preserve">заявителю </w:t>
      </w:r>
      <w:r w:rsidRPr="00B21DDA">
        <w:rPr>
          <w:rFonts w:ascii="Times New Roman" w:hAnsi="Times New Roman" w:cs="Times New Roman"/>
          <w:sz w:val="24"/>
          <w:szCs w:val="24"/>
        </w:rPr>
        <w:t>в форме электронного документа либо документа на бумажном носителе</w:t>
      </w:r>
      <w:r w:rsidRPr="00B21DDA">
        <w:rPr>
          <w:rFonts w:ascii="Times New Roman" w:eastAsia="Times New Roman" w:hAnsi="Times New Roman" w:cs="Times New Roman"/>
          <w:sz w:val="24"/>
          <w:szCs w:val="24"/>
          <w:highlight w:val="white"/>
        </w:rPr>
        <w:t>, способом, указанным в заявлении о предоставлении муниципальной услуги, в срок, не превышающий 1 рабочего дня со дня принятия решения о предоставлении муниципальной услуги</w:t>
      </w:r>
      <w:r w:rsidRPr="00B21DDA">
        <w:rPr>
          <w:rFonts w:ascii="Times New Roman" w:eastAsia="Times New Roman" w:hAnsi="Times New Roman" w:cs="Times New Roman"/>
          <w:sz w:val="24"/>
          <w:szCs w:val="24"/>
        </w:rPr>
        <w:t>, но не позднее общего срока предоставления муниципальной услуги.</w:t>
      </w:r>
    </w:p>
    <w:p w:rsidR="00982CBE" w:rsidRPr="00B21DDA" w:rsidRDefault="0098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B21DDA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Cs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982CBE" w:rsidRPr="00B21DDA" w:rsidRDefault="00982CBE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82CBE" w:rsidRPr="00B21DDA" w:rsidRDefault="00B21DDA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982CBE" w:rsidRPr="00B21DDA" w:rsidRDefault="00B21DDA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а) посредством Единого портала;</w:t>
      </w:r>
    </w:p>
    <w:p w:rsidR="00982CBE" w:rsidRPr="00B21DDA" w:rsidRDefault="00B21DDA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B21DDA">
        <w:rPr>
          <w:rFonts w:ascii="Times New Roman" w:eastAsia="Times New Roman" w:hAnsi="Times New Roman"/>
          <w:sz w:val="24"/>
          <w:szCs w:val="24"/>
          <w:highlight w:val="white"/>
        </w:rPr>
        <w:t>б) электронной почты.</w:t>
      </w:r>
    </w:p>
    <w:p w:rsidR="00982CBE" w:rsidRPr="00B21DDA" w:rsidRDefault="00982CBE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B21DDA" w:rsidRP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P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P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P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C1C4E" w:rsidRDefault="004C1C4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B21DD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82CBE" w:rsidRPr="00B21DDA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82CBE" w:rsidRPr="00B21DDA" w:rsidRDefault="00982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982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DDA" w:rsidRPr="00B21DDA" w:rsidRDefault="00B21DDA" w:rsidP="00B21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ПЕРЕЧЕНЬ условных обозначений и сокращений, </w:t>
      </w:r>
    </w:p>
    <w:p w:rsidR="00B21DDA" w:rsidRPr="00B21DDA" w:rsidRDefault="00B21DDA" w:rsidP="00B21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:rsidR="00982CBE" w:rsidRPr="00B21DDA" w:rsidRDefault="00B21DDA" w:rsidP="00B21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</w:t>
      </w:r>
    </w:p>
    <w:p w:rsidR="00982CBE" w:rsidRPr="00B21DDA" w:rsidRDefault="00B21DDA" w:rsidP="00B21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</w:t>
      </w:r>
    </w:p>
    <w:p w:rsidR="00B21DDA" w:rsidRPr="00B21DDA" w:rsidRDefault="00B21DDA" w:rsidP="00B21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:rsidR="00982CBE" w:rsidRPr="00B21DDA" w:rsidRDefault="00B21DDA" w:rsidP="00B21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982CBE" w:rsidRPr="00B21DDA" w:rsidRDefault="00982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B21DDA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b/>
          <w:bCs/>
          <w:sz w:val="24"/>
          <w:szCs w:val="24"/>
        </w:rPr>
        <w:t>I. Перечень условных обозначений и сокращений</w:t>
      </w:r>
    </w:p>
    <w:p w:rsidR="00982CBE" w:rsidRPr="00B21DDA" w:rsidRDefault="00982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B21DDA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982CBE" w:rsidRPr="00B21DDA" w:rsidRDefault="00B21DDA" w:rsidP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982CBE" w:rsidRPr="00B21DDA" w:rsidRDefault="00B21DDA">
      <w:pPr>
        <w:pStyle w:val="23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 w:rsidRPr="00B21DDA">
        <w:rPr>
          <w:sz w:val="24"/>
          <w:szCs w:val="24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982CBE" w:rsidRPr="00B21DDA" w:rsidRDefault="00B21DDA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B21DDA">
        <w:rPr>
          <w:sz w:val="24"/>
          <w:szCs w:val="24"/>
        </w:rPr>
        <w:t>г) МФЦ – многофункциональный центр;</w:t>
      </w:r>
    </w:p>
    <w:p w:rsidR="00982CBE" w:rsidRPr="00B21DDA" w:rsidRDefault="00B21DDA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proofErr w:type="spellStart"/>
      <w:r w:rsidRPr="00B21DDA">
        <w:rPr>
          <w:sz w:val="24"/>
          <w:szCs w:val="24"/>
        </w:rPr>
        <w:t>д</w:t>
      </w:r>
      <w:proofErr w:type="spellEnd"/>
      <w:r w:rsidRPr="00B21DDA">
        <w:rPr>
          <w:sz w:val="24"/>
          <w:szCs w:val="24"/>
        </w:rPr>
        <w:t>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82CBE" w:rsidRPr="00B21DDA" w:rsidRDefault="00B21DDA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B21DDA">
        <w:rPr>
          <w:sz w:val="24"/>
          <w:szCs w:val="24"/>
        </w:rPr>
        <w:t>е) ЕГРН – Единый государственный реестр недвижимости;</w:t>
      </w:r>
    </w:p>
    <w:p w:rsidR="00982CBE" w:rsidRPr="00B21DDA" w:rsidRDefault="00B21DDA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B21DDA"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 w:rsidRPr="00B21DD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) - представитель заявителя;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DD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B21DDA">
        <w:rPr>
          <w:rFonts w:ascii="Times New Roman" w:hAnsi="Times New Roman" w:cs="Times New Roman"/>
          <w:sz w:val="24"/>
          <w:szCs w:val="24"/>
        </w:rPr>
        <w:t>Б(</w:t>
      </w:r>
      <w:proofErr w:type="spellStart"/>
      <w:proofErr w:type="gramEnd"/>
      <w:r w:rsidRPr="00B21DD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) - документы представляются лицом, имеющим право без доверенности действовать от имени заявителя;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е) ПС - документы подаются посредством почтовой связи;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ж) О - представляется оригинал документа;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DD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) О (э) - представляется оригинал документа в электронной форме;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 w:rsidRPr="00B21DD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21DDA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B21DDA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B21DDA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л) К (</w:t>
      </w:r>
      <w:proofErr w:type="spellStart"/>
      <w:r w:rsidRPr="00B21DD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) -  заверенная копия;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м) Д(1) - документы представляются в одном экземпляре;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DD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) Д(2) - документы представляются в двух экземплярах;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о) МФЦ – документы подаются в МФЦ;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DDA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B21DDA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B21DDA">
        <w:rPr>
          <w:rFonts w:ascii="Times New Roman" w:hAnsi="Times New Roman" w:cs="Times New Roman"/>
          <w:sz w:val="24"/>
          <w:szCs w:val="24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DD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B21DDA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B21DDA">
        <w:rPr>
          <w:rFonts w:ascii="Times New Roman" w:hAnsi="Times New Roman" w:cs="Times New Roman"/>
          <w:sz w:val="24"/>
          <w:szCs w:val="24"/>
        </w:rPr>
        <w:t>укэп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электронной подписью;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B21DDA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B21DDA">
        <w:rPr>
          <w:rFonts w:ascii="Times New Roman" w:hAnsi="Times New Roman" w:cs="Times New Roman"/>
          <w:sz w:val="24"/>
          <w:szCs w:val="24"/>
        </w:rPr>
        <w:t>унэп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) - удостоверяется усиленной неквалифицированной электронной подписью;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т) У (</w:t>
      </w:r>
      <w:proofErr w:type="spellStart"/>
      <w:r w:rsidRPr="00B21DDA">
        <w:rPr>
          <w:rFonts w:ascii="Times New Roman" w:hAnsi="Times New Roman" w:cs="Times New Roman"/>
          <w:sz w:val="24"/>
          <w:szCs w:val="24"/>
        </w:rPr>
        <w:t>эпн</w:t>
      </w:r>
      <w:proofErr w:type="spellEnd"/>
      <w:r w:rsidRPr="00B21DDA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подписью нотариуса;</w:t>
      </w: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у) А – Администрация.</w:t>
      </w:r>
    </w:p>
    <w:p w:rsidR="00982CBE" w:rsidRPr="00B21DDA" w:rsidRDefault="00982CBE" w:rsidP="004C1C4E">
      <w:pPr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82CBE" w:rsidRPr="00B21DDA" w:rsidSect="004C1C4E">
          <w:pgSz w:w="12240" w:h="15840"/>
          <w:pgMar w:top="851" w:right="616" w:bottom="709" w:left="1134" w:header="720" w:footer="720" w:gutter="0"/>
          <w:cols w:space="720"/>
          <w:docGrid w:linePitch="360"/>
        </w:sectPr>
      </w:pPr>
    </w:p>
    <w:p w:rsidR="00982CBE" w:rsidRPr="00B21DDA" w:rsidRDefault="00B21D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982CBE" w:rsidRPr="00B21DDA" w:rsidRDefault="00B21DDA">
      <w:pPr>
        <w:jc w:val="right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 w:rsidRPr="00B21DD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6"/>
        <w:tblW w:w="14312" w:type="dxa"/>
        <w:tblLayout w:type="fixed"/>
        <w:tblLook w:val="04A0"/>
      </w:tblPr>
      <w:tblGrid>
        <w:gridCol w:w="1899"/>
        <w:gridCol w:w="4192"/>
        <w:gridCol w:w="4110"/>
        <w:gridCol w:w="4111"/>
      </w:tblGrid>
      <w:tr w:rsidR="00982CBE" w:rsidRPr="00B21DDA">
        <w:tc>
          <w:tcPr>
            <w:tcW w:w="1899" w:type="dxa"/>
            <w:vMerge w:val="restart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2412" w:type="dxa"/>
            <w:gridSpan w:val="3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>
        <w:tc>
          <w:tcPr>
            <w:tcW w:w="1899" w:type="dxa"/>
            <w:vMerge/>
          </w:tcPr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Разрешение (ордер) на производство земляных работ</w:t>
            </w:r>
          </w:p>
        </w:tc>
        <w:tc>
          <w:tcPr>
            <w:tcW w:w="411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Решение о продлении разрешения (ордера) на производство земляных работ</w:t>
            </w:r>
          </w:p>
        </w:tc>
        <w:tc>
          <w:tcPr>
            <w:tcW w:w="4111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Решение о закрытии (исполнении) разрешения (ордера) на производство земляных работ</w:t>
            </w:r>
          </w:p>
          <w:p w:rsidR="00982CBE" w:rsidRPr="00B21DDA" w:rsidRDefault="0098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>
        <w:tc>
          <w:tcPr>
            <w:tcW w:w="1899" w:type="dxa"/>
            <w:vMerge/>
          </w:tcPr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110" w:type="dxa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82CBE" w:rsidRPr="00B21DDA" w:rsidRDefault="0098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>
        <w:tc>
          <w:tcPr>
            <w:tcW w:w="1899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Заказчик - физическое лицо</w:t>
            </w:r>
          </w:p>
        </w:tc>
        <w:tc>
          <w:tcPr>
            <w:tcW w:w="4192" w:type="dxa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4110" w:type="dxa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111" w:type="dxa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982CBE" w:rsidRPr="00B21DDA" w:rsidRDefault="0098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>
        <w:tc>
          <w:tcPr>
            <w:tcW w:w="1899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Заказчик - юридическое лицо</w:t>
            </w:r>
          </w:p>
        </w:tc>
        <w:tc>
          <w:tcPr>
            <w:tcW w:w="4192" w:type="dxa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110" w:type="dxa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111" w:type="dxa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</w:tbl>
    <w:p w:rsidR="00982CBE" w:rsidRPr="00B21DDA" w:rsidRDefault="00982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B21DDA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1DDA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r w:rsidRPr="00B21DD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21DDA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982CBE" w:rsidRPr="00B21DDA" w:rsidRDefault="00982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bookmark42"/>
      <w:r w:rsidRPr="00B21DDA">
        <w:rPr>
          <w:rFonts w:ascii="Times New Roman" w:hAnsi="Times New Roman" w:cs="Times New Roman"/>
          <w:sz w:val="24"/>
          <w:szCs w:val="24"/>
        </w:rPr>
        <w:t xml:space="preserve">Таблица № </w:t>
      </w:r>
      <w:bookmarkEnd w:id="2"/>
      <w:r w:rsidRPr="00B21DDA">
        <w:rPr>
          <w:rFonts w:ascii="Times New Roman" w:hAnsi="Times New Roman" w:cs="Times New Roman"/>
          <w:sz w:val="24"/>
          <w:szCs w:val="24"/>
        </w:rPr>
        <w:t>2</w:t>
      </w:r>
    </w:p>
    <w:p w:rsidR="00982CBE" w:rsidRPr="00B21DDA" w:rsidRDefault="00982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982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15549" w:type="dxa"/>
        <w:tblLayout w:type="fixed"/>
        <w:tblLook w:val="04A0"/>
      </w:tblPr>
      <w:tblGrid>
        <w:gridCol w:w="562"/>
        <w:gridCol w:w="1843"/>
        <w:gridCol w:w="58"/>
        <w:gridCol w:w="5016"/>
        <w:gridCol w:w="115"/>
        <w:gridCol w:w="2720"/>
        <w:gridCol w:w="155"/>
        <w:gridCol w:w="5080"/>
      </w:tblGrid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82CBE" w:rsidRPr="00B21DDA" w:rsidTr="00B21DDA">
        <w:tc>
          <w:tcPr>
            <w:tcW w:w="15549" w:type="dxa"/>
            <w:gridSpan w:val="8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/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(э) – МФЦ;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О - А</w:t>
            </w:r>
          </w:p>
          <w:p w:rsidR="00982CBE" w:rsidRPr="00E00A9D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выданная в соответствии с гражданским законодательством / договор (в случае обращения П (</w:t>
            </w:r>
            <w:proofErr w:type="spell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))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э), У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эпн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  – Единый портал;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О и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– МФЦ, А </w:t>
            </w:r>
          </w:p>
        </w:tc>
        <w:tc>
          <w:tcPr>
            <w:tcW w:w="52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  <w:p w:rsidR="00982CBE" w:rsidRPr="00E00A9D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 или </w:t>
            </w:r>
            <w:proofErr w:type="gram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МФЦ, А</w:t>
            </w:r>
          </w:p>
        </w:tc>
        <w:tc>
          <w:tcPr>
            <w:tcW w:w="52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82CBE" w:rsidRPr="00B21DDA" w:rsidTr="004C1C4E">
        <w:trPr>
          <w:trHeight w:val="58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Гарантийное письмо по восстановлению покрытия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МФЦ, А, Единый портал</w:t>
            </w:r>
            <w:r w:rsidR="004C1C4E"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982CBE" w:rsidRPr="00E00A9D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Приказ о назначении работника (юридического лица – исполнителя работ), ответственного за производство земляных работ с указанием контактной информации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- Единый портал, МФЦ</w:t>
            </w:r>
            <w:r w:rsidRPr="00E0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5074" w:type="dxa"/>
            <w:gridSpan w:val="2"/>
          </w:tcPr>
          <w:p w:rsidR="00982CBE" w:rsidRPr="004C1C4E" w:rsidRDefault="00B21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 на проведение работ, в случае если работы будут проводиться подрядной организацией 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 (за исключением случаев, предусмотренных п.п. 2.2.5, 2.2.6, 2.2.10, 2.2.12 административного регламента), который содержит:</w:t>
            </w:r>
          </w:p>
          <w:p w:rsidR="00982CBE" w:rsidRPr="00B21DDA" w:rsidRDefault="00B21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текстовую часть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графическую часть: схема производства работ, расположения объектов на инженерно-топографическом плане М 1:500 с указанием границ проводимых работ, разрытий; расположением проектируемых зданий, </w:t>
            </w: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</w:t>
            </w:r>
            <w:proofErr w:type="gram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ограждений; 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982CBE" w:rsidRPr="00E00A9D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</w:t>
            </w:r>
            <w:proofErr w:type="spellStart"/>
            <w:r w:rsidRPr="00E00A9D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E00A9D">
              <w:rPr>
                <w:rFonts w:ascii="Times New Roman" w:hAnsi="Times New Roman" w:cs="Times New Roman"/>
                <w:sz w:val="24"/>
                <w:szCs w:val="24"/>
              </w:rPr>
              <w:t xml:space="preserve">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982CBE" w:rsidRPr="00E00A9D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</w:t>
            </w:r>
            <w:r w:rsidRPr="00E00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982CBE" w:rsidRPr="00E00A9D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982CBE" w:rsidRPr="00E00A9D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</w:t>
            </w:r>
            <w:proofErr w:type="spellStart"/>
            <w:r w:rsidRPr="00E00A9D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E00A9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организации.</w:t>
            </w: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               п. 2.2.12 административного регламента: </w:t>
            </w:r>
          </w:p>
          <w:p w:rsidR="00982CBE" w:rsidRPr="00B21DDA" w:rsidRDefault="00B21DDA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проект производства </w:t>
            </w:r>
            <w:proofErr w:type="gram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</w:t>
            </w:r>
            <w:proofErr w:type="gram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который содержит:</w:t>
            </w:r>
          </w:p>
          <w:p w:rsidR="00982CBE" w:rsidRPr="00B21DDA" w:rsidRDefault="00B21DDA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текстовую часть: с наименованием заказчика; исходными данными по техническим условиям; описанием вида, объемов и продолжительности работ; описанием мероприятий по восстановлению нарушенного благоустройства;</w:t>
            </w:r>
          </w:p>
          <w:p w:rsidR="00982CBE" w:rsidRPr="00B21DDA" w:rsidRDefault="00B21DDA">
            <w:pPr>
              <w:widowControl w:val="0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графическую часть: схема расположения объектов,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</w:t>
            </w:r>
          </w:p>
          <w:p w:rsidR="00982CBE" w:rsidRPr="00B21DDA" w:rsidRDefault="00982C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</w:t>
            </w:r>
            <w:proofErr w:type="spell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982CBE" w:rsidRPr="00B21DDA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</w:t>
            </w:r>
            <w:r w:rsidRPr="00B2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982CBE" w:rsidRPr="00B21DDA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982CBE" w:rsidRPr="00B21DDA" w:rsidRDefault="00B21DDA">
            <w:pPr>
              <w:ind w:firstLine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информация формируется в </w:t>
            </w:r>
            <w:proofErr w:type="spell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полноцветном</w:t>
            </w:r>
            <w:proofErr w:type="spellEnd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 режиме, качество которого должно позволять</w:t>
            </w: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случаях, предусмотренных п.п. 2.2.5, 2.2.10 административного регламента:</w:t>
            </w:r>
          </w:p>
          <w:p w:rsidR="00982CBE" w:rsidRPr="00B21DDA" w:rsidRDefault="00B21DDA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работ, который содержит:</w:t>
            </w:r>
          </w:p>
          <w:p w:rsidR="00982CBE" w:rsidRPr="00B21DDA" w:rsidRDefault="00B21DDA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текстовую часть: с наименованием заказчика; исходными данными по техническим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      </w:r>
          </w:p>
          <w:p w:rsidR="00982CBE" w:rsidRPr="00B21DDA" w:rsidRDefault="00B21DDA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графическую схему места производства земляных работ с указанием границ проводимых </w:t>
            </w:r>
            <w:r w:rsidRPr="00B21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</w:t>
            </w: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 привязкой к существующим элементам благоустройства, зданиям, строениям и сооружениям, обозначением элементов, обеспечивающих безопасность производства работ (ограждение, освещение, установка дорожных знаков и т.д.).</w:t>
            </w:r>
          </w:p>
          <w:p w:rsidR="00982CBE" w:rsidRPr="00B21DDA" w:rsidRDefault="00982C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Графическая схема выполняется с применением топографической съемки или иных картографических материалов  в масштабе, позволяющем однозначно определить границы производимых работ и в качестве,  позволяющем в полном объеме прочитать (распознать) графическую информацию.</w:t>
            </w:r>
          </w:p>
          <w:p w:rsidR="00982CBE" w:rsidRPr="00B21DDA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982CBE" w:rsidRPr="00B21DDA" w:rsidRDefault="00B21DDA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982CBE" w:rsidRPr="00B21DDA" w:rsidRDefault="00B21DDA" w:rsidP="004C1C4E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может осуществляться заказчиком работ либо привлекаемым </w:t>
            </w:r>
            <w:r w:rsidRPr="00B2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заказчиком на основании договора физическим или юридическим лицом, которые являются членами соответствующей </w:t>
            </w:r>
            <w:proofErr w:type="spell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организации.</w:t>
            </w: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п. 2.2.6: </w:t>
            </w:r>
          </w:p>
          <w:p w:rsidR="00982CBE" w:rsidRPr="00B21DDA" w:rsidRDefault="00B21DDA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схема участка работ (</w:t>
            </w:r>
            <w:proofErr w:type="spell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выкопировка</w:t>
            </w:r>
            <w:proofErr w:type="spell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 исполнительной документации на подземные коммуникации и сооружения); </w:t>
            </w:r>
          </w:p>
          <w:p w:rsidR="00982CBE" w:rsidRPr="00B21DDA" w:rsidRDefault="00B21DDA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при наличии сведений о таких организациях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982CBE">
            <w:pPr>
              <w:ind w:firstLine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Календарный график производства работ</w:t>
            </w:r>
          </w:p>
          <w:p w:rsidR="00982CBE" w:rsidRPr="00B21DDA" w:rsidRDefault="00982C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календарного графика производства работ по форме согласно образцу, указанному в Приложении к настоящему Административному регламенту, не является основанием для отказа в предоставлении муниципальной услуги </w:t>
            </w: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 о подключении (технологическом присоединении) объектов к сетям инженерно-технического обеспечения или технические условия подключения (технологического присоединения), предусмотренные статьей 52.1 </w:t>
            </w:r>
            <w:proofErr w:type="spell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ГрК</w:t>
            </w:r>
            <w:proofErr w:type="spell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РФ  заменить (в случае подключения к сетям инженерно- технического обеспечения)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982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объект недвижимости (права на который не зарегистрированы в Едином государственном реестре недвижимости)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Календарный график производства земляных работ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  <w:p w:rsidR="00982CBE" w:rsidRPr="00E00A9D" w:rsidRDefault="00982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CBE" w:rsidRPr="00E00A9D" w:rsidRDefault="00982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CBE" w:rsidRPr="00E00A9D" w:rsidRDefault="00982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Акт о завершении земляных работ, засыпке траншеи и выполненном благоустройстве, подтверждающий восстановление территории, согласованный с организациями, интересы которых были затронуты при проведении работ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74" w:type="dxa"/>
            <w:gridSpan w:val="2"/>
          </w:tcPr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исполнительной документации в ГИСОГД (представляются в 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2835" w:type="dxa"/>
            <w:gridSpan w:val="2"/>
          </w:tcPr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982CBE" w:rsidRPr="00E00A9D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E00A9D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rPr>
          <w:trHeight w:val="276"/>
        </w:trPr>
        <w:tc>
          <w:tcPr>
            <w:tcW w:w="15549" w:type="dxa"/>
            <w:gridSpan w:val="8"/>
          </w:tcPr>
          <w:p w:rsidR="00982CBE" w:rsidRPr="00B21DDA" w:rsidRDefault="00B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982CBE" w:rsidRPr="00B21DDA" w:rsidRDefault="0098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widowControl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4C1C4E" w:rsidRDefault="00B21DDA" w:rsidP="004C1C4E">
            <w:pPr>
              <w:widowControl w:val="0"/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Уведомление о планируемом сносе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Разрешение на вырубку зеленых насаждений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размещение объекта (за исключением случаев, прокладки сети газораспределения, реализуемой в рамках программы </w:t>
            </w:r>
            <w:proofErr w:type="spell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, разрешение на размещение объекта должно быть получено на момент закрытия (исполнения) разрешения (ордера)</w:t>
            </w:r>
            <w:proofErr w:type="gramEnd"/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Разрешение на установку и эксплуатацию рекламной конструкции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для подключения к сетям инженерно- технического обеспечения</w:t>
            </w:r>
          </w:p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условия подключения (технологического присоединения), предусмотренные статьей 52.1 </w:t>
            </w:r>
            <w:proofErr w:type="spell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Схема движения транспорта и пешеходов 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82CBE" w:rsidRPr="00B21DDA" w:rsidTr="00B21DDA">
        <w:trPr>
          <w:trHeight w:val="276"/>
        </w:trPr>
        <w:tc>
          <w:tcPr>
            <w:tcW w:w="56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01" w:type="dxa"/>
            <w:gridSpan w:val="2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31" w:type="dxa"/>
            <w:gridSpan w:val="2"/>
          </w:tcPr>
          <w:p w:rsidR="00982CBE" w:rsidRPr="00B21DDA" w:rsidRDefault="00B21DDA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размещение объекта (при прокладке сети газораспределения, реализуемой в рамках программы </w:t>
            </w:r>
            <w:proofErr w:type="spell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75" w:type="dxa"/>
            <w:gridSpan w:val="2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982CBE" w:rsidRPr="00B21DDA" w:rsidRDefault="00982CBE" w:rsidP="00B21DD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2CBE" w:rsidRPr="00B21DDA" w:rsidRDefault="00B21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B21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2CBE" w:rsidRPr="00B21DDA" w:rsidRDefault="00B21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eastAsia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B21DDA">
        <w:rPr>
          <w:rFonts w:ascii="Times New Roman" w:hAnsi="Times New Roman" w:cs="Times New Roman"/>
          <w:sz w:val="24"/>
          <w:szCs w:val="24"/>
        </w:rPr>
        <w:t>)</w:t>
      </w:r>
    </w:p>
    <w:p w:rsidR="00982CBE" w:rsidRPr="00B21DDA" w:rsidRDefault="00B21DDA">
      <w:pPr>
        <w:jc w:val="right"/>
        <w:rPr>
          <w:rFonts w:ascii="Times New Roman" w:hAnsi="Times New Roman" w:cs="Times New Roman"/>
          <w:sz w:val="24"/>
          <w:szCs w:val="24"/>
        </w:rPr>
      </w:pPr>
      <w:r w:rsidRPr="00B21DDA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6"/>
        <w:tblW w:w="0" w:type="auto"/>
        <w:tblLayout w:type="fixed"/>
        <w:tblLook w:val="04A0"/>
      </w:tblPr>
      <w:tblGrid>
        <w:gridCol w:w="533"/>
        <w:gridCol w:w="10802"/>
        <w:gridCol w:w="3828"/>
      </w:tblGrid>
      <w:tr w:rsidR="00982CBE" w:rsidRPr="00B21DDA">
        <w:tc>
          <w:tcPr>
            <w:tcW w:w="53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2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828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82CBE" w:rsidRPr="00B21DDA">
        <w:tc>
          <w:tcPr>
            <w:tcW w:w="15163" w:type="dxa"/>
            <w:gridSpan w:val="3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982CBE" w:rsidRPr="00B21DDA" w:rsidRDefault="00B21DDA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982CBE" w:rsidRPr="00B21DDA">
        <w:tc>
          <w:tcPr>
            <w:tcW w:w="533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</w:tcPr>
          <w:p w:rsidR="00982CBE" w:rsidRPr="00B21DDA" w:rsidRDefault="00B21DD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1) неполное заполнение полей в форме заявления, в том числе в интерактивной форме заявления на ЕПГУ;</w:t>
            </w:r>
          </w:p>
          <w:p w:rsidR="00982CBE" w:rsidRPr="00B21DDA" w:rsidRDefault="00B21DD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982CBE" w:rsidRPr="00B21DDA" w:rsidRDefault="00B21DD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982CBE" w:rsidRPr="00B21DDA" w:rsidRDefault="00B21DD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982CBE" w:rsidRPr="00B21DDA" w:rsidRDefault="00B21DD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      </w:r>
          </w:p>
          <w:p w:rsidR="00982CBE" w:rsidRPr="00B21DDA" w:rsidRDefault="00B21DD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6) заявление с комплектом документов </w:t>
            </w:r>
            <w:proofErr w:type="gramStart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подписаны</w:t>
            </w:r>
            <w:proofErr w:type="gramEnd"/>
            <w:r w:rsidRPr="00B21DDA">
              <w:rPr>
                <w:rFonts w:ascii="Times New Roman" w:hAnsi="Times New Roman" w:cs="Times New Roman"/>
                <w:sz w:val="24"/>
                <w:szCs w:val="24"/>
              </w:rPr>
              <w:t xml:space="preserve"> недействительной электронной подписью;</w:t>
            </w:r>
          </w:p>
          <w:p w:rsidR="00982CBE" w:rsidRPr="00B21DDA" w:rsidRDefault="00B21DD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7) представление неполного комплекта документов, подлежащих представлению заявителем;</w:t>
            </w:r>
          </w:p>
          <w:p w:rsidR="00982CBE" w:rsidRPr="00B21DDA" w:rsidRDefault="00B21DD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8) заявление подано в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3828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982CBE" w:rsidRPr="00B21DDA">
        <w:tc>
          <w:tcPr>
            <w:tcW w:w="15163" w:type="dxa"/>
            <w:gridSpan w:val="3"/>
          </w:tcPr>
          <w:p w:rsidR="00982CBE" w:rsidRPr="00B21DDA" w:rsidRDefault="00B2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982CBE" w:rsidRPr="00B21DDA">
        <w:tc>
          <w:tcPr>
            <w:tcW w:w="533" w:type="dxa"/>
          </w:tcPr>
          <w:p w:rsidR="00982CBE" w:rsidRPr="00B21DDA" w:rsidRDefault="00B2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</w:tcPr>
          <w:p w:rsidR="00982CBE" w:rsidRPr="00B21DDA" w:rsidRDefault="00B21DD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представленные заявителем документы не отвечают требованиям, установленным административным регламентом:</w:t>
            </w:r>
          </w:p>
          <w:p w:rsidR="00982CBE" w:rsidRPr="00B21DDA" w:rsidRDefault="00B21DD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2) невозможность выполнения работ в заявленные сроки; </w:t>
            </w:r>
          </w:p>
          <w:p w:rsidR="00982CBE" w:rsidRPr="00B21DDA" w:rsidRDefault="00B21DD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представленные заявителем документы </w:t>
            </w:r>
            <w:proofErr w:type="gramStart"/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82CBE" w:rsidRPr="00B21DDA" w:rsidRDefault="00B21DD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несоответствие проекта производства работ требованиям, установленным нормативными правовыми актами;</w:t>
            </w:r>
          </w:p>
          <w:p w:rsidR="00982CBE" w:rsidRPr="00B21DDA" w:rsidRDefault="00B21DD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установлены факты нарушений при проведении земляных работ в соответствии с выданным разрешением на производство земляных работ; </w:t>
            </w:r>
          </w:p>
          <w:p w:rsidR="00982CBE" w:rsidRPr="00B21DDA" w:rsidRDefault="00B21DD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несоответствие сведений, указанных в заявлении о предоставлении услуги, </w:t>
            </w:r>
            <w:proofErr w:type="gramStart"/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имеющимся</w:t>
            </w:r>
            <w:proofErr w:type="gramEnd"/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приложенных к нему документах;</w:t>
            </w:r>
          </w:p>
          <w:p w:rsidR="00982CBE" w:rsidRPr="00B21DDA" w:rsidRDefault="00B21DDA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необходимых</w:t>
            </w:r>
            <w:proofErr w:type="gramEnd"/>
            <w:r w:rsidRPr="00B21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предоставления услуги.</w:t>
            </w:r>
          </w:p>
          <w:p w:rsidR="00982CBE" w:rsidRPr="00B21DDA" w:rsidRDefault="00982CB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2CBE" w:rsidRPr="00B21DDA" w:rsidRDefault="00B2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А-В</w:t>
            </w:r>
          </w:p>
        </w:tc>
      </w:tr>
    </w:tbl>
    <w:p w:rsidR="00982CBE" w:rsidRPr="00B21DDA" w:rsidRDefault="00982C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982C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982C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982CBE">
      <w:pPr>
        <w:jc w:val="center"/>
        <w:rPr>
          <w:rFonts w:ascii="Times New Roman" w:hAnsi="Times New Roman" w:cs="Times New Roman"/>
          <w:sz w:val="24"/>
          <w:szCs w:val="24"/>
        </w:rPr>
        <w:sectPr w:rsidR="00982CBE" w:rsidRPr="00B21DDA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:rsidR="00982CBE" w:rsidRPr="00B21DDA" w:rsidRDefault="00982C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CBE" w:rsidRPr="00B21DDA" w:rsidRDefault="00B21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3" w:name="bookmark44"/>
      <w:r w:rsidRPr="00B21DDA">
        <w:rPr>
          <w:rFonts w:ascii="Times New Roman" w:hAnsi="Times New Roman" w:cs="Times New Roman"/>
          <w:b/>
          <w:sz w:val="24"/>
          <w:szCs w:val="24"/>
          <w:lang w:val="en-US" w:bidi="ru-RU"/>
        </w:rPr>
        <w:t>V</w:t>
      </w:r>
      <w:r w:rsidRPr="00B21DDA">
        <w:rPr>
          <w:rFonts w:ascii="Times New Roman" w:hAnsi="Times New Roman" w:cs="Times New Roman"/>
          <w:b/>
          <w:sz w:val="24"/>
          <w:szCs w:val="24"/>
          <w:lang w:bidi="ru-RU"/>
        </w:rPr>
        <w:t>. Формы бланков заявления и результата предоставления муниципальной услуги</w:t>
      </w:r>
      <w:bookmarkEnd w:id="3"/>
    </w:p>
    <w:p w:rsidR="00982CBE" w:rsidRPr="00B21DDA" w:rsidRDefault="00982C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82CBE" w:rsidRPr="004C1C4E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C1C4E">
        <w:rPr>
          <w:rFonts w:ascii="Times New Roman" w:hAnsi="Times New Roman" w:cs="Times New Roman"/>
          <w:sz w:val="24"/>
          <w:szCs w:val="24"/>
          <w:lang w:bidi="ru-RU"/>
        </w:rPr>
        <w:t>Образец № 1</w:t>
      </w:r>
    </w:p>
    <w:p w:rsidR="00982CBE" w:rsidRPr="00B21DDA" w:rsidRDefault="00982C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82CBE" w:rsidRPr="00B21DDA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982CBE" w:rsidRPr="004C1C4E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1C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выдаче разрешения (ордера) на право производства земляных работ  на территории </w:t>
      </w:r>
      <w:r w:rsidR="004C1C4E" w:rsidRPr="004C1C4E">
        <w:rPr>
          <w:rFonts w:ascii="Times New Roman" w:eastAsia="Times New Roman" w:hAnsi="Times New Roman" w:cs="Times New Roman"/>
          <w:sz w:val="24"/>
          <w:szCs w:val="24"/>
          <w:lang w:eastAsia="zh-CN"/>
        </w:rPr>
        <w:t>МО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муниципального образования "________________"</w:t>
      </w:r>
    </w:p>
    <w:p w:rsidR="00982CBE" w:rsidRPr="00B21DDA" w:rsidRDefault="00B21DD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от_______________________________________________________________________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982CBE" w:rsidRPr="00B21DDA" w:rsidRDefault="00B21DD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Адрес: </w:t>
      </w:r>
    </w:p>
    <w:p w:rsidR="00982CBE" w:rsidRPr="00B21DDA" w:rsidRDefault="00B21DD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Телефон: </w:t>
      </w:r>
    </w:p>
    <w:p w:rsidR="00982CBE" w:rsidRPr="00B21DDA" w:rsidRDefault="00B21DD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ИНН: 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выдать разрешение (ордер) на право производства земляных работ на террит</w:t>
      </w:r>
      <w:r w:rsidR="004C1C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ории МО 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                                (вид работ)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 работ: __________________ 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Исполнитель работ: 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 (при необходимости): 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Основание для производства работ (при наличии договор подряда):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Нарушаемое благоустройство, объем (кв.м.): 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Тротуар ________________ Проезжая часть _________________________ 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Озеленение 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проведения работ:__________________________________________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 вскрываемого покрытия:______________________________________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Сведение об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ответственном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производство земляных работ: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Ф.И.О.: 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Должность: 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Паспортные данные: Серия _________ N ___________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выдан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 телефона: 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 и дата приказа о назначении ответственного лица: 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производства земляных работ: ___________________________</w:t>
      </w: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Полное восстановление дорожного покрытия и объектов благоустройства будет произведено в срок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: _______________________</w:t>
      </w: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Производство работ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предполагает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/не предполагает (нужное подчеркнуть) ограничение движения пешеходов или автотранспорта.</w:t>
      </w: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Производство работ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предполагает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/не предполагает (нужное подчеркнуть) снос зеленых насаждений.</w:t>
      </w: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производстве работ гарантируем безопасное и беспрепятственное движение автотранспорта и пешеходов.</w:t>
      </w: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Обязуемся восстановить благоустройство на месте проведения работ.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рассмотрения заявления прошу: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982CBE" w:rsidRPr="00B21DD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82CBE" w:rsidRPr="00B21DDA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982CBE" w:rsidRPr="00B21DD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82CBE" w:rsidRPr="00B21DDA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982CBE" w:rsidRPr="00B21DD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82CBE" w:rsidRPr="00B21DDA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в электронной форме в личный кабинет на  ЕПГУ</w:t>
            </w:r>
          </w:p>
        </w:tc>
      </w:tr>
    </w:tbl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Прилагаю: _______________________________________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"___" ___________ 20___ г.      ___________________     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дата подачи заявления                    подпись заявителя       Ф.И.О. заявителя</w:t>
      </w:r>
    </w:p>
    <w:p w:rsidR="00982CBE" w:rsidRPr="00B21DDA" w:rsidRDefault="00982CBE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982CBE" w:rsidP="004C1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82CBE" w:rsidRPr="00B21DDA" w:rsidRDefault="00982C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82CBE" w:rsidRPr="004C1C4E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C1C4E">
        <w:rPr>
          <w:rFonts w:ascii="Times New Roman" w:hAnsi="Times New Roman" w:cs="Times New Roman"/>
          <w:sz w:val="24"/>
          <w:szCs w:val="24"/>
          <w:lang w:bidi="ru-RU"/>
        </w:rPr>
        <w:t>Образец № 2</w:t>
      </w:r>
    </w:p>
    <w:p w:rsidR="00982CBE" w:rsidRPr="00B21DDA" w:rsidRDefault="00982C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P522"/>
      <w:bookmarkEnd w:id="4"/>
      <w:r w:rsidRPr="00B21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982CBE" w:rsidRPr="004C1C4E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1C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продлении разрешения (ордера) на право производства земляных работ на территории </w:t>
      </w:r>
      <w:r w:rsidR="004C1C4E" w:rsidRPr="004C1C4E">
        <w:rPr>
          <w:rFonts w:ascii="Times New Roman" w:eastAsia="Times New Roman" w:hAnsi="Times New Roman" w:cs="Times New Roman"/>
          <w:sz w:val="24"/>
          <w:szCs w:val="24"/>
          <w:lang w:eastAsia="zh-CN"/>
        </w:rPr>
        <w:t>МО</w:t>
      </w:r>
    </w:p>
    <w:p w:rsidR="00982CBE" w:rsidRPr="00B21DDA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(для юридических лиц, физических лиц, в том числе зарегистрированных в качестве индивидуальных предпринимателе)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муниципального образования "________________"</w:t>
      </w:r>
    </w:p>
    <w:p w:rsidR="00982CBE" w:rsidRPr="00B21DDA" w:rsidRDefault="00B21DD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от_______________________________________________________________________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982CBE" w:rsidRPr="00B21DDA" w:rsidRDefault="00B21DD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Адрес: </w:t>
      </w:r>
    </w:p>
    <w:p w:rsidR="00982CBE" w:rsidRPr="00B21DDA" w:rsidRDefault="00B21DD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Телефон: 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продлить разрешение (ордер) на право производства земляных работ на территории муниципального образования  "_____________"  от  "____"_______________ 20____ г. № ________.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производства земляных  работ: 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(указать срок)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восстановления нарушенного благоустройства:__________________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(указать срок)</w:t>
      </w: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Причина продления сроков производства земляных работ и/или восстановления благоустройства: __________________________________ 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рассмотрения заявления прошу: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982CBE" w:rsidRPr="00B21DD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82CBE" w:rsidRPr="00B21DDA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982CBE" w:rsidRPr="00B21DD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82CBE" w:rsidRPr="00B21DDA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982CBE" w:rsidRPr="00B21DD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82CBE" w:rsidRPr="00B21DDA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982CBE" w:rsidRPr="00B21DDA" w:rsidRDefault="00982CB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Прилагаю:</w:t>
      </w:r>
    </w:p>
    <w:p w:rsidR="00982CBE" w:rsidRPr="004C1C4E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1C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Оригинал разрешения (ордера) от "____" ___________ 20____ г. № </w:t>
      </w:r>
    </w:p>
    <w:p w:rsidR="00982CBE" w:rsidRPr="00B21DDA" w:rsidRDefault="00982CB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"___" ___________ 20___ г.       __________________     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дата подачи заявления                    подпись заявителя       Ф.И.О. заявителя</w:t>
      </w:r>
    </w:p>
    <w:p w:rsidR="00982CBE" w:rsidRPr="00B21DDA" w:rsidRDefault="00982C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82CBE" w:rsidRPr="004C1C4E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C1C4E">
        <w:rPr>
          <w:rFonts w:ascii="Times New Roman" w:hAnsi="Times New Roman" w:cs="Times New Roman"/>
          <w:sz w:val="24"/>
          <w:szCs w:val="24"/>
          <w:lang w:bidi="ru-RU"/>
        </w:rPr>
        <w:t>Образец № 3</w:t>
      </w:r>
    </w:p>
    <w:p w:rsidR="00982CBE" w:rsidRPr="00B21DDA" w:rsidRDefault="00982CBE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982C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" w:name="P578"/>
      <w:bookmarkEnd w:id="5"/>
      <w:r w:rsidRPr="00B21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982CBE" w:rsidRPr="004C1C4E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1C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закрытии (исполнении) разрешения (ордера) на право производства земляных работ на территории </w:t>
      </w:r>
      <w:r w:rsidR="004C1C4E" w:rsidRPr="004C1C4E">
        <w:rPr>
          <w:rFonts w:ascii="Times New Roman" w:eastAsia="Times New Roman" w:hAnsi="Times New Roman" w:cs="Times New Roman"/>
          <w:sz w:val="24"/>
          <w:szCs w:val="24"/>
          <w:lang w:eastAsia="zh-CN"/>
        </w:rPr>
        <w:t>МО</w:t>
      </w:r>
    </w:p>
    <w:p w:rsidR="00982CBE" w:rsidRPr="00B21DDA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(для юридических, физических лиц и индивидуальных предпринимателей)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муниципального образования "________________"</w:t>
      </w:r>
    </w:p>
    <w:p w:rsidR="00982CBE" w:rsidRPr="00B21DDA" w:rsidRDefault="00B21DD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от_______________________________________________________________________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982CBE" w:rsidRPr="00B21DDA" w:rsidRDefault="00B21DD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Адрес: </w:t>
      </w:r>
    </w:p>
    <w:p w:rsidR="00982CBE" w:rsidRPr="00B21DDA" w:rsidRDefault="00B21DDA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Телефон: 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закрыть разрешение (ордер) на право производства земляных работ на территории муниципального  образования "______________" от "____" __________ 20____ г. № ________.</w:t>
      </w:r>
    </w:p>
    <w:p w:rsidR="00982CBE" w:rsidRPr="00B21DDA" w:rsidRDefault="00B21D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Прилагаю: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1. Оригинал разрешения (ордера) от "____" ___________ 20____ г. № _______.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"_________________" от "____" ___________ 20____ г. № _______.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рассмотрения заявления прошу: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982CBE" w:rsidRPr="00B21DD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82CBE" w:rsidRPr="00B21DDA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982CBE" w:rsidRPr="00B21DDA">
        <w:trPr>
          <w:trHeight w:val="75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82CBE" w:rsidRPr="00B21DDA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982CBE" w:rsidRPr="00B21DD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82CBE" w:rsidRPr="00B21DDA" w:rsidRDefault="00982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982CBE" w:rsidRPr="00B21DDA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"___" ___________ 20___ г.     ___________________      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подачи заявления                    подпись заявителя         Ф.И.О. заявителя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982CBE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21DDA" w:rsidRPr="00B21DDA" w:rsidRDefault="00B21D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B21DDA" w:rsidRPr="00B21DDA" w:rsidRDefault="00B21D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C1C4E" w:rsidRDefault="004C1C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C1C4E" w:rsidRDefault="004C1C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C1C4E" w:rsidRDefault="004C1C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C1C4E" w:rsidRDefault="004C1C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C1C4E" w:rsidRDefault="004C1C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C1C4E" w:rsidRDefault="004C1C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82CBE" w:rsidRPr="004C1C4E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C1C4E">
        <w:rPr>
          <w:rFonts w:ascii="Times New Roman" w:hAnsi="Times New Roman" w:cs="Times New Roman"/>
          <w:sz w:val="24"/>
          <w:szCs w:val="24"/>
          <w:lang w:bidi="ru-RU"/>
        </w:rPr>
        <w:lastRenderedPageBreak/>
        <w:t>Образец № 4</w:t>
      </w:r>
    </w:p>
    <w:p w:rsidR="004C1C4E" w:rsidRDefault="004C1C4E" w:rsidP="004C1C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P818"/>
      <w:bookmarkEnd w:id="6"/>
    </w:p>
    <w:p w:rsidR="004C1C4E" w:rsidRDefault="004C1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разрешения на </w:t>
      </w:r>
      <w:r w:rsidRPr="00B21D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земляных работ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(ОРДЕР)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___________ Дата __________</w:t>
      </w:r>
    </w:p>
    <w:p w:rsidR="00982CBE" w:rsidRPr="00B21DDA" w:rsidRDefault="00982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заявителя (заказчика): _________________________________________. 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производства земляных работ: __________________________________________. 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работ: ___________________________________________________. 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и объем вскрываемого покрытия (вид/объем в м3 или кв. м): ______________________________________________________________________ 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производства земляных работ: 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по ___________. 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производству земляных работ:________________________</w:t>
      </w: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982CBE" w:rsidRPr="00B21DDA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подрядной организации, осуществляющей земляные работы: _______________________________________________________</w:t>
      </w: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 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производство земляных работ: ______________________________________________________________________________________________________________________________</w:t>
      </w: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подрядной организации, выполняющей работы по восстановлению благоустройства: 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 продлении </w:t>
      </w:r>
    </w:p>
    <w:p w:rsidR="00982CBE" w:rsidRPr="00B21DDA" w:rsidRDefault="00B21D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Особые отметки ____________________________________________________________.</w:t>
      </w:r>
    </w:p>
    <w:p w:rsidR="00982CBE" w:rsidRPr="00B21DDA" w:rsidRDefault="00982C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должность уполномоченного сотрудника     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сертификате электронной подписи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Default="00982CBE" w:rsidP="004C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C4E" w:rsidRPr="00B21DDA" w:rsidRDefault="004C1C4E" w:rsidP="004C1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82CBE" w:rsidRPr="00B21DDA" w:rsidRDefault="00982C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82CBE" w:rsidRPr="004C1C4E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C1C4E">
        <w:rPr>
          <w:rFonts w:ascii="Times New Roman" w:hAnsi="Times New Roman" w:cs="Times New Roman"/>
          <w:sz w:val="24"/>
          <w:szCs w:val="24"/>
          <w:lang w:bidi="ru-RU"/>
        </w:rPr>
        <w:lastRenderedPageBreak/>
        <w:t>Образец № 5</w:t>
      </w:r>
    </w:p>
    <w:p w:rsidR="00982CBE" w:rsidRPr="00B21DDA" w:rsidRDefault="00982CBE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7" w:name="P857"/>
      <w:bookmarkEnd w:id="7"/>
      <w:r w:rsidRPr="00B21D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Форма акта о завершении (исполнении) земляных работ и выполнении восстановительных работ по благоустройству</w:t>
      </w:r>
    </w:p>
    <w:p w:rsidR="00982CBE" w:rsidRPr="004C1C4E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982CBE" w:rsidRPr="004C1C4E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C1C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АКТ</w:t>
      </w:r>
    </w:p>
    <w:p w:rsidR="00982CBE" w:rsidRPr="004C1C4E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1C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 завершении (исполнении) земляных работ и выполнении восстановительных работ по благоустройству</w:t>
      </w:r>
    </w:p>
    <w:p w:rsidR="00982CBE" w:rsidRPr="00B21DDA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(организация, предприятие/ФИО, производитель работ) 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(адрес)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Земляные работы производились по адресу:___________________________________</w:t>
      </w:r>
    </w:p>
    <w:p w:rsidR="00982CBE" w:rsidRPr="00B21DDA" w:rsidRDefault="00982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Разрешение на производство земляных работ №________ от «_____» </w:t>
      </w:r>
      <w:proofErr w:type="spellStart"/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proofErr w:type="gramStart"/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82CBE" w:rsidRPr="00B21DDA" w:rsidRDefault="00982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составе: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 организации, производящей земляные работы (подрядчика) 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(Ф.И.О., должность)</w:t>
      </w:r>
    </w:p>
    <w:p w:rsidR="00982CBE" w:rsidRPr="00B21DDA" w:rsidRDefault="00982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организации, выполнившей благоустройство __________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 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(Ф.И.О., должность) </w:t>
      </w:r>
    </w:p>
    <w:p w:rsidR="00982CBE" w:rsidRPr="00B21DDA" w:rsidRDefault="00982C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управляющей организации или жилищно-эксплуатационной организации 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(Ф.И.О., должность)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произвела освидетельствование территории, на которой производились земляные и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благоустроительные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на " ____ "20 _________ г. и составила настоящий 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на предмет выполнения </w:t>
      </w:r>
      <w:proofErr w:type="spell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благоустроительных</w:t>
      </w:r>
      <w:proofErr w:type="spell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в полном объеме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организации, производившей земляные работы (подрядчик),</w:t>
      </w:r>
    </w:p>
    <w:p w:rsidR="00982CBE" w:rsidRPr="00B21DDA" w:rsidRDefault="00B21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(подпись) </w:t>
      </w:r>
    </w:p>
    <w:p w:rsidR="00982CBE" w:rsidRPr="00B21DDA" w:rsidRDefault="00982C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организации, выполнившей благоустройство, 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</w:p>
    <w:p w:rsidR="00982CBE" w:rsidRPr="004C1C4E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C1C4E">
        <w:rPr>
          <w:rFonts w:ascii="Times New Roman" w:hAnsi="Times New Roman" w:cs="Times New Roman"/>
          <w:sz w:val="24"/>
          <w:szCs w:val="24"/>
          <w:lang w:bidi="ru-RU"/>
        </w:rPr>
        <w:t>Образец № 6</w:t>
      </w: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982C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" w:name="P890"/>
      <w:bookmarkEnd w:id="8"/>
      <w:r w:rsidRPr="00B21D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Форма </w:t>
      </w:r>
    </w:p>
    <w:p w:rsidR="00982CBE" w:rsidRPr="00B21DDA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982CBE" w:rsidRPr="00B21DDA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предоставление услуги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________________________________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(фамилия, имя, отчество (последнее – при </w:t>
      </w:r>
      <w:proofErr w:type="gramEnd"/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), наименование и данные документа,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удостоверяющего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личность – для физического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лица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;н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аименование</w:t>
      </w:r>
      <w:proofErr w:type="spell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индивидуального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предпринимателя, ИНН, ОГРНИП – 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физического лица, зарегистрированного 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качестве индивидуального предпринимателя)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;п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олное наименование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юридического лица, ИНН, ОГРН,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 – для юридического лица) </w:t>
      </w:r>
    </w:p>
    <w:p w:rsidR="00982CBE" w:rsidRPr="00B21DDA" w:rsidRDefault="00982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_______________________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(почтовый индекс и адрес – для физического </w:t>
      </w:r>
      <w:proofErr w:type="gramEnd"/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лица, в т.ч. зарегистрированного в качестве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индивидуального предпринимателя, телефон,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адрес электронной почты) </w:t>
      </w:r>
    </w:p>
    <w:p w:rsidR="00982CBE" w:rsidRPr="00B21DDA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РЕШЕНИЕ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 от _________________.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(номер и дата решения)</w:t>
      </w:r>
    </w:p>
    <w:p w:rsidR="00982CBE" w:rsidRPr="00B21DDA" w:rsidRDefault="00B21DD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по услуге «Предоставление </w:t>
      </w:r>
      <w:r w:rsidRPr="00B21DDA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разрешения (ордера) на </w:t>
      </w:r>
      <w:r w:rsidRPr="00B21DDA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земляных работ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____________ № ____________ и приложенных к нему документов, ____________ принято решение ___________________, по следующим основаниям:</w:t>
      </w: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_______________________________________________________________. </w:t>
      </w:r>
    </w:p>
    <w:p w:rsidR="00982CBE" w:rsidRPr="00B21DDA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получения муниципальной услуги заявителю необходимо представить следующие документы: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</w:t>
      </w:r>
    </w:p>
    <w:p w:rsidR="00982CBE" w:rsidRPr="00B21DDA" w:rsidRDefault="00B21D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:rsidR="00982CBE" w:rsidRPr="00B21DDA" w:rsidRDefault="00982C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Ф.И.О. должность уполномоченного сотрудника, подпись, дата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82CBE" w:rsidRPr="00B21DDA" w:rsidRDefault="00982C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сертификате электронной подписи</w:t>
      </w:r>
    </w:p>
    <w:p w:rsidR="00982CBE" w:rsidRPr="004C1C4E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C1C4E">
        <w:rPr>
          <w:rFonts w:ascii="Times New Roman" w:hAnsi="Times New Roman" w:cs="Times New Roman"/>
          <w:sz w:val="24"/>
          <w:szCs w:val="24"/>
          <w:lang w:bidi="ru-RU"/>
        </w:rPr>
        <w:t>Образец № 7</w:t>
      </w:r>
    </w:p>
    <w:p w:rsidR="00982CBE" w:rsidRPr="00B21DDA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Форма </w:t>
      </w:r>
    </w:p>
    <w:p w:rsidR="00982CBE" w:rsidRPr="00B21DDA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решения о закрытии (исполнении) разрешения на </w:t>
      </w:r>
      <w:r w:rsidRPr="00B21DDA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Pr="00B21DDA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B21D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земляных работ</w:t>
      </w:r>
    </w:p>
    <w:p w:rsidR="00982CBE" w:rsidRPr="00B21DDA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предоставление услуги</w:t>
      </w:r>
    </w:p>
    <w:p w:rsidR="00982CBE" w:rsidRPr="00B21DDA" w:rsidRDefault="0098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________________________________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отчество (последнее – при </w:t>
      </w:r>
      <w:proofErr w:type="gramEnd"/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), наименование и данные документа,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удостоверяющего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личность – для физического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лица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;н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аименование</w:t>
      </w:r>
      <w:proofErr w:type="spell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индивидуального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предпринимателя, ИНН, ОГРНИП – 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физического лица, зарегистрированного 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качестве индивидуального предпринимателя)</w:t>
      </w: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;п</w:t>
      </w:r>
      <w:proofErr w:type="gramEnd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олное наименование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юридического лица, ИНН, ОГРН,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 – для юридического лица) </w:t>
      </w:r>
    </w:p>
    <w:p w:rsidR="00982CBE" w:rsidRPr="00B21DDA" w:rsidRDefault="00982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_______________________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(почтовый индекс и адрес – для физического </w:t>
      </w:r>
      <w:proofErr w:type="gramEnd"/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лица, в т.ч. зарегистрированного в качестве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индивидуального предпринимателя, телефон, </w:t>
      </w:r>
    </w:p>
    <w:p w:rsidR="00982CBE" w:rsidRPr="00B21DDA" w:rsidRDefault="00B21D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адрес электронной почты) </w:t>
      </w:r>
    </w:p>
    <w:p w:rsidR="00982CBE" w:rsidRPr="00B21DDA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982CBE" w:rsidRPr="00B21DDA" w:rsidRDefault="00982C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закрытии (исполнении) разрешения на </w:t>
      </w:r>
      <w:r w:rsidRPr="00B21D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производство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земляных работ 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982CBE" w:rsidRPr="00B21DDA" w:rsidRDefault="00B21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 Дата ________________</w:t>
      </w:r>
    </w:p>
    <w:p w:rsidR="00982CBE" w:rsidRPr="00B21DDA" w:rsidRDefault="00982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______________________ 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уведомляет Вас о закрытии (исполнении) разрешения на производство земляных </w:t>
      </w: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№ ________________ на выполнение работ ______________</w:t>
      </w:r>
      <w:proofErr w:type="gramStart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проведенных по </w:t>
      </w:r>
    </w:p>
    <w:p w:rsidR="00982CBE" w:rsidRPr="00B21DDA" w:rsidRDefault="00B2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_______________________________________________________________ </w:t>
      </w:r>
    </w:p>
    <w:p w:rsidR="00982CBE" w:rsidRPr="00B21DDA" w:rsidRDefault="00982CB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BE" w:rsidRPr="00B21DDA" w:rsidRDefault="00B21DD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отметки ________________________________________________________ _______________________________________________________________.</w:t>
      </w:r>
    </w:p>
    <w:p w:rsidR="00982CBE" w:rsidRPr="00B21DDA" w:rsidRDefault="00982CB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Ф.И.О. должность уполномоченного сотрудника</w:t>
      </w: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82CBE" w:rsidRPr="00B21DDA" w:rsidRDefault="00982C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сертификате электронной подписи</w:t>
      </w:r>
    </w:p>
    <w:p w:rsidR="00982CBE" w:rsidRPr="00B21DDA" w:rsidRDefault="00982C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982C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4C1C4E" w:rsidRDefault="00B21D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C1C4E">
        <w:rPr>
          <w:rFonts w:ascii="Times New Roman" w:hAnsi="Times New Roman" w:cs="Times New Roman"/>
          <w:sz w:val="24"/>
          <w:szCs w:val="24"/>
          <w:lang w:bidi="ru-RU"/>
        </w:rPr>
        <w:t>Образец № 8</w:t>
      </w:r>
    </w:p>
    <w:p w:rsidR="00982CBE" w:rsidRPr="00B21DDA" w:rsidRDefault="00982C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2CBE" w:rsidRPr="00B21DDA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ГРАФИК</w:t>
      </w:r>
    </w:p>
    <w:p w:rsidR="00982CBE" w:rsidRPr="00B21DDA" w:rsidRDefault="00B21DD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1D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C1C4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производства земляных работ</w:t>
      </w:r>
    </w:p>
    <w:p w:rsidR="00982CBE" w:rsidRPr="00B21DDA" w:rsidRDefault="00982C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7"/>
        <w:gridCol w:w="3402"/>
        <w:gridCol w:w="1974"/>
        <w:gridCol w:w="3700"/>
      </w:tblGrid>
      <w:tr w:rsidR="00982CBE" w:rsidRPr="00B21DDA">
        <w:tc>
          <w:tcPr>
            <w:tcW w:w="984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2CBE" w:rsidRPr="00B21DDA" w:rsidRDefault="00B21DDA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Функциональное назначение объекта: _____________________________________________________________________</w:t>
            </w:r>
          </w:p>
          <w:p w:rsidR="00982CBE" w:rsidRPr="00B21DDA" w:rsidRDefault="00B21DDA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объекта: ________________________________________________________</w:t>
            </w:r>
          </w:p>
          <w:p w:rsidR="00982CBE" w:rsidRPr="004C1C4E" w:rsidRDefault="00B21DDA" w:rsidP="004C1C4E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(адрес проведения земляных работ,</w:t>
            </w:r>
            <w:r w:rsidR="004C1C4E"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кадастровый номер земельного участка)</w:t>
            </w:r>
          </w:p>
        </w:tc>
      </w:tr>
      <w:tr w:rsidR="00982CBE" w:rsidRPr="00B21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982CBE" w:rsidRPr="00B21DDA" w:rsidRDefault="00B21DD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 </w:t>
            </w:r>
            <w:proofErr w:type="spellStart"/>
            <w:proofErr w:type="gram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3402" w:type="dxa"/>
          </w:tcPr>
          <w:p w:rsidR="00982CBE" w:rsidRPr="00B21DDA" w:rsidRDefault="00B21DD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работ</w:t>
            </w:r>
          </w:p>
        </w:tc>
        <w:tc>
          <w:tcPr>
            <w:tcW w:w="1974" w:type="dxa"/>
          </w:tcPr>
          <w:p w:rsidR="00982CBE" w:rsidRPr="00B21DDA" w:rsidRDefault="00B21DD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начала работ (день/месяц/год)</w:t>
            </w:r>
          </w:p>
        </w:tc>
        <w:tc>
          <w:tcPr>
            <w:tcW w:w="3700" w:type="dxa"/>
          </w:tcPr>
          <w:p w:rsidR="00982CBE" w:rsidRPr="00B21DDA" w:rsidRDefault="00B21DD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1D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окончания работ (день/месяц/год)</w:t>
            </w:r>
          </w:p>
        </w:tc>
      </w:tr>
      <w:tr w:rsidR="00982CBE" w:rsidRPr="00B21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82CBE" w:rsidRPr="00B21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82CBE" w:rsidRPr="00B21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82CBE" w:rsidRPr="00B21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982CBE" w:rsidRPr="00B21DDA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82CBE" w:rsidRPr="00B21DDA" w:rsidRDefault="00982CBE" w:rsidP="004C1C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23"/>
        <w:gridCol w:w="6920"/>
      </w:tblGrid>
      <w:tr w:rsidR="00982CBE" w:rsidRPr="00B21DDA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2CBE" w:rsidRPr="004C1C4E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Исполнитель работ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82CBE" w:rsidRPr="004C1C4E" w:rsidRDefault="00982CBE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82CBE" w:rsidRPr="00B21DDA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2CBE" w:rsidRPr="004C1C4E" w:rsidRDefault="00982C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2CBE" w:rsidRPr="004C1C4E" w:rsidRDefault="00B21DD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(должность, подпись, расшифровка подписи)</w:t>
            </w:r>
          </w:p>
        </w:tc>
      </w:tr>
      <w:tr w:rsidR="00982CBE" w:rsidRPr="00B21DDA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2CBE" w:rsidRPr="004C1C4E" w:rsidRDefault="00B21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М.П.</w:t>
            </w:r>
          </w:p>
          <w:p w:rsidR="00982CBE" w:rsidRPr="004C1C4E" w:rsidRDefault="00B21DDA">
            <w:pPr>
              <w:widowControl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((при наличии)</w:t>
            </w:r>
            <w:proofErr w:type="gramEnd"/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2CBE" w:rsidRPr="004C1C4E" w:rsidRDefault="00B21DDA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"__" __________ 20__ г.</w:t>
            </w:r>
          </w:p>
        </w:tc>
      </w:tr>
      <w:tr w:rsidR="00982CBE" w:rsidRPr="00B21DDA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2CBE" w:rsidRPr="004C1C4E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Заказчик </w:t>
            </w:r>
          </w:p>
          <w:p w:rsidR="00982CBE" w:rsidRPr="004C1C4E" w:rsidRDefault="00B21D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82CBE" w:rsidRPr="004C1C4E" w:rsidRDefault="00982CBE" w:rsidP="004C1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82CBE" w:rsidRPr="00B21DDA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2CBE" w:rsidRPr="004C1C4E" w:rsidRDefault="00982CBE" w:rsidP="004C1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2CBE" w:rsidRPr="004C1C4E" w:rsidRDefault="00B21DDA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C4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(должность, подпись, расшифровка подписи)</w:t>
            </w:r>
          </w:p>
        </w:tc>
      </w:tr>
    </w:tbl>
    <w:p w:rsidR="00982CBE" w:rsidRDefault="00982CBE" w:rsidP="004C1C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982CBE" w:rsidSect="004C1C4E">
      <w:headerReference w:type="default" r:id="rId9"/>
      <w:pgSz w:w="11906" w:h="16838"/>
      <w:pgMar w:top="426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DDA" w:rsidRDefault="00B21DDA">
      <w:pPr>
        <w:spacing w:after="0" w:line="240" w:lineRule="auto"/>
      </w:pPr>
      <w:r>
        <w:separator/>
      </w:r>
    </w:p>
  </w:endnote>
  <w:endnote w:type="continuationSeparator" w:id="0">
    <w:p w:rsidR="00B21DDA" w:rsidRDefault="00B2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DDA" w:rsidRDefault="00B21DDA">
      <w:pPr>
        <w:spacing w:after="0" w:line="240" w:lineRule="auto"/>
      </w:pPr>
      <w:r>
        <w:separator/>
      </w:r>
    </w:p>
  </w:footnote>
  <w:footnote w:type="continuationSeparator" w:id="0">
    <w:p w:rsidR="00B21DDA" w:rsidRDefault="00B2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143313"/>
      <w:docPartObj>
        <w:docPartGallery w:val="Page Numbers (Top of Page)"/>
        <w:docPartUnique/>
      </w:docPartObj>
    </w:sdtPr>
    <w:sdtContent>
      <w:p w:rsidR="00B21DDA" w:rsidRDefault="00B21DDA">
        <w:pPr>
          <w:pStyle w:val="Header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00A9D">
          <w:rPr>
            <w:rFonts w:ascii="Times New Roman" w:hAnsi="Times New Roman" w:cs="Times New Roman"/>
            <w:noProof/>
          </w:rPr>
          <w:t>26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21DDA" w:rsidRDefault="00B21D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E87"/>
    <w:multiLevelType w:val="hybridMultilevel"/>
    <w:tmpl w:val="955A0A60"/>
    <w:lvl w:ilvl="0" w:tplc="629A042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0A2E7C2">
      <w:start w:val="1"/>
      <w:numFmt w:val="lowerLetter"/>
      <w:lvlText w:val="%2."/>
      <w:lvlJc w:val="left"/>
      <w:pPr>
        <w:ind w:left="1440" w:hanging="360"/>
      </w:pPr>
    </w:lvl>
    <w:lvl w:ilvl="2" w:tplc="B792D082">
      <w:start w:val="1"/>
      <w:numFmt w:val="lowerRoman"/>
      <w:lvlText w:val="%3."/>
      <w:lvlJc w:val="right"/>
      <w:pPr>
        <w:ind w:left="2160" w:hanging="180"/>
      </w:pPr>
    </w:lvl>
    <w:lvl w:ilvl="3" w:tplc="C90C890A">
      <w:start w:val="1"/>
      <w:numFmt w:val="decimal"/>
      <w:lvlText w:val="%4."/>
      <w:lvlJc w:val="left"/>
      <w:pPr>
        <w:ind w:left="2880" w:hanging="360"/>
      </w:pPr>
    </w:lvl>
    <w:lvl w:ilvl="4" w:tplc="CDC2059E">
      <w:start w:val="1"/>
      <w:numFmt w:val="lowerLetter"/>
      <w:lvlText w:val="%5."/>
      <w:lvlJc w:val="left"/>
      <w:pPr>
        <w:ind w:left="3600" w:hanging="360"/>
      </w:pPr>
    </w:lvl>
    <w:lvl w:ilvl="5" w:tplc="B8B8F362">
      <w:start w:val="1"/>
      <w:numFmt w:val="lowerRoman"/>
      <w:lvlText w:val="%6."/>
      <w:lvlJc w:val="right"/>
      <w:pPr>
        <w:ind w:left="4320" w:hanging="180"/>
      </w:pPr>
    </w:lvl>
    <w:lvl w:ilvl="6" w:tplc="A7200C54">
      <w:start w:val="1"/>
      <w:numFmt w:val="decimal"/>
      <w:lvlText w:val="%7."/>
      <w:lvlJc w:val="left"/>
      <w:pPr>
        <w:ind w:left="5040" w:hanging="360"/>
      </w:pPr>
    </w:lvl>
    <w:lvl w:ilvl="7" w:tplc="44B081C8">
      <w:start w:val="1"/>
      <w:numFmt w:val="lowerLetter"/>
      <w:lvlText w:val="%8."/>
      <w:lvlJc w:val="left"/>
      <w:pPr>
        <w:ind w:left="5760" w:hanging="360"/>
      </w:pPr>
    </w:lvl>
    <w:lvl w:ilvl="8" w:tplc="6A524F4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06DBB"/>
    <w:multiLevelType w:val="multilevel"/>
    <w:tmpl w:val="619038D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2A5C4619"/>
    <w:multiLevelType w:val="hybridMultilevel"/>
    <w:tmpl w:val="BED6B9C8"/>
    <w:lvl w:ilvl="0" w:tplc="E27431B2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0858864A">
      <w:start w:val="1"/>
      <w:numFmt w:val="lowerLetter"/>
      <w:lvlText w:val="%2."/>
      <w:lvlJc w:val="left"/>
      <w:pPr>
        <w:ind w:left="1440" w:hanging="360"/>
      </w:pPr>
    </w:lvl>
    <w:lvl w:ilvl="2" w:tplc="6F127DEE">
      <w:start w:val="1"/>
      <w:numFmt w:val="lowerRoman"/>
      <w:lvlText w:val="%3."/>
      <w:lvlJc w:val="right"/>
      <w:pPr>
        <w:ind w:left="2160" w:hanging="180"/>
      </w:pPr>
    </w:lvl>
    <w:lvl w:ilvl="3" w:tplc="877C24C0">
      <w:start w:val="1"/>
      <w:numFmt w:val="decimal"/>
      <w:lvlText w:val="%4."/>
      <w:lvlJc w:val="left"/>
      <w:pPr>
        <w:ind w:left="2880" w:hanging="360"/>
      </w:pPr>
    </w:lvl>
    <w:lvl w:ilvl="4" w:tplc="3E524F0C">
      <w:start w:val="1"/>
      <w:numFmt w:val="lowerLetter"/>
      <w:lvlText w:val="%5."/>
      <w:lvlJc w:val="left"/>
      <w:pPr>
        <w:ind w:left="3600" w:hanging="360"/>
      </w:pPr>
    </w:lvl>
    <w:lvl w:ilvl="5" w:tplc="DB968568">
      <w:start w:val="1"/>
      <w:numFmt w:val="lowerRoman"/>
      <w:lvlText w:val="%6."/>
      <w:lvlJc w:val="right"/>
      <w:pPr>
        <w:ind w:left="4320" w:hanging="180"/>
      </w:pPr>
    </w:lvl>
    <w:lvl w:ilvl="6" w:tplc="517209FA">
      <w:start w:val="1"/>
      <w:numFmt w:val="decimal"/>
      <w:lvlText w:val="%7."/>
      <w:lvlJc w:val="left"/>
      <w:pPr>
        <w:ind w:left="5040" w:hanging="360"/>
      </w:pPr>
    </w:lvl>
    <w:lvl w:ilvl="7" w:tplc="07B2AABC">
      <w:start w:val="1"/>
      <w:numFmt w:val="lowerLetter"/>
      <w:lvlText w:val="%8."/>
      <w:lvlJc w:val="left"/>
      <w:pPr>
        <w:ind w:left="5760" w:hanging="360"/>
      </w:pPr>
    </w:lvl>
    <w:lvl w:ilvl="8" w:tplc="A26231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2684"/>
    <w:multiLevelType w:val="multilevel"/>
    <w:tmpl w:val="CF322C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B6C562F"/>
    <w:multiLevelType w:val="hybridMultilevel"/>
    <w:tmpl w:val="0CE86246"/>
    <w:lvl w:ilvl="0" w:tplc="94609AAC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505AFAAE">
      <w:start w:val="1"/>
      <w:numFmt w:val="decimal"/>
      <w:lvlText w:val=""/>
      <w:lvlJc w:val="left"/>
    </w:lvl>
    <w:lvl w:ilvl="2" w:tplc="84D0C484">
      <w:start w:val="1"/>
      <w:numFmt w:val="decimal"/>
      <w:lvlText w:val=""/>
      <w:lvlJc w:val="left"/>
    </w:lvl>
    <w:lvl w:ilvl="3" w:tplc="8A882AA8">
      <w:start w:val="1"/>
      <w:numFmt w:val="decimal"/>
      <w:lvlText w:val=""/>
      <w:lvlJc w:val="left"/>
    </w:lvl>
    <w:lvl w:ilvl="4" w:tplc="E228BA06">
      <w:start w:val="1"/>
      <w:numFmt w:val="decimal"/>
      <w:lvlText w:val=""/>
      <w:lvlJc w:val="left"/>
    </w:lvl>
    <w:lvl w:ilvl="5" w:tplc="ED6257D8">
      <w:start w:val="1"/>
      <w:numFmt w:val="decimal"/>
      <w:lvlText w:val=""/>
      <w:lvlJc w:val="left"/>
    </w:lvl>
    <w:lvl w:ilvl="6" w:tplc="68982CD0">
      <w:start w:val="1"/>
      <w:numFmt w:val="decimal"/>
      <w:lvlText w:val=""/>
      <w:lvlJc w:val="left"/>
    </w:lvl>
    <w:lvl w:ilvl="7" w:tplc="96CEEE68">
      <w:start w:val="1"/>
      <w:numFmt w:val="decimal"/>
      <w:lvlText w:val=""/>
      <w:lvlJc w:val="left"/>
    </w:lvl>
    <w:lvl w:ilvl="8" w:tplc="D1C04C72">
      <w:start w:val="1"/>
      <w:numFmt w:val="decimal"/>
      <w:lvlText w:val=""/>
      <w:lvlJc w:val="left"/>
    </w:lvl>
  </w:abstractNum>
  <w:abstractNum w:abstractNumId="5">
    <w:nsid w:val="54E800AF"/>
    <w:multiLevelType w:val="hybridMultilevel"/>
    <w:tmpl w:val="AD0C59EE"/>
    <w:lvl w:ilvl="0" w:tplc="73A28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EFA1C18">
      <w:start w:val="1"/>
      <w:numFmt w:val="lowerLetter"/>
      <w:lvlText w:val="%2."/>
      <w:lvlJc w:val="left"/>
      <w:pPr>
        <w:ind w:left="1789" w:hanging="360"/>
      </w:pPr>
    </w:lvl>
    <w:lvl w:ilvl="2" w:tplc="094E788A">
      <w:start w:val="1"/>
      <w:numFmt w:val="lowerRoman"/>
      <w:lvlText w:val="%3."/>
      <w:lvlJc w:val="right"/>
      <w:pPr>
        <w:ind w:left="2509" w:hanging="180"/>
      </w:pPr>
    </w:lvl>
    <w:lvl w:ilvl="3" w:tplc="BFFA525E">
      <w:start w:val="1"/>
      <w:numFmt w:val="decimal"/>
      <w:lvlText w:val="%4."/>
      <w:lvlJc w:val="left"/>
      <w:pPr>
        <w:ind w:left="3229" w:hanging="360"/>
      </w:pPr>
    </w:lvl>
    <w:lvl w:ilvl="4" w:tplc="50C2AB8A">
      <w:start w:val="1"/>
      <w:numFmt w:val="lowerLetter"/>
      <w:lvlText w:val="%5."/>
      <w:lvlJc w:val="left"/>
      <w:pPr>
        <w:ind w:left="3949" w:hanging="360"/>
      </w:pPr>
    </w:lvl>
    <w:lvl w:ilvl="5" w:tplc="647A2EF2">
      <w:start w:val="1"/>
      <w:numFmt w:val="lowerRoman"/>
      <w:lvlText w:val="%6."/>
      <w:lvlJc w:val="right"/>
      <w:pPr>
        <w:ind w:left="4669" w:hanging="180"/>
      </w:pPr>
    </w:lvl>
    <w:lvl w:ilvl="6" w:tplc="4864A560">
      <w:start w:val="1"/>
      <w:numFmt w:val="decimal"/>
      <w:lvlText w:val="%7."/>
      <w:lvlJc w:val="left"/>
      <w:pPr>
        <w:ind w:left="5389" w:hanging="360"/>
      </w:pPr>
    </w:lvl>
    <w:lvl w:ilvl="7" w:tplc="C8FE55B8">
      <w:start w:val="1"/>
      <w:numFmt w:val="lowerLetter"/>
      <w:lvlText w:val="%8."/>
      <w:lvlJc w:val="left"/>
      <w:pPr>
        <w:ind w:left="6109" w:hanging="360"/>
      </w:pPr>
    </w:lvl>
    <w:lvl w:ilvl="8" w:tplc="02EC75B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D53F08"/>
    <w:multiLevelType w:val="hybridMultilevel"/>
    <w:tmpl w:val="B64ADCAC"/>
    <w:lvl w:ilvl="0" w:tplc="4CC6951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1283122">
      <w:start w:val="1"/>
      <w:numFmt w:val="decimal"/>
      <w:lvlText w:val=""/>
      <w:lvlJc w:val="left"/>
    </w:lvl>
    <w:lvl w:ilvl="2" w:tplc="2E8C22AE">
      <w:start w:val="1"/>
      <w:numFmt w:val="decimal"/>
      <w:lvlText w:val=""/>
      <w:lvlJc w:val="left"/>
    </w:lvl>
    <w:lvl w:ilvl="3" w:tplc="C4D2539C">
      <w:start w:val="1"/>
      <w:numFmt w:val="decimal"/>
      <w:lvlText w:val=""/>
      <w:lvlJc w:val="left"/>
    </w:lvl>
    <w:lvl w:ilvl="4" w:tplc="E5D002E6">
      <w:start w:val="1"/>
      <w:numFmt w:val="decimal"/>
      <w:lvlText w:val=""/>
      <w:lvlJc w:val="left"/>
    </w:lvl>
    <w:lvl w:ilvl="5" w:tplc="836E9314">
      <w:start w:val="1"/>
      <w:numFmt w:val="decimal"/>
      <w:lvlText w:val=""/>
      <w:lvlJc w:val="left"/>
    </w:lvl>
    <w:lvl w:ilvl="6" w:tplc="1214104E">
      <w:start w:val="1"/>
      <w:numFmt w:val="decimal"/>
      <w:lvlText w:val=""/>
      <w:lvlJc w:val="left"/>
    </w:lvl>
    <w:lvl w:ilvl="7" w:tplc="D0F49FFE">
      <w:start w:val="1"/>
      <w:numFmt w:val="decimal"/>
      <w:lvlText w:val=""/>
      <w:lvlJc w:val="left"/>
    </w:lvl>
    <w:lvl w:ilvl="8" w:tplc="47A8904C">
      <w:start w:val="1"/>
      <w:numFmt w:val="decimal"/>
      <w:lvlText w:val=""/>
      <w:lvlJc w:val="left"/>
    </w:lvl>
  </w:abstractNum>
  <w:abstractNum w:abstractNumId="7">
    <w:nsid w:val="66081949"/>
    <w:multiLevelType w:val="hybridMultilevel"/>
    <w:tmpl w:val="8A5ED7F4"/>
    <w:lvl w:ilvl="0" w:tplc="3198F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C7947"/>
    <w:multiLevelType w:val="multilevel"/>
    <w:tmpl w:val="E878F2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CBE"/>
    <w:rsid w:val="004C1C4E"/>
    <w:rsid w:val="00982CBE"/>
    <w:rsid w:val="00B21DDA"/>
    <w:rsid w:val="00E0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82CB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82CB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82CB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82CB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82CB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82CB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82C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82CB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82CB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82CB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82CB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82CB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82C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82CB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82CB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82CB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82C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82CB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82CB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82CB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82CB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82CB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CB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82CB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82CB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82C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82CBE"/>
    <w:rPr>
      <w:i/>
    </w:rPr>
  </w:style>
  <w:style w:type="character" w:customStyle="1" w:styleId="HeaderChar">
    <w:name w:val="Header Char"/>
    <w:basedOn w:val="a0"/>
    <w:link w:val="Header"/>
    <w:uiPriority w:val="99"/>
    <w:rsid w:val="00982CBE"/>
  </w:style>
  <w:style w:type="character" w:customStyle="1" w:styleId="FooterChar">
    <w:name w:val="Footer Char"/>
    <w:basedOn w:val="a0"/>
    <w:link w:val="Footer"/>
    <w:uiPriority w:val="99"/>
    <w:rsid w:val="00982CB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82CB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82CBE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82CB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82CB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82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2C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2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82CBE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982CBE"/>
    <w:rPr>
      <w:sz w:val="18"/>
    </w:rPr>
  </w:style>
  <w:style w:type="character" w:styleId="ac">
    <w:name w:val="footnote reference"/>
    <w:basedOn w:val="a0"/>
    <w:uiPriority w:val="99"/>
    <w:unhideWhenUsed/>
    <w:rsid w:val="00982CB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82CBE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982CBE"/>
    <w:rPr>
      <w:sz w:val="20"/>
    </w:rPr>
  </w:style>
  <w:style w:type="character" w:styleId="af">
    <w:name w:val="endnote reference"/>
    <w:basedOn w:val="a0"/>
    <w:uiPriority w:val="99"/>
    <w:semiHidden/>
    <w:unhideWhenUsed/>
    <w:rsid w:val="00982CB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82CBE"/>
    <w:pPr>
      <w:spacing w:after="57"/>
    </w:pPr>
  </w:style>
  <w:style w:type="paragraph" w:styleId="21">
    <w:name w:val="toc 2"/>
    <w:basedOn w:val="a"/>
    <w:next w:val="a"/>
    <w:uiPriority w:val="39"/>
    <w:unhideWhenUsed/>
    <w:rsid w:val="00982CB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82CB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82CB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82CB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82CB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82CB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82CB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82CBE"/>
    <w:pPr>
      <w:spacing w:after="57"/>
      <w:ind w:left="2268"/>
    </w:pPr>
  </w:style>
  <w:style w:type="paragraph" w:styleId="af0">
    <w:name w:val="TOC Heading"/>
    <w:uiPriority w:val="39"/>
    <w:unhideWhenUsed/>
    <w:rsid w:val="00982CBE"/>
  </w:style>
  <w:style w:type="paragraph" w:styleId="af1">
    <w:name w:val="table of figures"/>
    <w:basedOn w:val="a"/>
    <w:next w:val="a"/>
    <w:uiPriority w:val="99"/>
    <w:unhideWhenUsed/>
    <w:rsid w:val="00982CBE"/>
    <w:pPr>
      <w:spacing w:after="0"/>
    </w:pPr>
  </w:style>
  <w:style w:type="paragraph" w:customStyle="1" w:styleId="ConsPlusNormal">
    <w:name w:val="ConsPlusNormal"/>
    <w:link w:val="ConsPlusNormal0"/>
    <w:rsid w:val="00982CBE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982CBE"/>
    <w:pPr>
      <w:ind w:left="720"/>
      <w:contextualSpacing/>
    </w:pPr>
  </w:style>
  <w:style w:type="paragraph" w:customStyle="1" w:styleId="Header">
    <w:name w:val="Header"/>
    <w:basedOn w:val="a"/>
    <w:link w:val="af4"/>
    <w:uiPriority w:val="99"/>
    <w:unhideWhenUsed/>
    <w:rsid w:val="00982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982CBE"/>
  </w:style>
  <w:style w:type="character" w:styleId="af5">
    <w:name w:val="Hyperlink"/>
    <w:basedOn w:val="a0"/>
    <w:uiPriority w:val="99"/>
    <w:unhideWhenUsed/>
    <w:rsid w:val="00982CBE"/>
    <w:rPr>
      <w:color w:val="0563C1" w:themeColor="hyperlink"/>
      <w:u w:val="single"/>
    </w:rPr>
  </w:style>
  <w:style w:type="character" w:customStyle="1" w:styleId="af3">
    <w:name w:val="Абзац списка Знак"/>
    <w:basedOn w:val="a0"/>
    <w:link w:val="af2"/>
    <w:uiPriority w:val="34"/>
    <w:rsid w:val="00982CBE"/>
  </w:style>
  <w:style w:type="paragraph" w:customStyle="1" w:styleId="ConsPlusTitle">
    <w:name w:val="ConsPlusTitle"/>
    <w:rsid w:val="00982CB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2">
    <w:name w:val="Основной текст (2)_"/>
    <w:basedOn w:val="a0"/>
    <w:link w:val="23"/>
    <w:rsid w:val="00982CBE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982CBE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982C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98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82CBE"/>
    <w:rPr>
      <w:rFonts w:ascii="Segoe UI" w:hAnsi="Segoe UI" w:cs="Segoe UI"/>
      <w:sz w:val="18"/>
      <w:szCs w:val="18"/>
    </w:rPr>
  </w:style>
  <w:style w:type="character" w:styleId="af9">
    <w:name w:val="Strong"/>
    <w:basedOn w:val="a0"/>
    <w:uiPriority w:val="22"/>
    <w:qFormat/>
    <w:rsid w:val="00982CBE"/>
    <w:rPr>
      <w:b/>
      <w:bCs/>
    </w:rPr>
  </w:style>
  <w:style w:type="paragraph" w:customStyle="1" w:styleId="Footer">
    <w:name w:val="Footer"/>
    <w:basedOn w:val="a"/>
    <w:link w:val="afa"/>
    <w:uiPriority w:val="99"/>
    <w:unhideWhenUsed/>
    <w:rsid w:val="00982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982CBE"/>
  </w:style>
  <w:style w:type="numbering" w:customStyle="1" w:styleId="10">
    <w:name w:val="Нет списка1"/>
    <w:next w:val="a2"/>
    <w:uiPriority w:val="99"/>
    <w:semiHidden/>
    <w:unhideWhenUsed/>
    <w:rsid w:val="00982CBE"/>
  </w:style>
  <w:style w:type="paragraph" w:customStyle="1" w:styleId="ConsPlusNonformat">
    <w:name w:val="ConsPlusNonformat"/>
    <w:rsid w:val="00982CB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2CB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2CB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2CB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2CBE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2CB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82CBE"/>
    <w:rPr>
      <w:rFonts w:ascii="Arial" w:eastAsiaTheme="minorEastAsia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501&amp;dst=1002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F71B-DF54-4210-ADFB-E6CF8BC3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8837</Words>
  <Characters>50375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Валерия</cp:lastModifiedBy>
  <cp:revision>2</cp:revision>
  <cp:lastPrinted>2026-03-05T12:12:00Z</cp:lastPrinted>
  <dcterms:created xsi:type="dcterms:W3CDTF">2026-03-05T12:28:00Z</dcterms:created>
  <dcterms:modified xsi:type="dcterms:W3CDTF">2026-03-05T12:28:00Z</dcterms:modified>
</cp:coreProperties>
</file>