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158AA" w14:textId="77777777" w:rsidR="00582782" w:rsidRDefault="00582782" w:rsidP="005B6A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A1A1A"/>
          <w:sz w:val="28"/>
          <w:szCs w:val="28"/>
          <w:lang w:eastAsia="ru-RU"/>
        </w:rPr>
      </w:pPr>
      <w:bookmarkStart w:id="0" w:name="_GoBack"/>
      <w:bookmarkEnd w:id="0"/>
    </w:p>
    <w:p w14:paraId="71A060B9" w14:textId="37F24284" w:rsidR="008E6FF1" w:rsidRPr="008E6FF1" w:rsidRDefault="008E6FF1" w:rsidP="00C176BF">
      <w:pPr>
        <w:pStyle w:val="ac"/>
        <w:rPr>
          <w:rFonts w:ascii="Arial" w:hAnsi="Arial" w:cs="Arial"/>
          <w:b/>
          <w:sz w:val="20"/>
          <w:szCs w:val="20"/>
        </w:rPr>
      </w:pPr>
      <w:r w:rsidRPr="008E6FF1">
        <w:rPr>
          <w:rFonts w:ascii="Arial" w:hAnsi="Arial" w:cs="Arial"/>
          <w:b/>
          <w:sz w:val="20"/>
          <w:szCs w:val="20"/>
        </w:rPr>
        <w:t xml:space="preserve">Острый коронарный синдром: что важно знать и как </w:t>
      </w:r>
      <w:r>
        <w:rPr>
          <w:rFonts w:ascii="Arial" w:hAnsi="Arial" w:cs="Arial"/>
          <w:b/>
          <w:sz w:val="20"/>
          <w:szCs w:val="20"/>
        </w:rPr>
        <w:t>«</w:t>
      </w:r>
      <w:r w:rsidRPr="008E6FF1">
        <w:rPr>
          <w:rFonts w:ascii="Arial" w:hAnsi="Arial" w:cs="Arial"/>
          <w:b/>
          <w:sz w:val="20"/>
          <w:szCs w:val="20"/>
        </w:rPr>
        <w:t>СОГАЗ</w:t>
      </w:r>
      <w:r w:rsidRPr="008E6FF1">
        <w:rPr>
          <w:rFonts w:ascii="Cambria Math" w:hAnsi="Cambria Math" w:cs="Cambria Math"/>
          <w:b/>
          <w:sz w:val="20"/>
          <w:szCs w:val="20"/>
        </w:rPr>
        <w:t>‑</w:t>
      </w:r>
      <w:r w:rsidRPr="008E6FF1">
        <w:rPr>
          <w:rFonts w:ascii="Arial" w:hAnsi="Arial" w:cs="Arial"/>
          <w:b/>
          <w:sz w:val="20"/>
          <w:szCs w:val="20"/>
        </w:rPr>
        <w:t>Мед</w:t>
      </w:r>
      <w:r>
        <w:rPr>
          <w:rFonts w:ascii="Arial" w:hAnsi="Arial" w:cs="Arial"/>
          <w:b/>
          <w:sz w:val="20"/>
          <w:szCs w:val="20"/>
        </w:rPr>
        <w:t>»</w:t>
      </w:r>
      <w:r w:rsidRPr="008E6FF1">
        <w:rPr>
          <w:rFonts w:ascii="Arial" w:hAnsi="Arial" w:cs="Arial"/>
          <w:b/>
          <w:sz w:val="20"/>
          <w:szCs w:val="20"/>
        </w:rPr>
        <w:t xml:space="preserve"> помогает сохранить здоровье по полису ОМС</w:t>
      </w:r>
    </w:p>
    <w:p w14:paraId="65002AF3" w14:textId="30380EE6" w:rsidR="00C176BF" w:rsidRPr="00DA5D61" w:rsidRDefault="00C176BF" w:rsidP="00C176BF">
      <w:pPr>
        <w:pStyle w:val="ac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Болезни сердца и сосудов по</w:t>
      </w:r>
      <w:r w:rsidRPr="00DA5D61">
        <w:rPr>
          <w:rFonts w:ascii="Arial" w:hAnsi="Arial" w:cs="Arial"/>
          <w:sz w:val="20"/>
          <w:szCs w:val="20"/>
        </w:rPr>
        <w:noBreakHyphen/>
        <w:t>прежнему остаются одной из главных угроз здоровью, но хорошая новость в том, что многое можно предотвратить. Эксперты «СОГАЗ</w:t>
      </w:r>
      <w:r w:rsidRPr="00DA5D61">
        <w:rPr>
          <w:rFonts w:ascii="Arial" w:hAnsi="Arial" w:cs="Arial"/>
          <w:sz w:val="20"/>
          <w:szCs w:val="20"/>
        </w:rPr>
        <w:noBreakHyphen/>
        <w:t>Мед» рассказывают, как защитить себя от острого коронарного синдрома (ОКС) и как полис ОМС становится вашей реальной опорой — от профилактики до экстренной помощи.</w:t>
      </w:r>
    </w:p>
    <w:p w14:paraId="32B0DE15" w14:textId="77777777" w:rsidR="00CC273F" w:rsidRPr="00DA5D61" w:rsidRDefault="00C176BF" w:rsidP="00DA5D61">
      <w:pPr>
        <w:pStyle w:val="3"/>
        <w:tabs>
          <w:tab w:val="left" w:pos="426"/>
        </w:tabs>
        <w:rPr>
          <w:rFonts w:ascii="Arial" w:hAnsi="Arial" w:cs="Arial"/>
          <w:b/>
          <w:color w:val="auto"/>
          <w:sz w:val="20"/>
          <w:szCs w:val="20"/>
        </w:rPr>
      </w:pPr>
      <w:r w:rsidRPr="00DA5D61">
        <w:rPr>
          <w:rFonts w:ascii="Arial" w:hAnsi="Arial" w:cs="Arial"/>
          <w:b/>
          <w:color w:val="auto"/>
          <w:sz w:val="20"/>
          <w:szCs w:val="20"/>
        </w:rPr>
        <w:t>Что такое ОКС и почему нельзя терять время</w:t>
      </w:r>
    </w:p>
    <w:p w14:paraId="2DDD933D" w14:textId="51187798" w:rsidR="00C176BF" w:rsidRPr="00DA5D61" w:rsidRDefault="00C176BF" w:rsidP="00CC273F">
      <w:pPr>
        <w:pStyle w:val="3"/>
        <w:rPr>
          <w:rFonts w:ascii="Arial" w:hAnsi="Arial" w:cs="Arial"/>
          <w:color w:val="auto"/>
          <w:sz w:val="20"/>
          <w:szCs w:val="20"/>
        </w:rPr>
      </w:pPr>
      <w:r w:rsidRPr="00DA5D61">
        <w:rPr>
          <w:rFonts w:ascii="Arial" w:hAnsi="Arial" w:cs="Arial"/>
          <w:color w:val="auto"/>
          <w:sz w:val="20"/>
          <w:szCs w:val="20"/>
        </w:rPr>
        <w:t xml:space="preserve">Острый коронарный синдром по-другому можно назвать предынфарктным состоянием, который развивается, если участок сердечной мышцы испытывает недостаток кровоснабжения (ишемия миокарда), что приводит к острой сердечно-сосудистой недостаточности, нестабильной стенокардии, инфаркту миокарда. Самой частой причиной ОКС (98%) становится </w:t>
      </w:r>
      <w:proofErr w:type="spellStart"/>
      <w:r w:rsidRPr="00DA5D61">
        <w:rPr>
          <w:rFonts w:ascii="Arial" w:hAnsi="Arial" w:cs="Arial"/>
          <w:color w:val="auto"/>
          <w:sz w:val="20"/>
          <w:szCs w:val="20"/>
        </w:rPr>
        <w:t>атеротромбоз</w:t>
      </w:r>
      <w:proofErr w:type="spellEnd"/>
      <w:r w:rsidRPr="00DA5D61">
        <w:rPr>
          <w:rFonts w:ascii="Arial" w:hAnsi="Arial" w:cs="Arial"/>
          <w:color w:val="auto"/>
          <w:sz w:val="20"/>
          <w:szCs w:val="20"/>
        </w:rPr>
        <w:t xml:space="preserve"> (полное или частичное закрытие просвета коронарного сосуда атеросклеротической бляшкой)</w:t>
      </w:r>
    </w:p>
    <w:p w14:paraId="7B5CCAD7" w14:textId="7CDFB988" w:rsidR="00C176BF" w:rsidRPr="00DA5D61" w:rsidRDefault="00C176BF" w:rsidP="00C176BF">
      <w:pPr>
        <w:pStyle w:val="ac"/>
        <w:rPr>
          <w:rFonts w:ascii="Arial" w:hAnsi="Arial" w:cs="Arial"/>
          <w:sz w:val="20"/>
          <w:szCs w:val="20"/>
        </w:rPr>
      </w:pPr>
      <w:r w:rsidRPr="00DA5D61">
        <w:rPr>
          <w:rStyle w:val="ad"/>
          <w:rFonts w:ascii="Arial" w:hAnsi="Arial" w:cs="Arial"/>
          <w:sz w:val="20"/>
          <w:szCs w:val="20"/>
        </w:rPr>
        <w:t>Первые тревожные сигналы:</w:t>
      </w:r>
    </w:p>
    <w:p w14:paraId="31DE99A2" w14:textId="77777777" w:rsidR="00C176BF" w:rsidRPr="00DA5D61" w:rsidRDefault="00C176BF" w:rsidP="00C176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сжимающая, давящая или жгучая боль за грудиной (может отдавать в левую руку, плечо, шею, челюсть или спину);</w:t>
      </w:r>
    </w:p>
    <w:p w14:paraId="43B8BBAF" w14:textId="77777777" w:rsidR="00C176BF" w:rsidRPr="00DA5D61" w:rsidRDefault="00C176BF" w:rsidP="00C176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слабость, беспокойство, холодный пот, бледность.</w:t>
      </w:r>
    </w:p>
    <w:p w14:paraId="21050EA1" w14:textId="77777777" w:rsidR="00C176BF" w:rsidRPr="00DA5D61" w:rsidRDefault="00C176BF" w:rsidP="00C176BF">
      <w:pPr>
        <w:pStyle w:val="ac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Если появились такие симптомы — это повод немедленно вызвать скорую. В таких ситуациях счёт идёт на минуты: своевременная помощь нередко спасает жизнь и предотвращает инфаркт.</w:t>
      </w:r>
    </w:p>
    <w:p w14:paraId="0B772048" w14:textId="77777777" w:rsidR="00C176BF" w:rsidRPr="00DA5D61" w:rsidRDefault="00C176BF" w:rsidP="00C176BF">
      <w:pPr>
        <w:pStyle w:val="3"/>
        <w:rPr>
          <w:rFonts w:ascii="Arial" w:hAnsi="Arial" w:cs="Arial"/>
          <w:b/>
          <w:color w:val="auto"/>
          <w:sz w:val="20"/>
          <w:szCs w:val="20"/>
        </w:rPr>
      </w:pPr>
      <w:r w:rsidRPr="00DA5D61">
        <w:rPr>
          <w:rFonts w:ascii="Arial" w:hAnsi="Arial" w:cs="Arial"/>
          <w:b/>
          <w:color w:val="auto"/>
          <w:sz w:val="20"/>
          <w:szCs w:val="20"/>
        </w:rPr>
        <w:t>Ваша защита по ОМС: от экстренной помощи до долгосрочного контроля</w:t>
      </w:r>
    </w:p>
    <w:p w14:paraId="0E947D85" w14:textId="4D9D8D06" w:rsidR="00C176BF" w:rsidRPr="00DA5D61" w:rsidRDefault="00C176BF" w:rsidP="008E6FF1">
      <w:pPr>
        <w:pStyle w:val="ac"/>
        <w:spacing w:before="0" w:beforeAutospacing="0"/>
        <w:rPr>
          <w:rFonts w:ascii="Arial" w:hAnsi="Arial" w:cs="Arial"/>
          <w:sz w:val="20"/>
          <w:szCs w:val="20"/>
        </w:rPr>
      </w:pPr>
      <w:r w:rsidRPr="00DA5D61">
        <w:rPr>
          <w:rStyle w:val="ad"/>
          <w:rFonts w:ascii="Arial" w:hAnsi="Arial" w:cs="Arial"/>
          <w:b w:val="0"/>
          <w:sz w:val="20"/>
          <w:szCs w:val="20"/>
        </w:rPr>
        <w:t>Если случился ОКС</w:t>
      </w:r>
      <w:r w:rsidRPr="00DA5D61">
        <w:rPr>
          <w:rFonts w:ascii="Arial" w:hAnsi="Arial" w:cs="Arial"/>
          <w:sz w:val="20"/>
          <w:szCs w:val="20"/>
        </w:rPr>
        <w:t>, гарантирует</w:t>
      </w:r>
      <w:r w:rsidR="00DA5D61">
        <w:rPr>
          <w:rFonts w:ascii="Arial" w:hAnsi="Arial" w:cs="Arial"/>
          <w:sz w:val="20"/>
          <w:szCs w:val="20"/>
        </w:rPr>
        <w:t>ся медицинская помощь</w:t>
      </w:r>
      <w:r w:rsidRPr="00DA5D61">
        <w:rPr>
          <w:rFonts w:ascii="Arial" w:hAnsi="Arial" w:cs="Arial"/>
          <w:sz w:val="20"/>
          <w:szCs w:val="20"/>
        </w:rPr>
        <w:t>:</w:t>
      </w:r>
      <w:r w:rsidR="008E6FF1">
        <w:rPr>
          <w:rFonts w:ascii="Arial" w:hAnsi="Arial" w:cs="Arial"/>
          <w:sz w:val="20"/>
          <w:szCs w:val="20"/>
        </w:rPr>
        <w:t xml:space="preserve"> </w:t>
      </w:r>
      <w:r w:rsidR="00CC273F" w:rsidRPr="00DA5D61">
        <w:rPr>
          <w:rFonts w:ascii="Arial" w:hAnsi="Arial" w:cs="Arial"/>
          <w:sz w:val="20"/>
          <w:szCs w:val="20"/>
        </w:rPr>
        <w:t>скор</w:t>
      </w:r>
      <w:r w:rsidR="00DA5D61">
        <w:rPr>
          <w:rFonts w:ascii="Arial" w:hAnsi="Arial" w:cs="Arial"/>
          <w:sz w:val="20"/>
          <w:szCs w:val="20"/>
        </w:rPr>
        <w:t>ую</w:t>
      </w:r>
      <w:r w:rsidR="00CC273F" w:rsidRPr="00DA5D61">
        <w:rPr>
          <w:rFonts w:ascii="Arial" w:hAnsi="Arial" w:cs="Arial"/>
          <w:sz w:val="20"/>
          <w:szCs w:val="20"/>
        </w:rPr>
        <w:t xml:space="preserve"> медицинская помощь и </w:t>
      </w:r>
      <w:r w:rsidRPr="00DA5D61">
        <w:rPr>
          <w:rFonts w:ascii="Arial" w:hAnsi="Arial" w:cs="Arial"/>
          <w:sz w:val="20"/>
          <w:szCs w:val="20"/>
        </w:rPr>
        <w:t xml:space="preserve">приоритетный выезд бригады скорой </w:t>
      </w:r>
      <w:r w:rsidR="00CC273F" w:rsidRPr="00DA5D61">
        <w:rPr>
          <w:rFonts w:ascii="Arial" w:hAnsi="Arial" w:cs="Arial"/>
          <w:sz w:val="20"/>
          <w:szCs w:val="20"/>
        </w:rPr>
        <w:t>к таким пациентам</w:t>
      </w:r>
      <w:r w:rsidR="008E6FF1">
        <w:rPr>
          <w:rFonts w:ascii="Arial" w:hAnsi="Arial" w:cs="Arial"/>
          <w:sz w:val="20"/>
          <w:szCs w:val="20"/>
        </w:rPr>
        <w:t xml:space="preserve">, </w:t>
      </w:r>
      <w:r w:rsidRPr="00DA5D61">
        <w:rPr>
          <w:rFonts w:ascii="Arial" w:hAnsi="Arial" w:cs="Arial"/>
          <w:sz w:val="20"/>
          <w:szCs w:val="20"/>
        </w:rPr>
        <w:t>госпитализаци</w:t>
      </w:r>
      <w:r w:rsidR="008E6FF1">
        <w:rPr>
          <w:rFonts w:ascii="Arial" w:hAnsi="Arial" w:cs="Arial"/>
          <w:sz w:val="20"/>
          <w:szCs w:val="20"/>
        </w:rPr>
        <w:t xml:space="preserve">я, </w:t>
      </w:r>
      <w:r w:rsidRPr="00DA5D61">
        <w:rPr>
          <w:rFonts w:ascii="Arial" w:hAnsi="Arial" w:cs="Arial"/>
          <w:sz w:val="20"/>
          <w:szCs w:val="20"/>
        </w:rPr>
        <w:t xml:space="preserve">оказание специализированной и, при необходимости, высокотехнологичной помощи в профильных центрах — всё </w:t>
      </w:r>
      <w:r w:rsidR="002708C7" w:rsidRPr="00DA5D61">
        <w:rPr>
          <w:rFonts w:ascii="Arial" w:hAnsi="Arial" w:cs="Arial"/>
          <w:sz w:val="20"/>
          <w:szCs w:val="20"/>
        </w:rPr>
        <w:t>в рамках</w:t>
      </w:r>
      <w:r w:rsidRPr="00DA5D61">
        <w:rPr>
          <w:rFonts w:ascii="Arial" w:hAnsi="Arial" w:cs="Arial"/>
          <w:sz w:val="20"/>
          <w:szCs w:val="20"/>
        </w:rPr>
        <w:t xml:space="preserve"> маршрутизации, утверждённой региональными органами здравоохранения.</w:t>
      </w:r>
    </w:p>
    <w:p w14:paraId="22D3AA8B" w14:textId="37C705CA" w:rsidR="00C176BF" w:rsidRPr="00DA5D61" w:rsidRDefault="00C176BF" w:rsidP="00C176BF">
      <w:pPr>
        <w:pStyle w:val="ac"/>
        <w:rPr>
          <w:rFonts w:ascii="Arial" w:hAnsi="Arial" w:cs="Arial"/>
          <w:sz w:val="20"/>
          <w:szCs w:val="20"/>
        </w:rPr>
      </w:pPr>
      <w:r w:rsidRPr="00DA5D61">
        <w:rPr>
          <w:rStyle w:val="ad"/>
          <w:rFonts w:ascii="Arial" w:hAnsi="Arial" w:cs="Arial"/>
          <w:b w:val="0"/>
          <w:sz w:val="20"/>
          <w:szCs w:val="20"/>
        </w:rPr>
        <w:t>А если угрозы пока нет</w:t>
      </w:r>
      <w:r w:rsidRPr="00DA5D61">
        <w:rPr>
          <w:rFonts w:ascii="Arial" w:hAnsi="Arial" w:cs="Arial"/>
          <w:sz w:val="20"/>
          <w:szCs w:val="20"/>
        </w:rPr>
        <w:t>, полис ОМС даёт возможность не допустить её появления. Для этого предусмотрены регулярные профилактические осмотры и диспансеризация.</w:t>
      </w:r>
      <w:r w:rsidR="00CC273F" w:rsidRPr="00DA5D61">
        <w:rPr>
          <w:rFonts w:ascii="Arial" w:hAnsi="Arial" w:cs="Arial"/>
          <w:sz w:val="20"/>
          <w:szCs w:val="20"/>
        </w:rPr>
        <w:t xml:space="preserve"> Сердечно сосудистые заболевания часто развиваются незаметно, и именно поэтому профилактика — самая надёжная защита. Регулярные осмотры помогают увидеть проблему на ранней стадии, когда справиться с ней проще всего.</w:t>
      </w:r>
    </w:p>
    <w:p w14:paraId="646A1820" w14:textId="26E040FF" w:rsidR="00C176BF" w:rsidRPr="00DA5D61" w:rsidRDefault="00CC273F" w:rsidP="00DA5D61">
      <w:pPr>
        <w:pStyle w:val="3"/>
        <w:spacing w:before="0"/>
        <w:rPr>
          <w:rFonts w:ascii="Arial" w:hAnsi="Arial" w:cs="Arial"/>
          <w:b/>
          <w:color w:val="auto"/>
          <w:sz w:val="20"/>
          <w:szCs w:val="20"/>
        </w:rPr>
      </w:pPr>
      <w:r w:rsidRPr="00DA5D61">
        <w:rPr>
          <w:rFonts w:ascii="Arial" w:hAnsi="Arial" w:cs="Arial"/>
          <w:b/>
          <w:color w:val="auto"/>
          <w:sz w:val="20"/>
          <w:szCs w:val="20"/>
        </w:rPr>
        <w:t>Диспансеризация</w:t>
      </w:r>
      <w:r w:rsidR="00C176BF" w:rsidRPr="00DA5D61">
        <w:rPr>
          <w:rFonts w:ascii="Arial" w:hAnsi="Arial" w:cs="Arial"/>
          <w:b/>
          <w:color w:val="auto"/>
          <w:sz w:val="20"/>
          <w:szCs w:val="20"/>
        </w:rPr>
        <w:t xml:space="preserve"> по ОМС</w:t>
      </w:r>
    </w:p>
    <w:p w14:paraId="552C71B2" w14:textId="042A440B" w:rsidR="00C176BF" w:rsidRPr="00DA5D61" w:rsidRDefault="00C176BF" w:rsidP="00DA5D61">
      <w:pPr>
        <w:pStyle w:val="ac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В рамках диспансеризации врачи не просто «смотрят общее состояние», а целенаправленно оценивают риски для сердца:</w:t>
      </w:r>
    </w:p>
    <w:p w14:paraId="25128CFC" w14:textId="0A2B222C" w:rsidR="00C176BF" w:rsidRPr="00DA5D61" w:rsidRDefault="00DA5D61" w:rsidP="00C176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>
        <w:rPr>
          <w:rStyle w:val="ad"/>
          <w:rFonts w:ascii="Arial" w:hAnsi="Arial" w:cs="Arial"/>
          <w:b w:val="0"/>
          <w:sz w:val="20"/>
          <w:szCs w:val="20"/>
        </w:rPr>
        <w:t>с</w:t>
      </w:r>
      <w:r w:rsidR="00C176BF" w:rsidRPr="00DA5D61">
        <w:rPr>
          <w:rStyle w:val="ad"/>
          <w:rFonts w:ascii="Arial" w:hAnsi="Arial" w:cs="Arial"/>
          <w:b w:val="0"/>
          <w:sz w:val="20"/>
          <w:szCs w:val="20"/>
        </w:rPr>
        <w:t>бор анамнеза и оценка наследственности</w:t>
      </w:r>
      <w:r w:rsidR="00C176BF" w:rsidRPr="00DA5D61">
        <w:rPr>
          <w:rFonts w:ascii="Arial" w:hAnsi="Arial" w:cs="Arial"/>
          <w:sz w:val="20"/>
          <w:szCs w:val="20"/>
        </w:rPr>
        <w:t> — чтобы понять, есть ли у вас семейная предрасположенность к сердечно</w:t>
      </w:r>
      <w:r w:rsidR="00C176BF" w:rsidRPr="00DA5D61">
        <w:rPr>
          <w:rFonts w:ascii="Arial" w:hAnsi="Arial" w:cs="Arial"/>
          <w:sz w:val="20"/>
          <w:szCs w:val="20"/>
        </w:rPr>
        <w:noBreakHyphen/>
        <w:t>сосудистым болезням.</w:t>
      </w:r>
    </w:p>
    <w:p w14:paraId="53B778C9" w14:textId="7F741A75" w:rsidR="00C176BF" w:rsidRPr="00DA5D61" w:rsidRDefault="00DA5D61" w:rsidP="00C176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>
        <w:rPr>
          <w:rStyle w:val="ad"/>
          <w:rFonts w:ascii="Arial" w:hAnsi="Arial" w:cs="Arial"/>
          <w:b w:val="0"/>
          <w:sz w:val="20"/>
          <w:szCs w:val="20"/>
        </w:rPr>
        <w:t>и</w:t>
      </w:r>
      <w:r w:rsidR="00C176BF" w:rsidRPr="00DA5D61">
        <w:rPr>
          <w:rStyle w:val="ad"/>
          <w:rFonts w:ascii="Arial" w:hAnsi="Arial" w:cs="Arial"/>
          <w:b w:val="0"/>
          <w:sz w:val="20"/>
          <w:szCs w:val="20"/>
        </w:rPr>
        <w:t>змерение давления на обеих руках</w:t>
      </w:r>
      <w:r w:rsidR="00C176BF" w:rsidRPr="00DA5D61">
        <w:rPr>
          <w:rFonts w:ascii="Arial" w:hAnsi="Arial" w:cs="Arial"/>
          <w:sz w:val="20"/>
          <w:szCs w:val="20"/>
        </w:rPr>
        <w:t> — это важно, потому что разница может быть признаком сосудистых проблем.</w:t>
      </w:r>
    </w:p>
    <w:p w14:paraId="40A19DAC" w14:textId="2F1708EA" w:rsidR="00C176BF" w:rsidRPr="00DA5D61" w:rsidRDefault="00DA5D61" w:rsidP="00C176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Style w:val="ad"/>
          <w:rFonts w:ascii="Arial" w:hAnsi="Arial" w:cs="Arial"/>
          <w:b w:val="0"/>
          <w:sz w:val="20"/>
          <w:szCs w:val="20"/>
        </w:rPr>
        <w:t>а</w:t>
      </w:r>
      <w:r w:rsidR="00C176BF" w:rsidRPr="00DA5D61">
        <w:rPr>
          <w:rStyle w:val="ad"/>
          <w:rFonts w:ascii="Arial" w:hAnsi="Arial" w:cs="Arial"/>
          <w:b w:val="0"/>
          <w:sz w:val="20"/>
          <w:szCs w:val="20"/>
        </w:rPr>
        <w:t>нализы:</w:t>
      </w:r>
      <w:r w:rsidR="00C176BF" w:rsidRPr="00DA5D61">
        <w:rPr>
          <w:rFonts w:ascii="Arial" w:hAnsi="Arial" w:cs="Arial"/>
          <w:b/>
          <w:sz w:val="20"/>
          <w:szCs w:val="20"/>
        </w:rPr>
        <w:t xml:space="preserve"> </w:t>
      </w:r>
      <w:r w:rsidR="00C176BF" w:rsidRPr="00DA5D61">
        <w:rPr>
          <w:rFonts w:ascii="Arial" w:hAnsi="Arial" w:cs="Arial"/>
          <w:sz w:val="20"/>
          <w:szCs w:val="20"/>
        </w:rPr>
        <w:t>общий холестерин, глюкоза, общеклинический анализ крови.</w:t>
      </w:r>
    </w:p>
    <w:p w14:paraId="132AA37B" w14:textId="0A1DC2B5" w:rsidR="00C176BF" w:rsidRPr="00DA5D61" w:rsidRDefault="00DA5D61" w:rsidP="00C176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Style w:val="ad"/>
          <w:rFonts w:ascii="Arial" w:hAnsi="Arial" w:cs="Arial"/>
          <w:b w:val="0"/>
          <w:sz w:val="20"/>
          <w:szCs w:val="20"/>
        </w:rPr>
        <w:t>р</w:t>
      </w:r>
      <w:r w:rsidR="00C176BF" w:rsidRPr="00DA5D61">
        <w:rPr>
          <w:rStyle w:val="ad"/>
          <w:rFonts w:ascii="Arial" w:hAnsi="Arial" w:cs="Arial"/>
          <w:b w:val="0"/>
          <w:sz w:val="20"/>
          <w:szCs w:val="20"/>
        </w:rPr>
        <w:t>асчёт индекса массы тела</w:t>
      </w:r>
      <w:r w:rsidR="00C176BF" w:rsidRPr="00DA5D61">
        <w:rPr>
          <w:rFonts w:ascii="Arial" w:hAnsi="Arial" w:cs="Arial"/>
          <w:sz w:val="20"/>
          <w:szCs w:val="20"/>
        </w:rPr>
        <w:t> — избыточный вес — один из ключевых факторов риска.</w:t>
      </w:r>
    </w:p>
    <w:p w14:paraId="65CE70E9" w14:textId="08658E65" w:rsidR="00C176BF" w:rsidRPr="00DA5D61" w:rsidRDefault="00DA5D61" w:rsidP="00C176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Style w:val="ad"/>
          <w:rFonts w:ascii="Arial" w:hAnsi="Arial" w:cs="Arial"/>
          <w:b w:val="0"/>
          <w:sz w:val="20"/>
          <w:szCs w:val="20"/>
        </w:rPr>
        <w:t>о</w:t>
      </w:r>
      <w:r w:rsidR="00C176BF" w:rsidRPr="00DA5D61">
        <w:rPr>
          <w:rStyle w:val="ad"/>
          <w:rFonts w:ascii="Arial" w:hAnsi="Arial" w:cs="Arial"/>
          <w:b w:val="0"/>
          <w:sz w:val="20"/>
          <w:szCs w:val="20"/>
        </w:rPr>
        <w:t>ценка сердечно</w:t>
      </w:r>
      <w:r w:rsidR="00C176BF" w:rsidRPr="00DA5D61">
        <w:rPr>
          <w:rStyle w:val="ad"/>
          <w:rFonts w:ascii="Arial" w:hAnsi="Arial" w:cs="Arial"/>
          <w:b w:val="0"/>
          <w:sz w:val="20"/>
          <w:szCs w:val="20"/>
        </w:rPr>
        <w:noBreakHyphen/>
        <w:t>сосудистого риска</w:t>
      </w:r>
      <w:r w:rsidR="00C176BF" w:rsidRPr="00DA5D61">
        <w:rPr>
          <w:rFonts w:ascii="Arial" w:hAnsi="Arial" w:cs="Arial"/>
          <w:sz w:val="20"/>
          <w:szCs w:val="20"/>
        </w:rPr>
        <w:t>: относительного — до 39 лет, абсолютного — после 40 лет.</w:t>
      </w:r>
    </w:p>
    <w:p w14:paraId="3BCE8292" w14:textId="54DA918D" w:rsidR="00C176BF" w:rsidRPr="00DA5D61" w:rsidRDefault="00C176BF" w:rsidP="00C176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Style w:val="ad"/>
          <w:rFonts w:ascii="Arial" w:hAnsi="Arial" w:cs="Arial"/>
          <w:b w:val="0"/>
          <w:sz w:val="20"/>
          <w:szCs w:val="20"/>
        </w:rPr>
        <w:t>ЭКГ в покое</w:t>
      </w:r>
      <w:r w:rsidRPr="00DA5D61">
        <w:rPr>
          <w:rFonts w:ascii="Arial" w:hAnsi="Arial" w:cs="Arial"/>
          <w:sz w:val="20"/>
          <w:szCs w:val="20"/>
        </w:rPr>
        <w:t>.</w:t>
      </w:r>
    </w:p>
    <w:p w14:paraId="7C73F267" w14:textId="43D524D0" w:rsidR="00C176BF" w:rsidRPr="00DA5D61" w:rsidRDefault="00C176BF" w:rsidP="00C176BF">
      <w:pPr>
        <w:pStyle w:val="ac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 xml:space="preserve">На втором этапе (по показаниям) доступны более углублённые исследования: анализ на </w:t>
      </w:r>
      <w:proofErr w:type="spellStart"/>
      <w:r w:rsidRPr="00DA5D61">
        <w:rPr>
          <w:rFonts w:ascii="Arial" w:hAnsi="Arial" w:cs="Arial"/>
          <w:sz w:val="20"/>
          <w:szCs w:val="20"/>
        </w:rPr>
        <w:t>гликированный</w:t>
      </w:r>
      <w:proofErr w:type="spellEnd"/>
      <w:r w:rsidRPr="00DA5D61">
        <w:rPr>
          <w:rFonts w:ascii="Arial" w:hAnsi="Arial" w:cs="Arial"/>
          <w:sz w:val="20"/>
          <w:szCs w:val="20"/>
        </w:rPr>
        <w:t xml:space="preserve"> гемоглобин, дуплексное сканирование артерий, консультации узких специалистов, а также индивидуальное или групповое профилактическое консультирование в центре здоровья.</w:t>
      </w:r>
    </w:p>
    <w:p w14:paraId="7D35710B" w14:textId="5B144C2D" w:rsidR="00CC273F" w:rsidRPr="00DA5D61" w:rsidRDefault="00CC273F" w:rsidP="00CC273F">
      <w:pPr>
        <w:pStyle w:val="ac"/>
        <w:rPr>
          <w:rFonts w:ascii="Arial" w:hAnsi="Arial" w:cs="Arial"/>
          <w:sz w:val="20"/>
          <w:szCs w:val="20"/>
        </w:rPr>
      </w:pPr>
      <w:r w:rsidRPr="00DA5D61">
        <w:rPr>
          <w:rStyle w:val="ad"/>
          <w:rFonts w:ascii="Arial" w:hAnsi="Arial" w:cs="Arial"/>
          <w:sz w:val="20"/>
          <w:szCs w:val="20"/>
        </w:rPr>
        <w:t xml:space="preserve">Как часто можно проходить: </w:t>
      </w:r>
    </w:p>
    <w:p w14:paraId="2D456A85" w14:textId="36FDCBB5" w:rsidR="00CC273F" w:rsidRPr="00DA5D61" w:rsidRDefault="00CC273F" w:rsidP="00C96B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1 раз в 3 года — в возрасте от 18 до 39 лет включительно;</w:t>
      </w:r>
      <w:r w:rsidR="00DA5D61" w:rsidRPr="00DA5D61">
        <w:rPr>
          <w:rFonts w:ascii="Arial" w:hAnsi="Arial" w:cs="Arial"/>
          <w:sz w:val="20"/>
          <w:szCs w:val="20"/>
        </w:rPr>
        <w:t xml:space="preserve"> </w:t>
      </w:r>
      <w:r w:rsidRPr="00DA5D61">
        <w:rPr>
          <w:rFonts w:ascii="Arial" w:hAnsi="Arial" w:cs="Arial"/>
          <w:sz w:val="20"/>
          <w:szCs w:val="20"/>
        </w:rPr>
        <w:t>ежегодно — с 40 лет и старше.</w:t>
      </w:r>
    </w:p>
    <w:p w14:paraId="072751AF" w14:textId="77777777" w:rsidR="00C176BF" w:rsidRPr="00DA5D61" w:rsidRDefault="00C176BF" w:rsidP="00C176BF">
      <w:pPr>
        <w:pStyle w:val="ac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lastRenderedPageBreak/>
        <w:t>По итогам диспансеризации вам определят группу здоровья и группу диспансерного наблюдения — и дадут понятные рекомендации, как снизить риски.</w:t>
      </w:r>
    </w:p>
    <w:p w14:paraId="37F5D47E" w14:textId="0DCDC322" w:rsidR="00C176BF" w:rsidRPr="00DA5D61" w:rsidRDefault="00C176BF" w:rsidP="00C176BF">
      <w:pPr>
        <w:pStyle w:val="3"/>
        <w:rPr>
          <w:rFonts w:ascii="Arial" w:hAnsi="Arial" w:cs="Arial"/>
          <w:b/>
          <w:color w:val="auto"/>
          <w:sz w:val="20"/>
          <w:szCs w:val="20"/>
        </w:rPr>
      </w:pPr>
      <w:r w:rsidRPr="00DA5D61">
        <w:rPr>
          <w:rFonts w:ascii="Arial" w:hAnsi="Arial" w:cs="Arial"/>
          <w:b/>
          <w:color w:val="auto"/>
          <w:sz w:val="20"/>
          <w:szCs w:val="20"/>
        </w:rPr>
        <w:t>«СОГАЗ</w:t>
      </w:r>
      <w:r w:rsidRPr="00DA5D61">
        <w:rPr>
          <w:rFonts w:ascii="Arial" w:hAnsi="Arial" w:cs="Arial"/>
          <w:b/>
          <w:color w:val="auto"/>
          <w:sz w:val="20"/>
          <w:szCs w:val="20"/>
        </w:rPr>
        <w:noBreakHyphen/>
        <w:t>Мед» — ваш помощник и защитник в системе ОМС</w:t>
      </w:r>
    </w:p>
    <w:p w14:paraId="6CE5AB61" w14:textId="77777777" w:rsidR="00C176BF" w:rsidRPr="00DA5D61" w:rsidRDefault="00C176BF" w:rsidP="00DA5D61">
      <w:pPr>
        <w:pStyle w:val="ac"/>
        <w:spacing w:before="0" w:beforeAutospacing="0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Наша задача — не просто выдать полис, а помочь вам реально пользоваться всеми возможностями системы здравоохранения. Если у вас возникают сложности, «СОГАЗ</w:t>
      </w:r>
      <w:r w:rsidRPr="00DA5D61">
        <w:rPr>
          <w:rFonts w:ascii="Arial" w:hAnsi="Arial" w:cs="Arial"/>
          <w:sz w:val="20"/>
          <w:szCs w:val="20"/>
        </w:rPr>
        <w:noBreakHyphen/>
        <w:t>Мед» встанет на вашу сторону:</w:t>
      </w:r>
    </w:p>
    <w:p w14:paraId="41EC9EA0" w14:textId="77777777" w:rsidR="00C176BF" w:rsidRPr="00DA5D61" w:rsidRDefault="00C176BF" w:rsidP="00C176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поможем, если затягиваются сроки ожидания приёма или исследований;</w:t>
      </w:r>
    </w:p>
    <w:p w14:paraId="2D8E39AA" w14:textId="77777777" w:rsidR="00C176BF" w:rsidRPr="00DA5D61" w:rsidRDefault="00C176BF" w:rsidP="00C176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поддержим при трудностях с записью к узким специалистам (кардиологу, кардиохирургу, неврологу и др.);</w:t>
      </w:r>
    </w:p>
    <w:p w14:paraId="44470AEB" w14:textId="77777777" w:rsidR="00C176BF" w:rsidRPr="00DA5D61" w:rsidRDefault="00C176BF" w:rsidP="00C176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проконтролируем, чтобы не было препятствий для проведения нужных диагностических процедур;</w:t>
      </w:r>
    </w:p>
    <w:p w14:paraId="52A0A4E0" w14:textId="77777777" w:rsidR="00C176BF" w:rsidRPr="00DA5D61" w:rsidRDefault="00C176BF" w:rsidP="00C176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напомним о дате диспансерного осмотра и важности контрольных визитов после перенесённого сердечно</w:t>
      </w:r>
      <w:r w:rsidRPr="00DA5D61">
        <w:rPr>
          <w:rFonts w:ascii="Arial" w:hAnsi="Arial" w:cs="Arial"/>
          <w:sz w:val="20"/>
          <w:szCs w:val="20"/>
        </w:rPr>
        <w:noBreakHyphen/>
        <w:t>сосудистого события.</w:t>
      </w:r>
    </w:p>
    <w:p w14:paraId="77E1F70B" w14:textId="0CC8BF2A" w:rsidR="00C176BF" w:rsidRPr="00DA5D61" w:rsidRDefault="00C176BF" w:rsidP="00C176BF">
      <w:pPr>
        <w:pStyle w:val="ac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 xml:space="preserve">Мы действуем </w:t>
      </w:r>
      <w:proofErr w:type="spellStart"/>
      <w:r w:rsidRPr="00DA5D61">
        <w:rPr>
          <w:rFonts w:ascii="Arial" w:hAnsi="Arial" w:cs="Arial"/>
          <w:sz w:val="20"/>
          <w:szCs w:val="20"/>
        </w:rPr>
        <w:t>проактивно</w:t>
      </w:r>
      <w:proofErr w:type="spellEnd"/>
      <w:r w:rsidRPr="00DA5D61">
        <w:rPr>
          <w:rFonts w:ascii="Arial" w:hAnsi="Arial" w:cs="Arial"/>
          <w:sz w:val="20"/>
          <w:szCs w:val="20"/>
        </w:rPr>
        <w:t>: иногда сами связываемся с застрахованными, чтобы убедиться, что помощь оказывается вовремя, при необходимости — сопровождаем на всех этапах лечения.</w:t>
      </w:r>
    </w:p>
    <w:p w14:paraId="520A7DBA" w14:textId="029EA1B4" w:rsidR="00C176BF" w:rsidRPr="00DA5D61" w:rsidRDefault="00C176BF" w:rsidP="00C176BF">
      <w:pPr>
        <w:pStyle w:val="ac"/>
        <w:rPr>
          <w:rFonts w:ascii="Arial" w:hAnsi="Arial" w:cs="Arial"/>
          <w:b/>
          <w:sz w:val="20"/>
          <w:szCs w:val="20"/>
        </w:rPr>
      </w:pPr>
      <w:r w:rsidRPr="00DA5D61">
        <w:rPr>
          <w:rFonts w:ascii="Arial" w:hAnsi="Arial" w:cs="Arial"/>
          <w:b/>
          <w:sz w:val="20"/>
          <w:szCs w:val="20"/>
        </w:rPr>
        <w:t>Если вы застрахованы в «СОГАЗ</w:t>
      </w:r>
      <w:r w:rsidRPr="00DA5D61">
        <w:rPr>
          <w:rFonts w:ascii="Arial" w:hAnsi="Arial" w:cs="Arial"/>
          <w:b/>
          <w:sz w:val="20"/>
          <w:szCs w:val="20"/>
        </w:rPr>
        <w:noBreakHyphen/>
        <w:t xml:space="preserve">Мед», мы </w:t>
      </w:r>
      <w:r w:rsidR="00DA5D61">
        <w:rPr>
          <w:rFonts w:ascii="Arial" w:hAnsi="Arial" w:cs="Arial"/>
          <w:b/>
          <w:sz w:val="20"/>
          <w:szCs w:val="20"/>
        </w:rPr>
        <w:t>поможем</w:t>
      </w:r>
      <w:r w:rsidRPr="00DA5D61">
        <w:rPr>
          <w:rFonts w:ascii="Arial" w:hAnsi="Arial" w:cs="Arial"/>
          <w:b/>
          <w:sz w:val="20"/>
          <w:szCs w:val="20"/>
        </w:rPr>
        <w:t>:</w:t>
      </w:r>
    </w:p>
    <w:p w14:paraId="77862B19" w14:textId="5821B7C2" w:rsidR="00C176BF" w:rsidRPr="00DA5D61" w:rsidRDefault="00C176BF" w:rsidP="00C176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 xml:space="preserve">позвоните </w:t>
      </w:r>
      <w:r w:rsidR="00F5699F" w:rsidRPr="00DA5D61">
        <w:rPr>
          <w:rFonts w:ascii="Arial" w:hAnsi="Arial" w:cs="Arial"/>
          <w:sz w:val="20"/>
          <w:szCs w:val="20"/>
        </w:rPr>
        <w:t>в контакт-центр</w:t>
      </w:r>
      <w:r w:rsidRPr="00DA5D61">
        <w:rPr>
          <w:rFonts w:ascii="Arial" w:hAnsi="Arial" w:cs="Arial"/>
          <w:sz w:val="20"/>
          <w:szCs w:val="20"/>
        </w:rPr>
        <w:t xml:space="preserve">: </w:t>
      </w:r>
      <w:r w:rsidRPr="00DA5D61">
        <w:rPr>
          <w:rStyle w:val="ad"/>
          <w:rFonts w:ascii="Arial" w:hAnsi="Arial" w:cs="Arial"/>
          <w:sz w:val="20"/>
          <w:szCs w:val="20"/>
        </w:rPr>
        <w:t>8</w:t>
      </w:r>
      <w:r w:rsidRPr="00DA5D61">
        <w:rPr>
          <w:rStyle w:val="ad"/>
          <w:rFonts w:ascii="Arial" w:hAnsi="Arial" w:cs="Arial"/>
          <w:sz w:val="20"/>
          <w:szCs w:val="20"/>
        </w:rPr>
        <w:noBreakHyphen/>
        <w:t>800</w:t>
      </w:r>
      <w:r w:rsidRPr="00DA5D61">
        <w:rPr>
          <w:rStyle w:val="ad"/>
          <w:rFonts w:ascii="Arial" w:hAnsi="Arial" w:cs="Arial"/>
          <w:sz w:val="20"/>
          <w:szCs w:val="20"/>
        </w:rPr>
        <w:noBreakHyphen/>
        <w:t>100</w:t>
      </w:r>
      <w:r w:rsidRPr="00DA5D61">
        <w:rPr>
          <w:rStyle w:val="ad"/>
          <w:rFonts w:ascii="Arial" w:hAnsi="Arial" w:cs="Arial"/>
          <w:sz w:val="20"/>
          <w:szCs w:val="20"/>
        </w:rPr>
        <w:noBreakHyphen/>
        <w:t>07</w:t>
      </w:r>
      <w:r w:rsidRPr="00DA5D61">
        <w:rPr>
          <w:rStyle w:val="ad"/>
          <w:rFonts w:ascii="Arial" w:hAnsi="Arial" w:cs="Arial"/>
          <w:sz w:val="20"/>
          <w:szCs w:val="20"/>
        </w:rPr>
        <w:noBreakHyphen/>
        <w:t>02</w:t>
      </w:r>
      <w:r w:rsidRPr="00DA5D61">
        <w:rPr>
          <w:rFonts w:ascii="Arial" w:hAnsi="Arial" w:cs="Arial"/>
          <w:sz w:val="20"/>
          <w:szCs w:val="20"/>
        </w:rPr>
        <w:t>;</w:t>
      </w:r>
    </w:p>
    <w:p w14:paraId="713058D0" w14:textId="77777777" w:rsidR="00C176BF" w:rsidRPr="00DA5D61" w:rsidRDefault="00C176BF" w:rsidP="00C176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 xml:space="preserve">напишите на сайте </w:t>
      </w:r>
      <w:r w:rsidRPr="00DA5D61">
        <w:rPr>
          <w:rStyle w:val="ad"/>
          <w:rFonts w:ascii="Arial" w:hAnsi="Arial" w:cs="Arial"/>
          <w:sz w:val="20"/>
          <w:szCs w:val="20"/>
        </w:rPr>
        <w:t>sogaz-med.ru</w:t>
      </w:r>
      <w:r w:rsidRPr="00DA5D61">
        <w:rPr>
          <w:rFonts w:ascii="Arial" w:hAnsi="Arial" w:cs="Arial"/>
          <w:sz w:val="20"/>
          <w:szCs w:val="20"/>
        </w:rPr>
        <w:t>;</w:t>
      </w:r>
    </w:p>
    <w:p w14:paraId="66CC11C8" w14:textId="77777777" w:rsidR="00C176BF" w:rsidRPr="00DA5D61" w:rsidRDefault="00C176BF" w:rsidP="00C176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обратитесь в ближайший офис компании.</w:t>
      </w:r>
    </w:p>
    <w:p w14:paraId="3DD306FD" w14:textId="77777777" w:rsidR="00C176BF" w:rsidRPr="00DA5D61" w:rsidRDefault="00C176BF" w:rsidP="00C176BF">
      <w:pPr>
        <w:pStyle w:val="ac"/>
        <w:rPr>
          <w:rFonts w:ascii="Arial" w:hAnsi="Arial" w:cs="Arial"/>
          <w:sz w:val="20"/>
          <w:szCs w:val="20"/>
        </w:rPr>
      </w:pPr>
      <w:r w:rsidRPr="00DA5D61">
        <w:rPr>
          <w:rFonts w:ascii="Arial" w:hAnsi="Arial" w:cs="Arial"/>
          <w:sz w:val="20"/>
          <w:szCs w:val="20"/>
        </w:rPr>
        <w:t>Заботьтесь о своём сердце — регулярно посещайте врача, проходите профилактические мероприятия и будьте уверены: «СОГАЗ</w:t>
      </w:r>
      <w:r w:rsidRPr="00DA5D61">
        <w:rPr>
          <w:rFonts w:ascii="Arial" w:hAnsi="Arial" w:cs="Arial"/>
          <w:sz w:val="20"/>
          <w:szCs w:val="20"/>
        </w:rPr>
        <w:noBreakHyphen/>
        <w:t>Мед» всегда рядом, чтобы поддержать и защитить ваши права в системе здравоохранения.</w:t>
      </w:r>
    </w:p>
    <w:sectPr w:rsidR="00C176BF" w:rsidRPr="00DA5D61" w:rsidSect="00DA5D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7EC5B" w14:textId="77777777" w:rsidR="00CC273F" w:rsidRDefault="00CC273F" w:rsidP="00CC273F">
      <w:pPr>
        <w:spacing w:after="0" w:line="240" w:lineRule="auto"/>
      </w:pPr>
      <w:r>
        <w:separator/>
      </w:r>
    </w:p>
  </w:endnote>
  <w:endnote w:type="continuationSeparator" w:id="0">
    <w:p w14:paraId="70CC10E0" w14:textId="77777777" w:rsidR="00CC273F" w:rsidRDefault="00CC273F" w:rsidP="00CC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B24F5" w14:textId="77777777" w:rsidR="00CC273F" w:rsidRDefault="00CC273F" w:rsidP="00CC273F">
      <w:pPr>
        <w:spacing w:after="0" w:line="240" w:lineRule="auto"/>
      </w:pPr>
      <w:r>
        <w:separator/>
      </w:r>
    </w:p>
  </w:footnote>
  <w:footnote w:type="continuationSeparator" w:id="0">
    <w:p w14:paraId="0EC61036" w14:textId="77777777" w:rsidR="00CC273F" w:rsidRDefault="00CC273F" w:rsidP="00CC2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11E2"/>
    <w:multiLevelType w:val="hybridMultilevel"/>
    <w:tmpl w:val="35684992"/>
    <w:lvl w:ilvl="0" w:tplc="D5C21E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color w:val="1A1A1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23FE9"/>
    <w:multiLevelType w:val="multilevel"/>
    <w:tmpl w:val="1F4E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01877"/>
    <w:multiLevelType w:val="multilevel"/>
    <w:tmpl w:val="9D40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139BC"/>
    <w:multiLevelType w:val="multilevel"/>
    <w:tmpl w:val="4766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87CFD"/>
    <w:multiLevelType w:val="multilevel"/>
    <w:tmpl w:val="B63C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16BB4"/>
    <w:multiLevelType w:val="multilevel"/>
    <w:tmpl w:val="56EE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56710"/>
    <w:multiLevelType w:val="multilevel"/>
    <w:tmpl w:val="5784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98496F"/>
    <w:multiLevelType w:val="hybridMultilevel"/>
    <w:tmpl w:val="D43A39EC"/>
    <w:lvl w:ilvl="0" w:tplc="665662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color w:val="1A1A1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D2A33"/>
    <w:multiLevelType w:val="multilevel"/>
    <w:tmpl w:val="4022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47"/>
    <w:rsid w:val="00040616"/>
    <w:rsid w:val="000529A8"/>
    <w:rsid w:val="000529F7"/>
    <w:rsid w:val="00062064"/>
    <w:rsid w:val="00064789"/>
    <w:rsid w:val="00070B72"/>
    <w:rsid w:val="000C6640"/>
    <w:rsid w:val="000D5A84"/>
    <w:rsid w:val="000F2F18"/>
    <w:rsid w:val="00103218"/>
    <w:rsid w:val="00153723"/>
    <w:rsid w:val="00191E32"/>
    <w:rsid w:val="001A10D9"/>
    <w:rsid w:val="001B0AE7"/>
    <w:rsid w:val="001B0F0B"/>
    <w:rsid w:val="00255A41"/>
    <w:rsid w:val="002708C7"/>
    <w:rsid w:val="00294386"/>
    <w:rsid w:val="002A50CC"/>
    <w:rsid w:val="002C62B0"/>
    <w:rsid w:val="002D3DF5"/>
    <w:rsid w:val="00316863"/>
    <w:rsid w:val="003366D4"/>
    <w:rsid w:val="00340215"/>
    <w:rsid w:val="00343F3D"/>
    <w:rsid w:val="00393050"/>
    <w:rsid w:val="003946A1"/>
    <w:rsid w:val="003C2B0A"/>
    <w:rsid w:val="003D02E5"/>
    <w:rsid w:val="003D3A36"/>
    <w:rsid w:val="003F6E85"/>
    <w:rsid w:val="00414CE6"/>
    <w:rsid w:val="00453186"/>
    <w:rsid w:val="00474137"/>
    <w:rsid w:val="00480584"/>
    <w:rsid w:val="00492FE6"/>
    <w:rsid w:val="004F71A6"/>
    <w:rsid w:val="0055206F"/>
    <w:rsid w:val="0055374A"/>
    <w:rsid w:val="00556B58"/>
    <w:rsid w:val="005733DA"/>
    <w:rsid w:val="0058217E"/>
    <w:rsid w:val="00582782"/>
    <w:rsid w:val="00582A64"/>
    <w:rsid w:val="005855D8"/>
    <w:rsid w:val="005B6A47"/>
    <w:rsid w:val="0060418E"/>
    <w:rsid w:val="006133C8"/>
    <w:rsid w:val="00616218"/>
    <w:rsid w:val="0063612B"/>
    <w:rsid w:val="00685BD8"/>
    <w:rsid w:val="00686989"/>
    <w:rsid w:val="00697909"/>
    <w:rsid w:val="006E53A4"/>
    <w:rsid w:val="007047D1"/>
    <w:rsid w:val="00704D0E"/>
    <w:rsid w:val="00755476"/>
    <w:rsid w:val="007746B5"/>
    <w:rsid w:val="00797149"/>
    <w:rsid w:val="00797958"/>
    <w:rsid w:val="007A57BB"/>
    <w:rsid w:val="007A6231"/>
    <w:rsid w:val="007B0E2E"/>
    <w:rsid w:val="007B242E"/>
    <w:rsid w:val="007D29CE"/>
    <w:rsid w:val="007D7397"/>
    <w:rsid w:val="007F3B92"/>
    <w:rsid w:val="008021B0"/>
    <w:rsid w:val="0080500F"/>
    <w:rsid w:val="00807139"/>
    <w:rsid w:val="008137C7"/>
    <w:rsid w:val="008C034E"/>
    <w:rsid w:val="008D54AF"/>
    <w:rsid w:val="008E6FF1"/>
    <w:rsid w:val="00965088"/>
    <w:rsid w:val="0097112E"/>
    <w:rsid w:val="009E0017"/>
    <w:rsid w:val="00A34C20"/>
    <w:rsid w:val="00A4200C"/>
    <w:rsid w:val="00AC2830"/>
    <w:rsid w:val="00AC7541"/>
    <w:rsid w:val="00AE2533"/>
    <w:rsid w:val="00AF74D2"/>
    <w:rsid w:val="00B22567"/>
    <w:rsid w:val="00B30927"/>
    <w:rsid w:val="00B36FF9"/>
    <w:rsid w:val="00B619E4"/>
    <w:rsid w:val="00BA21C6"/>
    <w:rsid w:val="00BB1EED"/>
    <w:rsid w:val="00BB3A48"/>
    <w:rsid w:val="00BC6049"/>
    <w:rsid w:val="00BD207B"/>
    <w:rsid w:val="00C03362"/>
    <w:rsid w:val="00C176BF"/>
    <w:rsid w:val="00C60A28"/>
    <w:rsid w:val="00C6500D"/>
    <w:rsid w:val="00CA28C6"/>
    <w:rsid w:val="00CA74AA"/>
    <w:rsid w:val="00CB24BD"/>
    <w:rsid w:val="00CB56C1"/>
    <w:rsid w:val="00CB5E1E"/>
    <w:rsid w:val="00CC273F"/>
    <w:rsid w:val="00D213EF"/>
    <w:rsid w:val="00D40A3A"/>
    <w:rsid w:val="00D54EED"/>
    <w:rsid w:val="00D940F2"/>
    <w:rsid w:val="00DA5D61"/>
    <w:rsid w:val="00DB18C8"/>
    <w:rsid w:val="00DB2BE8"/>
    <w:rsid w:val="00DE1413"/>
    <w:rsid w:val="00DE772E"/>
    <w:rsid w:val="00E3561D"/>
    <w:rsid w:val="00E43B04"/>
    <w:rsid w:val="00E43C35"/>
    <w:rsid w:val="00E93A37"/>
    <w:rsid w:val="00EE3DC2"/>
    <w:rsid w:val="00EF3B4F"/>
    <w:rsid w:val="00F034B7"/>
    <w:rsid w:val="00F03B06"/>
    <w:rsid w:val="00F0755C"/>
    <w:rsid w:val="00F5699F"/>
    <w:rsid w:val="00F70EBF"/>
    <w:rsid w:val="00F72B4E"/>
    <w:rsid w:val="00F84450"/>
    <w:rsid w:val="00F93295"/>
    <w:rsid w:val="00F9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E491"/>
  <w15:chartTrackingRefBased/>
  <w15:docId w15:val="{EF79C3A4-94DC-4EB4-A390-7B750BB2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A47"/>
  </w:style>
  <w:style w:type="paragraph" w:styleId="1">
    <w:name w:val="heading 1"/>
    <w:basedOn w:val="a"/>
    <w:link w:val="10"/>
    <w:uiPriority w:val="9"/>
    <w:qFormat/>
    <w:rsid w:val="00C03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17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329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9329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9329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329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9329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93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329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E3DC2"/>
    <w:pPr>
      <w:ind w:left="720"/>
      <w:contextualSpacing/>
    </w:pPr>
  </w:style>
  <w:style w:type="paragraph" w:customStyle="1" w:styleId="s1">
    <w:name w:val="s_1"/>
    <w:basedOn w:val="a"/>
    <w:rsid w:val="0081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91E3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033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C0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76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C1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176BF"/>
    <w:rPr>
      <w:b/>
      <w:bCs/>
    </w:rPr>
  </w:style>
  <w:style w:type="character" w:styleId="ae">
    <w:name w:val="Emphasis"/>
    <w:basedOn w:val="a0"/>
    <w:uiPriority w:val="20"/>
    <w:qFormat/>
    <w:rsid w:val="00C176BF"/>
    <w:rPr>
      <w:i/>
      <w:iCs/>
    </w:rPr>
  </w:style>
  <w:style w:type="paragraph" w:styleId="af">
    <w:name w:val="header"/>
    <w:basedOn w:val="a"/>
    <w:link w:val="af0"/>
    <w:uiPriority w:val="99"/>
    <w:unhideWhenUsed/>
    <w:rsid w:val="00CC2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C273F"/>
  </w:style>
  <w:style w:type="paragraph" w:styleId="af1">
    <w:name w:val="footer"/>
    <w:basedOn w:val="a"/>
    <w:link w:val="af2"/>
    <w:uiPriority w:val="99"/>
    <w:unhideWhenUsed/>
    <w:rsid w:val="00CC2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C2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4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3683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Дейслинг Любовь Владимировна</dc:creator>
  <cp:keywords/>
  <dc:description/>
  <cp:lastModifiedBy>Бенц Карина Валерьевна</cp:lastModifiedBy>
  <cp:revision>2</cp:revision>
  <dcterms:created xsi:type="dcterms:W3CDTF">2026-08-03T07:31:00Z</dcterms:created>
  <dcterms:modified xsi:type="dcterms:W3CDTF">2026-08-03T07:31:00Z</dcterms:modified>
</cp:coreProperties>
</file>