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C4" w:rsidRPr="000A41C4" w:rsidRDefault="000A41C4" w:rsidP="000A41C4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0A41C4" w:rsidRDefault="000A41C4" w:rsidP="000A41C4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0A41C4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В Отделении СФР по Санкт-Петербургу и Ленинградской области подвели итоги </w:t>
      </w:r>
    </w:p>
    <w:p w:rsidR="000A41C4" w:rsidRPr="000A41C4" w:rsidRDefault="000A41C4" w:rsidP="000A41C4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0A41C4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объединения Пенсионного фонда и Фонда социального страхования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.</w:t>
      </w:r>
    </w:p>
    <w:p w:rsidR="000A41C4" w:rsidRPr="000A41C4" w:rsidRDefault="000A41C4" w:rsidP="000A41C4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0A41C4" w:rsidRPr="000A41C4" w:rsidRDefault="000A41C4" w:rsidP="000A41C4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0A41C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За 4 года, прошедшие с момента создания Социального фонда России, удалось значительно повысить качество и доступность социальных услуг, внедрить цифровые сервисы и расширить меры государственной поддержки граждан страны.</w:t>
      </w:r>
    </w:p>
    <w:p w:rsidR="000A41C4" w:rsidRPr="000A41C4" w:rsidRDefault="000A41C4" w:rsidP="000A41C4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0A41C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Сегодня региональное Отделение СФР - одно из крупнейших в системе Социального фонда России. Территория, которую обслуживает региональное </w:t>
      </w:r>
      <w:bookmarkStart w:id="0" w:name="_GoBack"/>
      <w:bookmarkEnd w:id="0"/>
      <w:r w:rsidRPr="000A41C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Отделение — 85 тысяч квадратных километров. На долю региона приходится 5% от всех получателей услуг СФР в стране и каждый седьмой рубль социальных расходов. </w:t>
      </w:r>
    </w:p>
    <w:p w:rsidR="000A41C4" w:rsidRPr="000A41C4" w:rsidRDefault="000A41C4" w:rsidP="000A41C4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0A41C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«За год общее количество предоставляемых Отделением социальных услуг достигает 14 млн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</w:t>
      </w:r>
      <w:r w:rsidRPr="000A41C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единиц. Расходы бюджета на все виды социальных выплат - более 825 млрд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</w:t>
      </w:r>
      <w:r w:rsidRPr="000A41C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рублей. Главное наше достижение, что от года к году в Санкт-Петербурге и Ленинградской области растет главный показатель работы </w:t>
      </w:r>
      <w:proofErr w:type="spellStart"/>
      <w:r w:rsidRPr="000A41C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Соцфонда</w:t>
      </w:r>
      <w:proofErr w:type="spellEnd"/>
      <w:r w:rsidRPr="000A41C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- индекс удовлетворённости клиентов», – сказал управляющий Отделением Социального фонда по СПБ и ЛО Константин Островский.</w:t>
      </w:r>
    </w:p>
    <w:p w:rsidR="000A41C4" w:rsidRPr="000A41C4" w:rsidRDefault="000A41C4" w:rsidP="000A41C4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0A41C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Отделение предоставляет услуги социальной поддержки </w:t>
      </w:r>
      <w:proofErr w:type="gramStart"/>
      <w:r w:rsidRPr="000A41C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для</w:t>
      </w:r>
      <w:proofErr w:type="gramEnd"/>
      <w:r w:rsidRPr="000A41C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r w:rsidRPr="000A41C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более </w:t>
      </w:r>
      <w:proofErr w:type="gramStart"/>
      <w:r w:rsidRPr="000A41C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чем</w:t>
      </w:r>
      <w:proofErr w:type="gramEnd"/>
      <w:r w:rsidRPr="000A41C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7,5 млн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</w:t>
      </w:r>
      <w:r w:rsidRPr="000A41C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человек, среди которых более 1,9 млн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</w:t>
      </w:r>
      <w:r w:rsidRPr="000A41C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получателей пенсий, почти 714 тысяч федеральных льготников и свыше 81 тысячи получателей технических средств реабилитации. </w:t>
      </w:r>
    </w:p>
    <w:p w:rsidR="000A41C4" w:rsidRPr="000A41C4" w:rsidRDefault="000A41C4" w:rsidP="000A41C4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0A41C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Особая тема – меры поддержки беременных женщин и семей с детьми. Получателями услуг сегодня являются свыше 585 тысяч семей с детьми, 653 тысячи владельцев материнского (семейного) капитала. Ежегодно выплачивается более 3,3 млн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</w:t>
      </w:r>
      <w:r w:rsidRPr="000A41C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страховых выплат по временной </w:t>
      </w:r>
      <w:r w:rsidRPr="000A41C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lastRenderedPageBreak/>
        <w:t xml:space="preserve">нетрудоспособности, а также больничным листам, связанным с беременностью и родами. </w:t>
      </w:r>
    </w:p>
    <w:p w:rsidR="000A41C4" w:rsidRPr="000A41C4" w:rsidRDefault="000A41C4" w:rsidP="000A41C4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0A41C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Услугами Отделения пользуются более 608 тысяч работодателей, среди которых такие крупные плательщики страховых взносов, как «Газпром», ВТБ, «Агроторг», «Силовые машины», «Адмиралтейские верфи», РЖД, «Петербургский тракторный завод», «Балтийский завод» и авиакомпания «Россия». </w:t>
      </w:r>
    </w:p>
    <w:p w:rsidR="000A41C4" w:rsidRPr="000A41C4" w:rsidRDefault="000A41C4" w:rsidP="000A41C4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0A41C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В регионе насчитывается более 13 тысяч получателей выплат по несчастным случаям и профессиональным заболеваниям. Более 46 тысяч медицинских работников получают специальные социальные выплаты.</w:t>
      </w:r>
    </w:p>
    <w:p w:rsidR="000A41C4" w:rsidRPr="000A41C4" w:rsidRDefault="000A41C4" w:rsidP="000A41C4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0A41C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Дополнительная информация на сайте регионального Отделения: https://sfr.gov.ru/branches/spb/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</w:t>
      </w:r>
    </w:p>
    <w:p w:rsidR="000A41C4" w:rsidRPr="000A41C4" w:rsidRDefault="000A41C4" w:rsidP="000A41C4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41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082958" w:rsidRDefault="00082958" w:rsidP="000A41C4">
      <w:pPr>
        <w:spacing w:after="0" w:line="360" w:lineRule="auto"/>
      </w:pPr>
    </w:p>
    <w:sectPr w:rsidR="00082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C4"/>
    <w:rsid w:val="00082958"/>
    <w:rsid w:val="000A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2026-07-13T08:06:00Z</dcterms:created>
  <dcterms:modified xsi:type="dcterms:W3CDTF">2026-07-13T08:11:00Z</dcterms:modified>
</cp:coreProperties>
</file>