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078602CE" w14:textId="77777777" w:rsidR="00184ACF" w:rsidRPr="00184ACF" w:rsidRDefault="001C15BB" w:rsidP="00184ACF">
      <w:pPr>
        <w:ind w:firstLine="709"/>
        <w:jc w:val="both"/>
        <w:rPr>
          <w:sz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184ACF" w:rsidRPr="00184ACF">
        <w:rPr>
          <w:sz w:val="28"/>
        </w:rPr>
        <w:t>проведена проверка исполнения градостроительного законодательства на территории района.</w:t>
      </w:r>
    </w:p>
    <w:p w14:paraId="0D9C4599" w14:textId="77777777" w:rsidR="00184ACF" w:rsidRDefault="00184ACF" w:rsidP="00184ACF">
      <w:pPr>
        <w:ind w:firstLine="709"/>
        <w:jc w:val="both"/>
        <w:rPr>
          <w:sz w:val="28"/>
        </w:rPr>
      </w:pPr>
      <w:r w:rsidRPr="00184ACF">
        <w:rPr>
          <w:sz w:val="28"/>
        </w:rPr>
        <w:t xml:space="preserve">Проведенной проверкой установлено, что в собственности </w:t>
      </w:r>
      <w:r>
        <w:rPr>
          <w:sz w:val="28"/>
        </w:rPr>
        <w:t xml:space="preserve"> </w:t>
      </w:r>
      <w:r w:rsidRPr="00184ACF">
        <w:rPr>
          <w:sz w:val="28"/>
        </w:rPr>
        <w:t>ООО «СП С</w:t>
      </w:r>
      <w:proofErr w:type="spellStart"/>
      <w:r w:rsidRPr="00184ACF">
        <w:rPr>
          <w:sz w:val="28"/>
        </w:rPr>
        <w:t>яглицы</w:t>
      </w:r>
      <w:proofErr w:type="spellEnd"/>
      <w:r w:rsidRPr="00184ACF">
        <w:rPr>
          <w:sz w:val="28"/>
        </w:rPr>
        <w:t xml:space="preserve">» имеется земельный участок расположенный по адресу: Ленинградская область, Волосовский район, близи дер. Большая Вруда (между поворотом на деревни Горицы и </w:t>
      </w:r>
      <w:proofErr w:type="spellStart"/>
      <w:r w:rsidRPr="00184ACF">
        <w:rPr>
          <w:sz w:val="28"/>
        </w:rPr>
        <w:t>Летошицы</w:t>
      </w:r>
      <w:proofErr w:type="spellEnd"/>
      <w:r w:rsidRPr="00184ACF">
        <w:rPr>
          <w:sz w:val="28"/>
        </w:rPr>
        <w:t>). На данном земельном участке расположены сельскохозяйственные здания, имеющие признаки заброшенности.</w:t>
      </w:r>
    </w:p>
    <w:p w14:paraId="7E89ECB5" w14:textId="77777777" w:rsidR="00184ACF" w:rsidRDefault="00184ACF" w:rsidP="00184ACF">
      <w:pPr>
        <w:ind w:firstLine="709"/>
        <w:jc w:val="both"/>
        <w:rPr>
          <w:sz w:val="28"/>
        </w:rPr>
      </w:pPr>
      <w:r w:rsidRPr="00184ACF">
        <w:rPr>
          <w:sz w:val="28"/>
        </w:rPr>
        <w:t xml:space="preserve">Администрацией МО Большеврудское сельское поселение в адрес ООО «СП </w:t>
      </w:r>
      <w:proofErr w:type="spellStart"/>
      <w:r w:rsidRPr="00184ACF">
        <w:rPr>
          <w:sz w:val="28"/>
        </w:rPr>
        <w:t>Сяглицы</w:t>
      </w:r>
      <w:proofErr w:type="spellEnd"/>
      <w:r w:rsidRPr="00184ACF">
        <w:rPr>
          <w:sz w:val="28"/>
        </w:rPr>
        <w:t>» направлялось предписание о необходимости консервации данных зданий.</w:t>
      </w:r>
    </w:p>
    <w:p w14:paraId="17CD0053" w14:textId="77777777" w:rsidR="00184ACF" w:rsidRDefault="00184ACF" w:rsidP="00184ACF">
      <w:pPr>
        <w:ind w:firstLine="709"/>
        <w:jc w:val="both"/>
        <w:rPr>
          <w:sz w:val="28"/>
        </w:rPr>
      </w:pPr>
      <w:r w:rsidRPr="00184ACF">
        <w:rPr>
          <w:sz w:val="28"/>
        </w:rPr>
        <w:t xml:space="preserve">Согласно ответу ООО «СП </w:t>
      </w:r>
      <w:proofErr w:type="spellStart"/>
      <w:r w:rsidRPr="00184ACF">
        <w:rPr>
          <w:sz w:val="28"/>
        </w:rPr>
        <w:t>Сяглицы</w:t>
      </w:r>
      <w:proofErr w:type="spellEnd"/>
      <w:r w:rsidRPr="00184ACF">
        <w:rPr>
          <w:sz w:val="28"/>
        </w:rPr>
        <w:t>» в отношении сельскохозяйственных зданий, расположенных на земельном участке выполнена работа по ограждению сигнальной лентой доступа к данным объектам.</w:t>
      </w:r>
    </w:p>
    <w:p w14:paraId="4255577D" w14:textId="35AF0E86" w:rsidR="001106E7" w:rsidRDefault="00184ACF" w:rsidP="00184ACF">
      <w:pPr>
        <w:ind w:firstLine="709"/>
        <w:jc w:val="both"/>
        <w:rPr>
          <w:sz w:val="28"/>
        </w:rPr>
      </w:pPr>
      <w:r w:rsidRPr="00184ACF">
        <w:rPr>
          <w:sz w:val="28"/>
        </w:rPr>
        <w:t>Однако, ограждение сигнальной лентой не обеспечивает в полной мере ограничения доступа в нежилые здания. В то же время указанные объекты не эксплуатируются, охрана не выполняется, строительно-монтажные работы не ведутся, находятся в аварийном состоянии, в связи с чем, указанные объекты являются потенциально опасными с точки зрения антитеррористической защищенности и общественной безопасности.</w:t>
      </w:r>
    </w:p>
    <w:p w14:paraId="6377659D" w14:textId="63DE29DD" w:rsidR="00184ACF" w:rsidRDefault="00184ACF" w:rsidP="00184ACF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изложенным прокуратурой района направлено исковое заявление о возложении на ООО «СП </w:t>
      </w:r>
      <w:proofErr w:type="spellStart"/>
      <w:r>
        <w:rPr>
          <w:sz w:val="28"/>
        </w:rPr>
        <w:t>Сяглицы</w:t>
      </w:r>
      <w:proofErr w:type="spellEnd"/>
      <w:r>
        <w:rPr>
          <w:sz w:val="28"/>
        </w:rPr>
        <w:t xml:space="preserve">» обязанности по </w:t>
      </w:r>
      <w:r w:rsidRPr="00184ACF">
        <w:rPr>
          <w:sz w:val="28"/>
        </w:rPr>
        <w:t>консервации сельскохозяйственных зданий</w:t>
      </w:r>
      <w:r>
        <w:rPr>
          <w:sz w:val="28"/>
        </w:rPr>
        <w:t>.</w:t>
      </w: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84ACF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2026-06-28T15:38:00Z</cp:lastPrinted>
  <dcterms:created xsi:type="dcterms:W3CDTF">2026-06-28T15:40:00Z</dcterms:created>
  <dcterms:modified xsi:type="dcterms:W3CDTF">2026-06-28T15:40:00Z</dcterms:modified>
</cp:coreProperties>
</file>